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&#65279;<?xml version="1.0" encoding="utf-8" standalone="yes"?><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p14">
  <w:body>
    <w:tbl>
      <w:tblPr>
        <w:tblStyle w:val="Tabellenraster"/>
        <w:tblpPr w:leftFromText="180" w:rightFromText="180" w:horzAnchor="margin" w:tblpY="1373"/>
        <w:tblW w:w="22647" w:type="dxa"/>
        <w:tblLook w:val="04A0" w:firstRow="1" w:lastRow="0" w:firstColumn="1" w:lastColumn="0" w:noHBand="0" w:noVBand="1"/>
      </w:tblPr>
      <w:tblGrid>
        <w:gridCol w:w="4072"/>
        <w:gridCol w:w="3726"/>
        <w:gridCol w:w="14849"/>
      </w:tblGrid>
      <w:tr w:rsidRPr="007C3222" w:rsidR="007C3222" w:rsidTr="5BE83673" w14:paraId="65430114" w14:textId="74C3E905">
        <w:tc>
          <w:tcPr>
            <w:tcW w:w="4072" w:type="dxa"/>
            <w:shd w:val="clear" w:color="auto" w:fill="17365D" w:themeFill="text2" w:themeFillShade="BF"/>
            <w:tcMar/>
          </w:tcPr>
          <w:p w:rsidRPr="007C3222" w:rsidR="007C3222" w:rsidP="001E398A" w:rsidRDefault="007C3222" w14:paraId="4E44126D" w14:textId="60953194">
            <w:pPr>
              <w:rPr>
                <w:rFonts w:ascii="Arial" w:hAnsi="Arial" w:cs="Arial"/>
                <w:b/>
                <w:bCs/>
                <w:sz w:val="20"/>
                <w:szCs w:val="20"/>
                <w:lang w:val="de-DE"/>
              </w:rPr>
            </w:pPr>
            <w:r w:rsidRPr="007C3222">
              <w:rPr>
                <w:rFonts w:ascii="Arial" w:hAnsi="Arial" w:cs="Arial"/>
                <w:b/>
                <w:bCs/>
                <w:sz w:val="20"/>
                <w:szCs w:val="20"/>
                <w:lang w:val="de-DE"/>
              </w:rPr>
              <w:t>Text 1</w:t>
            </w:r>
            <w:r w:rsidRPr="007C3222">
              <w:rPr>
                <w:rFonts w:ascii="Arial" w:hAnsi="Arial" w:cs="Arial"/>
                <w:b/>
                <w:bCs/>
                <w:sz w:val="20"/>
                <w:szCs w:val="20"/>
                <w:lang w:val="de-DE"/>
              </w:rPr>
              <w:br/>
            </w:r>
            <w:r w:rsidRPr="007C3222">
              <w:rPr>
                <w:rFonts w:ascii="Arial" w:hAnsi="Arial" w:cs="Arial"/>
                <w:b/>
                <w:bCs/>
                <w:sz w:val="20"/>
                <w:szCs w:val="20"/>
                <w:lang w:val="de-DE"/>
              </w:rPr>
              <w:t>UNIT in Farbe</w:t>
            </w:r>
          </w:p>
        </w:tc>
        <w:tc>
          <w:tcPr>
            <w:tcW w:w="3726" w:type="dxa"/>
            <w:tcMar/>
          </w:tcPr>
          <w:p w:rsidRPr="007C3222" w:rsidR="007C3222" w:rsidP="001E398A" w:rsidRDefault="007C3222" w14:paraId="2483BC83" w14:textId="77777777">
            <w:pPr>
              <w:rPr>
                <w:rFonts w:ascii="Arial" w:hAnsi="Arial" w:cs="Arial"/>
                <w:b/>
                <w:bCs/>
                <w:sz w:val="20"/>
                <w:szCs w:val="20"/>
                <w:highlight w:val="yellow"/>
                <w:lang w:val="de-DE"/>
              </w:rPr>
            </w:pPr>
          </w:p>
        </w:tc>
        <w:tc>
          <w:tcPr>
            <w:tcW w:w="14849" w:type="dxa"/>
            <w:tcMar/>
          </w:tcPr>
          <w:p w:rsidRPr="007C3222" w:rsidR="007C3222" w:rsidP="001E398A" w:rsidRDefault="007C3222" w14:paraId="55EED3F3" w14:textId="55D4F347">
            <w:pPr>
              <w:rPr>
                <w:rFonts w:ascii="Arial" w:hAnsi="Arial" w:cs="Arial"/>
                <w:b/>
                <w:bCs/>
                <w:sz w:val="20"/>
                <w:szCs w:val="20"/>
                <w:highlight w:val="yellow"/>
                <w:lang w:val="de-DE"/>
              </w:rPr>
            </w:pPr>
          </w:p>
        </w:tc>
      </w:tr>
      <w:tr w:rsidRPr="007C3222" w:rsidR="007C3222" w:rsidTr="5BE83673" w14:paraId="4902EF29" w14:textId="2BA3DC74">
        <w:tc>
          <w:tcPr>
            <w:tcW w:w="4072" w:type="dxa"/>
            <w:shd w:val="clear" w:color="auto" w:fill="548DD4" w:themeFill="text2" w:themeFillTint="99"/>
            <w:tcMar/>
          </w:tcPr>
          <w:p w:rsidRPr="007C3222" w:rsidR="007C3222" w:rsidP="001E398A" w:rsidRDefault="007C3222" w14:paraId="627D8DCA" w14:textId="30B99DE4">
            <w:pPr>
              <w:rPr>
                <w:rFonts w:ascii="Arial" w:hAnsi="Arial" w:cs="Arial"/>
                <w:b/>
                <w:bCs/>
                <w:sz w:val="20"/>
                <w:szCs w:val="20"/>
              </w:rPr>
            </w:pPr>
          </w:p>
        </w:tc>
        <w:tc>
          <w:tcPr>
            <w:tcW w:w="3726" w:type="dxa"/>
            <w:shd w:val="clear" w:color="auto" w:fill="548DD4" w:themeFill="text2" w:themeFillTint="99"/>
            <w:tcMar/>
          </w:tcPr>
          <w:p w:rsidRPr="007C3222" w:rsidR="007C3222" w:rsidP="001E398A" w:rsidRDefault="007C3222" w14:paraId="3DD0D39D" w14:textId="64BA8497">
            <w:pPr>
              <w:rPr>
                <w:rFonts w:ascii="Arial" w:hAnsi="Arial" w:cs="Arial"/>
                <w:b/>
                <w:bCs/>
                <w:sz w:val="20"/>
                <w:szCs w:val="20"/>
              </w:rPr>
            </w:pPr>
            <w:r w:rsidRPr="007C3222">
              <w:rPr>
                <w:rFonts w:ascii="Arial" w:hAnsi="Arial" w:cs="Arial"/>
                <w:b/>
                <w:bCs/>
                <w:sz w:val="20"/>
                <w:szCs w:val="20"/>
              </w:rPr>
              <w:t>Struktur Snippets</w:t>
            </w:r>
          </w:p>
        </w:tc>
        <w:tc>
          <w:tcPr>
            <w:tcW w:w="14849" w:type="dxa"/>
            <w:shd w:val="clear" w:color="auto" w:fill="548DD4" w:themeFill="text2" w:themeFillTint="99"/>
            <w:tcMar/>
          </w:tcPr>
          <w:p w:rsidRPr="007C3222" w:rsidR="007C3222" w:rsidP="007C3222" w:rsidRDefault="007C3222" w14:paraId="495F867C" w14:textId="26CB755D">
            <w:pPr>
              <w:rPr>
                <w:rFonts w:ascii="Arial" w:hAnsi="Arial" w:cs="Arial"/>
                <w:b/>
                <w:bCs/>
                <w:sz w:val="20"/>
                <w:szCs w:val="20"/>
              </w:rPr>
            </w:pPr>
          </w:p>
        </w:tc>
      </w:tr>
      <w:tr w:rsidRPr="007C3222" w:rsidR="007C3222" w:rsidTr="5BE83673" w14:paraId="5829766D" w14:textId="31F14C05">
        <w:tc>
          <w:tcPr>
            <w:tcW w:w="4072" w:type="dxa"/>
            <w:tcMar/>
          </w:tcPr>
          <w:p w:rsidRPr="007C3222" w:rsidR="007C3222" w:rsidP="001E398A" w:rsidRDefault="007C3222" w14:paraId="59193651" w14:textId="064A611C">
            <w:pPr>
              <w:rPr>
                <w:rFonts w:ascii="Arial" w:hAnsi="Arial" w:cs="Arial"/>
                <w:sz w:val="20"/>
                <w:szCs w:val="20"/>
              </w:rPr>
            </w:pPr>
          </w:p>
        </w:tc>
        <w:tc>
          <w:tcPr>
            <w:tcW w:w="3726" w:type="dxa"/>
            <w:tcMar/>
          </w:tcPr>
          <w:p w:rsidRPr="007C3222" w:rsidR="007C3222" w:rsidP="001E398A" w:rsidRDefault="00D65183" w14:paraId="3745B005" w14:textId="60881507">
            <w:pPr>
              <w:rPr>
                <w:rFonts w:ascii="Arial" w:hAnsi="Arial" w:cs="Arial"/>
                <w:b/>
                <w:bCs/>
                <w:sz w:val="20"/>
                <w:szCs w:val="20"/>
              </w:rPr>
            </w:pPr>
            <w:r w:rsidRPr="007C3222">
              <w:rPr>
                <w:rFonts w:ascii="Arial" w:hAnsi="Arial" w:cs="Arial"/>
                <w:b/>
                <w:bCs/>
                <w:sz w:val="20"/>
                <w:szCs w:val="20"/>
              </w:rPr>
              <w:t>Flag line</w:t>
            </w:r>
          </w:p>
        </w:tc>
        <w:tc>
          <w:tcPr>
            <w:tcW w:w="14849" w:type="dxa"/>
            <w:tcMar/>
          </w:tcPr>
          <w:p w:rsidRPr="007C3222" w:rsidR="007C3222" w:rsidP="001E398A" w:rsidRDefault="007C3222" w14:paraId="779208DC" w14:textId="30A29587">
            <w:pPr>
              <w:rPr>
                <w:rFonts w:ascii="Arial" w:hAnsi="Arial" w:cs="Arial"/>
                <w:sz w:val="20"/>
                <w:szCs w:val="20"/>
                <w:lang w:val="de-DE"/>
              </w:rPr>
            </w:pPr>
            <w:r w:rsidRPr="5BE83673" w:rsidR="007C3222">
              <w:rPr>
                <w:rFonts w:ascii="Arial" w:hAnsi="Arial" w:cs="Arial"/>
                <w:sz w:val="20"/>
                <w:szCs w:val="20"/>
                <w:lang w:val="de-DE"/>
              </w:rPr>
              <w:t>Farbige UNIT</w:t>
            </w:r>
            <w:r w:rsidRPr="5BE83673" w:rsidR="25492E80">
              <w:rPr>
                <w:rFonts w:ascii="Arial" w:hAnsi="Arial" w:cs="Arial"/>
                <w:sz w:val="20"/>
                <w:szCs w:val="20"/>
                <w:lang w:val="de-DE"/>
              </w:rPr>
              <w:t>s</w:t>
            </w:r>
            <w:r w:rsidRPr="5BE83673" w:rsidR="007C3222">
              <w:rPr>
                <w:rFonts w:ascii="Arial" w:hAnsi="Arial" w:cs="Arial"/>
                <w:sz w:val="20"/>
                <w:szCs w:val="20"/>
                <w:lang w:val="de-DE"/>
              </w:rPr>
              <w:t xml:space="preserve"> setzen Akzente</w:t>
            </w:r>
          </w:p>
        </w:tc>
      </w:tr>
      <w:tr w:rsidRPr="007C3222" w:rsidR="007C3222" w:rsidTr="5BE83673" w14:paraId="07C7F749" w14:textId="581A2024">
        <w:tc>
          <w:tcPr>
            <w:tcW w:w="4072" w:type="dxa"/>
            <w:tcMar/>
          </w:tcPr>
          <w:p w:rsidRPr="007C3222" w:rsidR="007C3222" w:rsidP="001E398A" w:rsidRDefault="007C3222" w14:paraId="2EA7ABFB" w14:textId="77777777">
            <w:pPr>
              <w:rPr>
                <w:rFonts w:ascii="Arial" w:hAnsi="Arial" w:cs="Arial"/>
                <w:sz w:val="20"/>
                <w:szCs w:val="20"/>
                <w:lang w:val="de-DE"/>
              </w:rPr>
            </w:pPr>
          </w:p>
        </w:tc>
        <w:tc>
          <w:tcPr>
            <w:tcW w:w="3726" w:type="dxa"/>
            <w:tcMar/>
          </w:tcPr>
          <w:p w:rsidRPr="007C3222" w:rsidR="007C3222" w:rsidP="001E398A" w:rsidRDefault="007C3222" w14:paraId="717D9053" w14:textId="58E2E89C">
            <w:pPr>
              <w:rPr>
                <w:rFonts w:ascii="Arial" w:hAnsi="Arial" w:cs="Arial"/>
                <w:sz w:val="20"/>
                <w:szCs w:val="20"/>
              </w:rPr>
            </w:pPr>
            <w:r w:rsidRPr="007C3222">
              <w:rPr>
                <w:rFonts w:ascii="Arial" w:hAnsi="Arial" w:cs="Arial"/>
                <w:b/>
                <w:bCs/>
                <w:sz w:val="20"/>
                <w:szCs w:val="20"/>
              </w:rPr>
              <w:t>HL 1</w:t>
            </w:r>
            <w:r w:rsidRPr="007C3222">
              <w:rPr>
                <w:rFonts w:ascii="Arial" w:hAnsi="Arial" w:cs="Arial"/>
                <w:sz w:val="20"/>
                <w:szCs w:val="20"/>
              </w:rPr>
              <w:t xml:space="preserve"> </w:t>
            </w:r>
            <w:r w:rsidRPr="007C3222">
              <w:rPr>
                <w:rFonts w:ascii="Arial" w:hAnsi="Arial" w:cs="Arial"/>
                <w:sz w:val="20"/>
                <w:szCs w:val="20"/>
              </w:rPr>
              <w:br/>
            </w:r>
            <w:r w:rsidRPr="007C3222">
              <w:rPr>
                <w:rFonts w:ascii="Arial" w:hAnsi="Arial" w:cs="Arial"/>
                <w:sz w:val="20"/>
                <w:szCs w:val="20"/>
              </w:rPr>
              <w:t>(Emotional, werblich, Awareness)</w:t>
            </w:r>
          </w:p>
        </w:tc>
        <w:tc>
          <w:tcPr>
            <w:tcW w:w="14849" w:type="dxa"/>
            <w:tcMar/>
          </w:tcPr>
          <w:p w:rsidRPr="007C3222" w:rsidR="007C3222" w:rsidP="001E398A" w:rsidRDefault="007C3222" w14:paraId="5A2482D5" w14:textId="0B910C6C">
            <w:pPr>
              <w:rPr>
                <w:rFonts w:ascii="Arial" w:hAnsi="Arial" w:cs="Arial"/>
                <w:sz w:val="20"/>
                <w:szCs w:val="20"/>
                <w:lang w:val="de-DE"/>
              </w:rPr>
            </w:pPr>
            <w:r w:rsidRPr="007C3222">
              <w:rPr>
                <w:rFonts w:ascii="Arial" w:hAnsi="Arial" w:cs="Arial"/>
                <w:b/>
                <w:bCs/>
                <w:sz w:val="20"/>
                <w:szCs w:val="20"/>
                <w:lang w:val="de-DE"/>
              </w:rPr>
              <w:t>Mehr Farbe, mehr Persönlichkeit.</w:t>
            </w:r>
          </w:p>
        </w:tc>
      </w:tr>
      <w:tr w:rsidRPr="007C3222" w:rsidR="007C3222" w:rsidTr="5BE83673" w14:paraId="23D2C321" w14:textId="6DF7D63A">
        <w:tc>
          <w:tcPr>
            <w:tcW w:w="4072" w:type="dxa"/>
            <w:tcMar/>
          </w:tcPr>
          <w:p w:rsidRPr="007C3222" w:rsidR="007C3222" w:rsidP="001E398A" w:rsidRDefault="007C3222" w14:paraId="3B643277" w14:textId="77777777">
            <w:pPr>
              <w:rPr>
                <w:rFonts w:ascii="Arial" w:hAnsi="Arial" w:cs="Arial"/>
                <w:sz w:val="20"/>
                <w:szCs w:val="20"/>
                <w:lang w:val="de-DE"/>
              </w:rPr>
            </w:pPr>
          </w:p>
        </w:tc>
        <w:tc>
          <w:tcPr>
            <w:tcW w:w="3726" w:type="dxa"/>
            <w:tcMar/>
          </w:tcPr>
          <w:p w:rsidRPr="007C3222" w:rsidR="007C3222" w:rsidP="001E398A" w:rsidRDefault="007C3222" w14:paraId="0DF0CEA9" w14:textId="140291B9">
            <w:pPr>
              <w:rPr>
                <w:rFonts w:ascii="Arial" w:hAnsi="Arial" w:cs="Arial"/>
                <w:sz w:val="20"/>
                <w:szCs w:val="20"/>
              </w:rPr>
            </w:pPr>
            <w:r w:rsidRPr="007C3222">
              <w:rPr>
                <w:rFonts w:ascii="Arial" w:hAnsi="Arial" w:cs="Arial"/>
                <w:b/>
                <w:bCs/>
                <w:sz w:val="20"/>
                <w:szCs w:val="20"/>
              </w:rPr>
              <w:t>HL2</w:t>
            </w:r>
            <w:r w:rsidRPr="007C3222">
              <w:rPr>
                <w:rFonts w:ascii="Arial" w:hAnsi="Arial" w:cs="Arial"/>
                <w:sz w:val="20"/>
                <w:szCs w:val="20"/>
              </w:rPr>
              <w:t xml:space="preserve">: </w:t>
            </w:r>
            <w:r w:rsidRPr="007C3222">
              <w:rPr>
                <w:rFonts w:ascii="Arial" w:hAnsi="Arial" w:cs="Arial"/>
                <w:sz w:val="20"/>
                <w:szCs w:val="20"/>
              </w:rPr>
              <w:br/>
            </w:r>
            <w:r w:rsidRPr="007C3222">
              <w:rPr>
                <w:rFonts w:ascii="Arial" w:hAnsi="Arial" w:cs="Arial"/>
                <w:sz w:val="20"/>
                <w:szCs w:val="20"/>
              </w:rPr>
              <w:t>Überschrift zum Text</w:t>
            </w:r>
          </w:p>
        </w:tc>
        <w:tc>
          <w:tcPr>
            <w:tcW w:w="14849" w:type="dxa"/>
            <w:tcMar/>
          </w:tcPr>
          <w:p w:rsidRPr="007C3222" w:rsidR="007C3222" w:rsidP="000E7140" w:rsidRDefault="007C3222" w14:paraId="1F97F7C5" w14:textId="36DF6E42">
            <w:pPr>
              <w:rPr>
                <w:rFonts w:ascii="Arial" w:hAnsi="Arial" w:cs="Arial"/>
                <w:sz w:val="20"/>
                <w:szCs w:val="20"/>
                <w:lang w:val="de-DE"/>
              </w:rPr>
            </w:pPr>
            <w:r w:rsidRPr="007C3222">
              <w:rPr>
                <w:rFonts w:ascii="Arial" w:hAnsi="Arial" w:cs="Arial"/>
                <w:sz w:val="20"/>
                <w:szCs w:val="20"/>
                <w:lang w:val="de-DE"/>
              </w:rPr>
              <w:t>UNITS in langlebigen Farbvarianten</w:t>
            </w:r>
          </w:p>
        </w:tc>
      </w:tr>
      <w:tr w:rsidRPr="007C3222" w:rsidR="007C3222" w:rsidTr="5BE83673" w14:paraId="79CFB34A" w14:textId="1BF891BE">
        <w:tc>
          <w:tcPr>
            <w:tcW w:w="4072" w:type="dxa"/>
            <w:shd w:val="clear" w:color="auto" w:fill="8DB3E2" w:themeFill="text2" w:themeFillTint="66"/>
            <w:tcMar/>
          </w:tcPr>
          <w:p w:rsidRPr="007C3222" w:rsidR="007C3222" w:rsidP="001E398A" w:rsidRDefault="007C3222" w14:paraId="6DDA3F5B" w14:textId="77777777">
            <w:pPr>
              <w:rPr>
                <w:rFonts w:ascii="Arial" w:hAnsi="Arial" w:cs="Arial"/>
                <w:sz w:val="20"/>
                <w:szCs w:val="20"/>
                <w:lang w:val="de-DE"/>
              </w:rPr>
            </w:pPr>
          </w:p>
        </w:tc>
        <w:tc>
          <w:tcPr>
            <w:tcW w:w="3726" w:type="dxa"/>
            <w:shd w:val="clear" w:color="auto" w:fill="8DB3E2" w:themeFill="text2" w:themeFillTint="66"/>
            <w:tcMar/>
          </w:tcPr>
          <w:p w:rsidRPr="007C3222" w:rsidR="007C3222" w:rsidP="001E398A" w:rsidRDefault="007C3222" w14:paraId="68BD6A9C" w14:textId="0F3ED5BE">
            <w:pPr>
              <w:rPr>
                <w:rFonts w:ascii="Arial" w:hAnsi="Arial" w:cs="Arial"/>
                <w:b/>
                <w:bCs/>
                <w:sz w:val="20"/>
                <w:szCs w:val="20"/>
                <w:lang w:val="de-DE"/>
              </w:rPr>
            </w:pPr>
            <w:r w:rsidRPr="007C3222">
              <w:rPr>
                <w:rFonts w:ascii="Arial" w:hAnsi="Arial" w:cs="Arial"/>
                <w:b/>
                <w:bCs/>
                <w:color w:val="000000" w:themeColor="text1"/>
                <w:sz w:val="20"/>
                <w:szCs w:val="20"/>
                <w:lang w:val="de-DE"/>
              </w:rPr>
              <w:t>Why BLANCO?</w:t>
            </w:r>
          </w:p>
        </w:tc>
        <w:tc>
          <w:tcPr>
            <w:tcW w:w="14849" w:type="dxa"/>
            <w:shd w:val="clear" w:color="auto" w:fill="8DB3E2" w:themeFill="text2" w:themeFillTint="66"/>
            <w:tcMar/>
          </w:tcPr>
          <w:p w:rsidRPr="007C3222" w:rsidR="007C3222" w:rsidP="001E398A" w:rsidRDefault="007C3222" w14:paraId="5B8B6BDE" w14:textId="214DEF05">
            <w:pPr>
              <w:rPr>
                <w:rFonts w:ascii="Arial" w:hAnsi="Arial" w:cs="Arial"/>
                <w:sz w:val="20"/>
                <w:szCs w:val="20"/>
                <w:lang w:val="de-DE"/>
              </w:rPr>
            </w:pPr>
          </w:p>
        </w:tc>
      </w:tr>
      <w:tr w:rsidRPr="00827A2F" w:rsidR="007C3222" w:rsidTr="5BE83673" w14:paraId="6FA7C54A" w14:textId="39A9DB86">
        <w:tc>
          <w:tcPr>
            <w:tcW w:w="4072" w:type="dxa"/>
            <w:tcMar/>
          </w:tcPr>
          <w:p w:rsidRPr="007C3222" w:rsidR="007C3222" w:rsidP="006F7790" w:rsidRDefault="007C3222" w14:paraId="2C48E0A3" w14:textId="77777777">
            <w:pPr>
              <w:rPr>
                <w:rFonts w:ascii="Arial" w:hAnsi="Arial" w:cs="Arial"/>
                <w:sz w:val="20"/>
                <w:szCs w:val="20"/>
                <w:lang w:val="de-DE"/>
              </w:rPr>
            </w:pPr>
          </w:p>
          <w:p w:rsidRPr="007C3222" w:rsidR="007C3222" w:rsidP="006F7790" w:rsidRDefault="007C3222" w14:paraId="498558A7" w14:textId="77777777">
            <w:pPr>
              <w:rPr>
                <w:rFonts w:ascii="Arial" w:hAnsi="Arial" w:cs="Arial"/>
                <w:sz w:val="20"/>
                <w:szCs w:val="20"/>
                <w:lang w:val="de-DE"/>
              </w:rPr>
            </w:pPr>
          </w:p>
          <w:p w:rsidRPr="007C3222" w:rsidR="007C3222" w:rsidP="001E398A" w:rsidRDefault="007C3222" w14:paraId="6B6DDEBB" w14:textId="77777777">
            <w:pPr>
              <w:rPr>
                <w:rFonts w:ascii="Arial" w:hAnsi="Arial" w:cs="Arial"/>
                <w:sz w:val="20"/>
                <w:szCs w:val="20"/>
                <w:lang w:val="de-DE"/>
              </w:rPr>
            </w:pPr>
          </w:p>
        </w:tc>
        <w:tc>
          <w:tcPr>
            <w:tcW w:w="3726" w:type="dxa"/>
            <w:tcMar/>
          </w:tcPr>
          <w:p w:rsidRPr="007C3222" w:rsidR="007C3222" w:rsidP="001E398A" w:rsidRDefault="007C3222" w14:paraId="71068DDD" w14:textId="003B2D14">
            <w:pPr>
              <w:rPr>
                <w:rFonts w:ascii="Arial" w:hAnsi="Arial" w:cs="Arial"/>
                <w:sz w:val="20"/>
                <w:szCs w:val="20"/>
                <w:lang w:val="de-DE"/>
              </w:rPr>
            </w:pPr>
            <w:r w:rsidRPr="007C3222">
              <w:rPr>
                <w:rFonts w:ascii="Arial" w:hAnsi="Arial" w:cs="Arial"/>
                <w:b/>
                <w:bCs/>
                <w:sz w:val="20"/>
                <w:szCs w:val="20"/>
                <w:lang w:val="de-DE"/>
              </w:rPr>
              <w:t>Intro</w:t>
            </w:r>
            <w:r w:rsidRPr="007C3222">
              <w:rPr>
                <w:rFonts w:ascii="Arial" w:hAnsi="Arial" w:cs="Arial"/>
                <w:b/>
                <w:bCs/>
                <w:sz w:val="20"/>
                <w:szCs w:val="20"/>
                <w:lang w:val="de-DE"/>
              </w:rPr>
              <w:br/>
            </w:r>
            <w:r w:rsidRPr="007C3222">
              <w:rPr>
                <w:rFonts w:ascii="Arial" w:hAnsi="Arial" w:cs="Arial"/>
                <w:sz w:val="20"/>
                <w:szCs w:val="20"/>
                <w:lang w:val="de-DE"/>
              </w:rPr>
              <w:t>(enthält den themenspezifischen Kerngedanken, ist als Modul aber immer ähnlich)</w:t>
            </w:r>
          </w:p>
        </w:tc>
        <w:tc>
          <w:tcPr>
            <w:tcW w:w="14849" w:type="dxa"/>
            <w:tcMar/>
          </w:tcPr>
          <w:p w:rsidRPr="007C3222" w:rsidR="007C3222" w:rsidP="004F70BB" w:rsidRDefault="007C3222" w14:paraId="3BB64AC2" w14:textId="5F690FBC">
            <w:pPr>
              <w:rPr>
                <w:rFonts w:ascii="Arial" w:hAnsi="Arial" w:cs="Arial"/>
                <w:sz w:val="20"/>
                <w:szCs w:val="20"/>
                <w:lang w:val="de-DE"/>
              </w:rPr>
            </w:pPr>
            <w:r w:rsidRPr="007C3222">
              <w:rPr>
                <w:rFonts w:ascii="Arial" w:hAnsi="Arial" w:cs="Arial"/>
                <w:sz w:val="20"/>
                <w:szCs w:val="20"/>
                <w:lang w:val="de-DE"/>
              </w:rPr>
              <w:t xml:space="preserve">Die Küche ist längst zu dem Ort des Zusammenseins geworden. Zu dem Platz, an dem sich das Leben in seiner Vielfalt entfaltet und in dem natürlich – gerne auch zusammen – das Essen bereitet wird. Wir sind dabei: Mit unserer Leidenschaft für Küchen entwickeln wir bei BLANCO seit über 95 Jahren immer neue Ideen, wie man den Wasserplatz noch schöner, farblich noch ansprechender und innovativer gestalten kann. Damit alles fließt und leichter von der Hand geht. Damit die besondere Funktionalität immer auch mit anspruchsvoller Optik verbunden ist – gerne auch in Farbe.  </w:t>
            </w:r>
          </w:p>
          <w:p w:rsidRPr="007C3222" w:rsidR="007C3222" w:rsidP="004F70BB" w:rsidRDefault="007C3222" w14:paraId="5177D8B3" w14:textId="01470C5C">
            <w:pPr>
              <w:rPr>
                <w:rFonts w:ascii="Arial" w:hAnsi="Arial" w:cs="Arial"/>
                <w:sz w:val="20"/>
                <w:szCs w:val="20"/>
                <w:lang w:val="de-DE"/>
              </w:rPr>
            </w:pPr>
          </w:p>
        </w:tc>
      </w:tr>
      <w:tr w:rsidRPr="007C3222" w:rsidR="007C3222" w:rsidTr="5BE83673" w14:paraId="725739A6" w14:textId="03AD3BD5">
        <w:tc>
          <w:tcPr>
            <w:tcW w:w="4072" w:type="dxa"/>
            <w:shd w:val="clear" w:color="auto" w:fill="8DB3E2" w:themeFill="text2" w:themeFillTint="66"/>
            <w:tcMar/>
          </w:tcPr>
          <w:p w:rsidRPr="007C3222" w:rsidR="007C3222" w:rsidP="001E398A" w:rsidRDefault="007C3222" w14:paraId="554F6CC1" w14:textId="77777777">
            <w:pPr>
              <w:rPr>
                <w:rFonts w:ascii="Arial" w:hAnsi="Arial" w:cs="Arial"/>
                <w:color w:val="000000" w:themeColor="text1"/>
                <w:sz w:val="20"/>
                <w:szCs w:val="20"/>
                <w:lang w:val="de-DE"/>
              </w:rPr>
            </w:pPr>
          </w:p>
        </w:tc>
        <w:tc>
          <w:tcPr>
            <w:tcW w:w="3726" w:type="dxa"/>
            <w:shd w:val="clear" w:color="auto" w:fill="8DB3E2" w:themeFill="text2" w:themeFillTint="66"/>
            <w:tcMar/>
          </w:tcPr>
          <w:p w:rsidRPr="007C3222" w:rsidR="007C3222" w:rsidP="001E398A" w:rsidRDefault="007C3222" w14:paraId="630C03C0" w14:textId="579C3123">
            <w:pPr>
              <w:rPr>
                <w:rFonts w:ascii="Arial" w:hAnsi="Arial" w:cs="Arial"/>
                <w:b/>
                <w:bCs/>
                <w:color w:val="000000" w:themeColor="text1"/>
                <w:sz w:val="20"/>
                <w:szCs w:val="20"/>
              </w:rPr>
            </w:pPr>
            <w:r w:rsidRPr="007C3222">
              <w:rPr>
                <w:rFonts w:ascii="Arial" w:hAnsi="Arial" w:cs="Arial"/>
                <w:b/>
                <w:bCs/>
                <w:color w:val="000000" w:themeColor="text1"/>
                <w:sz w:val="20"/>
                <w:szCs w:val="20"/>
              </w:rPr>
              <w:t>Why UNIT?</w:t>
            </w:r>
          </w:p>
        </w:tc>
        <w:tc>
          <w:tcPr>
            <w:tcW w:w="14849" w:type="dxa"/>
            <w:shd w:val="clear" w:color="auto" w:fill="8DB3E2" w:themeFill="text2" w:themeFillTint="66"/>
            <w:tcMar/>
          </w:tcPr>
          <w:p w:rsidRPr="007C3222" w:rsidR="007C3222" w:rsidP="001E398A" w:rsidRDefault="007C3222" w14:paraId="02336A3C" w14:textId="37156034">
            <w:pPr>
              <w:rPr>
                <w:rFonts w:ascii="Arial" w:hAnsi="Arial" w:cs="Arial"/>
                <w:color w:val="000000" w:themeColor="text1"/>
                <w:sz w:val="20"/>
                <w:szCs w:val="20"/>
                <w:lang w:val="de-DE"/>
              </w:rPr>
            </w:pPr>
          </w:p>
        </w:tc>
      </w:tr>
      <w:tr w:rsidRPr="00827A2F" w:rsidR="007C3222" w:rsidTr="5BE83673" w14:paraId="52211C39" w14:textId="2ECA6C4A">
        <w:tc>
          <w:tcPr>
            <w:tcW w:w="4072" w:type="dxa"/>
            <w:tcMar/>
          </w:tcPr>
          <w:p w:rsidRPr="007C3222" w:rsidR="007C3222" w:rsidP="001E398A" w:rsidRDefault="007C3222" w14:paraId="4E2F3413" w14:textId="77777777">
            <w:pPr>
              <w:rPr>
                <w:rFonts w:ascii="Arial" w:hAnsi="Arial" w:cs="Arial"/>
                <w:sz w:val="20"/>
                <w:szCs w:val="20"/>
                <w:lang w:val="de-DE"/>
              </w:rPr>
            </w:pPr>
          </w:p>
        </w:tc>
        <w:tc>
          <w:tcPr>
            <w:tcW w:w="3726" w:type="dxa"/>
            <w:tcMar/>
          </w:tcPr>
          <w:p w:rsidRPr="007C3222" w:rsidR="007C3222" w:rsidP="001E398A" w:rsidRDefault="007C3222" w14:paraId="03ED9A7E" w14:textId="1E15E615">
            <w:pPr>
              <w:rPr>
                <w:rFonts w:ascii="Arial" w:hAnsi="Arial" w:cs="Arial"/>
                <w:sz w:val="20"/>
                <w:szCs w:val="20"/>
              </w:rPr>
            </w:pPr>
            <w:r w:rsidRPr="007C3222">
              <w:rPr>
                <w:rFonts w:ascii="Arial" w:hAnsi="Arial" w:cs="Arial"/>
                <w:b/>
                <w:bCs/>
                <w:sz w:val="20"/>
                <w:szCs w:val="20"/>
              </w:rPr>
              <w:t>Sub-HL 1</w:t>
            </w:r>
            <w:r w:rsidRPr="007C3222">
              <w:rPr>
                <w:rFonts w:ascii="Arial" w:hAnsi="Arial" w:cs="Arial"/>
                <w:sz w:val="20"/>
                <w:szCs w:val="20"/>
              </w:rPr>
              <w:t xml:space="preserve"> (Emotional, werblich, Awareness)</w:t>
            </w:r>
          </w:p>
        </w:tc>
        <w:tc>
          <w:tcPr>
            <w:tcW w:w="14849" w:type="dxa"/>
            <w:tcMar/>
          </w:tcPr>
          <w:p w:rsidRPr="007C3222" w:rsidR="007C3222" w:rsidP="001E398A" w:rsidRDefault="007C3222" w14:paraId="53174773" w14:textId="0A249B13">
            <w:pPr>
              <w:rPr>
                <w:rFonts w:ascii="Arial" w:hAnsi="Arial" w:cs="Arial"/>
                <w:sz w:val="20"/>
                <w:szCs w:val="20"/>
                <w:lang w:val="de-DE"/>
              </w:rPr>
            </w:pPr>
            <w:r w:rsidRPr="007C3222">
              <w:rPr>
                <w:rFonts w:ascii="Arial" w:hAnsi="Arial" w:cs="Arial"/>
                <w:b/>
                <w:sz w:val="20"/>
                <w:szCs w:val="20"/>
                <w:lang w:val="de-DE"/>
              </w:rPr>
              <w:t>Das gute Gefühl, wenn alles farblich zusammenpasst</w:t>
            </w:r>
          </w:p>
        </w:tc>
      </w:tr>
      <w:tr w:rsidRPr="00827A2F" w:rsidR="007C3222" w:rsidTr="5BE83673" w14:paraId="6FF08BDB" w14:textId="7F36A736">
        <w:tc>
          <w:tcPr>
            <w:tcW w:w="4072" w:type="dxa"/>
            <w:tcMar/>
          </w:tcPr>
          <w:p w:rsidRPr="007C3222" w:rsidR="007C3222" w:rsidP="001E398A" w:rsidRDefault="007C3222" w14:paraId="6AD2E94C" w14:textId="77777777">
            <w:pPr>
              <w:rPr>
                <w:rFonts w:ascii="Arial" w:hAnsi="Arial" w:cs="Arial"/>
                <w:sz w:val="20"/>
                <w:szCs w:val="20"/>
                <w:lang w:val="de-DE"/>
              </w:rPr>
            </w:pPr>
          </w:p>
        </w:tc>
        <w:tc>
          <w:tcPr>
            <w:tcW w:w="3726" w:type="dxa"/>
            <w:tcMar/>
          </w:tcPr>
          <w:p w:rsidRPr="007C3222" w:rsidR="007C3222" w:rsidP="001E398A" w:rsidRDefault="007C3222" w14:paraId="384CFF99" w14:textId="492877BD">
            <w:pPr>
              <w:rPr>
                <w:rFonts w:ascii="Arial" w:hAnsi="Arial" w:cs="Arial"/>
                <w:sz w:val="20"/>
                <w:szCs w:val="20"/>
                <w:lang w:val="de-DE"/>
              </w:rPr>
            </w:pPr>
            <w:r w:rsidRPr="007C3222">
              <w:rPr>
                <w:rFonts w:ascii="Arial" w:hAnsi="Arial" w:cs="Arial"/>
                <w:b/>
                <w:bCs/>
                <w:sz w:val="20"/>
                <w:szCs w:val="20"/>
                <w:lang w:val="de-DE"/>
              </w:rPr>
              <w:t>Sub-HL 2</w:t>
            </w:r>
            <w:r w:rsidRPr="007C3222">
              <w:rPr>
                <w:rFonts w:ascii="Arial" w:hAnsi="Arial" w:cs="Arial"/>
                <w:sz w:val="20"/>
                <w:szCs w:val="20"/>
                <w:lang w:val="de-DE"/>
              </w:rPr>
              <w:br/>
            </w:r>
            <w:r w:rsidRPr="007C3222">
              <w:rPr>
                <w:rFonts w:ascii="Arial" w:hAnsi="Arial" w:cs="Arial"/>
                <w:sz w:val="20"/>
                <w:szCs w:val="20"/>
                <w:lang w:val="de-DE"/>
              </w:rPr>
              <w:t>Überschrift zum Text</w:t>
            </w:r>
          </w:p>
        </w:tc>
        <w:tc>
          <w:tcPr>
            <w:tcW w:w="14849" w:type="dxa"/>
            <w:tcMar/>
          </w:tcPr>
          <w:p w:rsidRPr="007C3222" w:rsidR="007C3222" w:rsidP="001E398A" w:rsidRDefault="007C3222" w14:paraId="0C565EE0" w14:textId="017C93DB">
            <w:pPr>
              <w:rPr>
                <w:rFonts w:ascii="Arial" w:hAnsi="Arial" w:cs="Arial"/>
                <w:sz w:val="20"/>
                <w:szCs w:val="20"/>
                <w:lang w:val="de-DE"/>
              </w:rPr>
            </w:pPr>
            <w:r w:rsidRPr="5BE83673" w:rsidR="007C3222">
              <w:rPr>
                <w:rFonts w:ascii="Arial" w:hAnsi="Arial" w:cs="Arial"/>
                <w:sz w:val="20"/>
                <w:szCs w:val="20"/>
                <w:lang w:val="de-DE"/>
              </w:rPr>
              <w:t>Die BLANCO UNIT</w:t>
            </w:r>
            <w:r w:rsidRPr="5BE83673" w:rsidR="420C56DB">
              <w:rPr>
                <w:rFonts w:ascii="Arial" w:hAnsi="Arial" w:cs="Arial"/>
                <w:sz w:val="20"/>
                <w:szCs w:val="20"/>
                <w:lang w:val="de-DE"/>
              </w:rPr>
              <w:t>s</w:t>
            </w:r>
            <w:r w:rsidRPr="5BE83673" w:rsidR="007C3222">
              <w:rPr>
                <w:rFonts w:ascii="Arial" w:hAnsi="Arial" w:cs="Arial"/>
                <w:sz w:val="20"/>
                <w:szCs w:val="20"/>
                <w:lang w:val="de-DE"/>
              </w:rPr>
              <w:t xml:space="preserve"> in Farbe und Form unnachahmlich</w:t>
            </w:r>
          </w:p>
        </w:tc>
      </w:tr>
      <w:tr w:rsidRPr="00827A2F" w:rsidR="007C3222" w:rsidTr="5BE83673" w14:paraId="61B6581E" w14:textId="74640EEB">
        <w:tc>
          <w:tcPr>
            <w:tcW w:w="4072" w:type="dxa"/>
            <w:tcMar/>
          </w:tcPr>
          <w:p w:rsidRPr="007C3222" w:rsidR="007C3222" w:rsidP="007C3222" w:rsidRDefault="007C3222" w14:paraId="62890DBA" w14:textId="77777777">
            <w:pPr>
              <w:rPr>
                <w:rFonts w:ascii="Arial" w:hAnsi="Arial" w:cs="Arial"/>
                <w:sz w:val="20"/>
                <w:szCs w:val="20"/>
                <w:lang w:val="de-DE"/>
              </w:rPr>
            </w:pPr>
          </w:p>
        </w:tc>
        <w:tc>
          <w:tcPr>
            <w:tcW w:w="3726" w:type="dxa"/>
            <w:tcMar/>
          </w:tcPr>
          <w:p w:rsidRPr="007C3222" w:rsidR="007C3222" w:rsidP="001E398A" w:rsidRDefault="007C3222" w14:paraId="3FACC7B6" w14:textId="30866BC5">
            <w:pPr>
              <w:rPr>
                <w:rFonts w:ascii="Arial" w:hAnsi="Arial" w:cs="Arial"/>
                <w:b/>
                <w:bCs/>
                <w:sz w:val="20"/>
                <w:szCs w:val="20"/>
                <w:lang w:val="de-DE"/>
              </w:rPr>
            </w:pPr>
            <w:r w:rsidRPr="007C3222">
              <w:rPr>
                <w:rFonts w:ascii="Arial" w:hAnsi="Arial" w:cs="Arial"/>
                <w:b/>
                <w:bCs/>
                <w:sz w:val="20"/>
                <w:szCs w:val="20"/>
                <w:lang w:val="de-DE"/>
              </w:rPr>
              <w:t>Copy</w:t>
            </w:r>
          </w:p>
          <w:p w:rsidRPr="007C3222" w:rsidR="007C3222" w:rsidP="001E398A" w:rsidRDefault="007C3222" w14:paraId="75FA5344" w14:textId="77777777">
            <w:pPr>
              <w:rPr>
                <w:rFonts w:ascii="Arial" w:hAnsi="Arial" w:cs="Arial"/>
                <w:sz w:val="20"/>
                <w:szCs w:val="20"/>
                <w:lang w:val="de-DE"/>
              </w:rPr>
            </w:pPr>
          </w:p>
          <w:p w:rsidRPr="007C3222" w:rsidR="007C3222" w:rsidP="001E398A" w:rsidRDefault="007C3222" w14:paraId="3EE088E3" w14:textId="5912523E">
            <w:pPr>
              <w:rPr>
                <w:rFonts w:ascii="Arial" w:hAnsi="Arial" w:cs="Arial"/>
                <w:sz w:val="20"/>
                <w:szCs w:val="20"/>
                <w:lang w:val="de-DE"/>
              </w:rPr>
            </w:pPr>
            <w:r w:rsidRPr="007C3222">
              <w:rPr>
                <w:rFonts w:ascii="Arial" w:hAnsi="Arial" w:cs="Arial"/>
                <w:sz w:val="20"/>
                <w:szCs w:val="20"/>
                <w:lang w:val="de-DE"/>
              </w:rPr>
              <w:t>(enthält den themenspezifischen Kerngedanken)</w:t>
            </w:r>
          </w:p>
        </w:tc>
        <w:tc>
          <w:tcPr>
            <w:tcW w:w="14849" w:type="dxa"/>
            <w:tcMar/>
          </w:tcPr>
          <w:p w:rsidRPr="007C3222" w:rsidR="007C3222" w:rsidP="004121BD" w:rsidRDefault="007C3222" w14:paraId="2E197E85" w14:textId="16D7D65C">
            <w:pPr>
              <w:rPr>
                <w:rFonts w:ascii="Arial" w:hAnsi="Arial" w:cs="Arial"/>
                <w:sz w:val="20"/>
                <w:szCs w:val="20"/>
                <w:lang w:val="de-DE"/>
              </w:rPr>
            </w:pPr>
            <w:r w:rsidRPr="5BE83673" w:rsidR="007C3222">
              <w:rPr>
                <w:rFonts w:ascii="Arial" w:hAnsi="Arial" w:cs="Arial"/>
                <w:sz w:val="20"/>
                <w:szCs w:val="20"/>
                <w:lang w:val="de-DE"/>
              </w:rPr>
              <w:t>Farbe trifft Funktionalität. Bei den farbigen BLANCO UNIT</w:t>
            </w:r>
            <w:r w:rsidRPr="5BE83673" w:rsidR="29D459B1">
              <w:rPr>
                <w:rFonts w:ascii="Arial" w:hAnsi="Arial" w:cs="Arial"/>
                <w:sz w:val="20"/>
                <w:szCs w:val="20"/>
                <w:lang w:val="de-DE"/>
              </w:rPr>
              <w:t>s</w:t>
            </w:r>
            <w:r w:rsidRPr="5BE83673" w:rsidR="007C3222">
              <w:rPr>
                <w:rFonts w:ascii="Arial" w:hAnsi="Arial" w:cs="Arial"/>
                <w:sz w:val="20"/>
                <w:szCs w:val="20"/>
                <w:lang w:val="de-DE"/>
              </w:rPr>
              <w:t xml:space="preserve"> passt einfach alles zusammen: Das Spülbecken aus farbigem Silgranit mit passender Armatur im Silgranit-Look. Und alles perfekt abgestimmt auf die Arbeitsplatte und alle weiteren Elemente in der Küche. So wird der Platz, an dem das Essen zubereitet wird, fast schon zu einem Showroom, den man auch anderen gerne zeigt. </w:t>
            </w:r>
          </w:p>
        </w:tc>
      </w:tr>
      <w:tr w:rsidRPr="007C3222" w:rsidR="007C3222" w:rsidTr="5BE83673" w14:paraId="29C71ED8" w14:textId="551C7459">
        <w:tc>
          <w:tcPr>
            <w:tcW w:w="4072" w:type="dxa"/>
            <w:shd w:val="clear" w:color="auto" w:fill="8DB3E2" w:themeFill="text2" w:themeFillTint="66"/>
            <w:tcMar/>
          </w:tcPr>
          <w:p w:rsidRPr="007C3222" w:rsidR="007C3222" w:rsidP="001E398A" w:rsidRDefault="007C3222" w14:paraId="1C8584E8" w14:textId="77777777">
            <w:pPr>
              <w:rPr>
                <w:rFonts w:ascii="Arial" w:hAnsi="Arial" w:cs="Arial"/>
                <w:color w:val="000000" w:themeColor="text1"/>
                <w:sz w:val="20"/>
                <w:szCs w:val="20"/>
                <w:lang w:val="de-DE"/>
              </w:rPr>
            </w:pPr>
          </w:p>
        </w:tc>
        <w:tc>
          <w:tcPr>
            <w:tcW w:w="3726" w:type="dxa"/>
            <w:shd w:val="clear" w:color="auto" w:fill="8DB3E2" w:themeFill="text2" w:themeFillTint="66"/>
            <w:tcMar/>
          </w:tcPr>
          <w:p w:rsidRPr="007C3222" w:rsidR="007C3222" w:rsidP="001E398A" w:rsidRDefault="007C3222" w14:paraId="49487918" w14:textId="0F4B731F">
            <w:pPr>
              <w:rPr>
                <w:rFonts w:ascii="Arial" w:hAnsi="Arial" w:cs="Arial"/>
                <w:b/>
                <w:bCs/>
                <w:color w:val="000000" w:themeColor="text1"/>
                <w:sz w:val="20"/>
                <w:szCs w:val="20"/>
              </w:rPr>
            </w:pPr>
            <w:r w:rsidRPr="007C3222">
              <w:rPr>
                <w:rFonts w:ascii="Arial" w:hAnsi="Arial" w:cs="Arial"/>
                <w:b/>
                <w:bCs/>
                <w:color w:val="000000" w:themeColor="text1"/>
                <w:sz w:val="20"/>
                <w:szCs w:val="20"/>
              </w:rPr>
              <w:t>Why this UNIT?</w:t>
            </w:r>
          </w:p>
        </w:tc>
        <w:tc>
          <w:tcPr>
            <w:tcW w:w="14849" w:type="dxa"/>
            <w:shd w:val="clear" w:color="auto" w:fill="8DB3E2" w:themeFill="text2" w:themeFillTint="66"/>
            <w:tcMar/>
          </w:tcPr>
          <w:p w:rsidRPr="007C3222" w:rsidR="007C3222" w:rsidP="001E398A" w:rsidRDefault="007C3222" w14:paraId="0CBCAA8F" w14:textId="524D2CFC">
            <w:pPr>
              <w:rPr>
                <w:rFonts w:ascii="Arial" w:hAnsi="Arial" w:cs="Arial"/>
                <w:color w:val="000000" w:themeColor="text1"/>
                <w:sz w:val="20"/>
                <w:szCs w:val="20"/>
                <w:lang w:val="de-DE"/>
              </w:rPr>
            </w:pPr>
          </w:p>
        </w:tc>
      </w:tr>
      <w:tr w:rsidRPr="007C3222" w:rsidR="007C3222" w:rsidTr="5BE83673" w14:paraId="0761ACD5" w14:textId="2E1102E5">
        <w:tc>
          <w:tcPr>
            <w:tcW w:w="4072" w:type="dxa"/>
            <w:tcMar/>
          </w:tcPr>
          <w:p w:rsidRPr="007C3222" w:rsidR="007C3222" w:rsidP="001E398A" w:rsidRDefault="007C3222" w14:paraId="1FAD08B4" w14:textId="77777777">
            <w:pPr>
              <w:rPr>
                <w:rFonts w:ascii="Arial" w:hAnsi="Arial" w:cs="Arial"/>
                <w:sz w:val="20"/>
                <w:szCs w:val="20"/>
                <w:lang w:val="de-DE"/>
              </w:rPr>
            </w:pPr>
          </w:p>
        </w:tc>
        <w:tc>
          <w:tcPr>
            <w:tcW w:w="3726" w:type="dxa"/>
            <w:tcMar/>
          </w:tcPr>
          <w:p w:rsidRPr="007C3222" w:rsidR="007C3222" w:rsidP="001E398A" w:rsidRDefault="007C3222" w14:paraId="01A3FA4D" w14:textId="77777777">
            <w:pPr>
              <w:rPr>
                <w:rFonts w:ascii="Arial" w:hAnsi="Arial" w:cs="Arial"/>
                <w:b/>
                <w:bCs/>
                <w:sz w:val="20"/>
                <w:szCs w:val="20"/>
              </w:rPr>
            </w:pPr>
            <w:r w:rsidRPr="007C3222">
              <w:rPr>
                <w:rFonts w:ascii="Arial" w:hAnsi="Arial" w:cs="Arial"/>
                <w:b/>
                <w:bCs/>
                <w:sz w:val="20"/>
                <w:szCs w:val="20"/>
              </w:rPr>
              <w:t xml:space="preserve">Sub-HL 1: </w:t>
            </w:r>
          </w:p>
          <w:p w:rsidRPr="007C3222" w:rsidR="007C3222" w:rsidP="001E398A" w:rsidRDefault="007C3222" w14:paraId="4C339F0B" w14:textId="06262D49">
            <w:pPr>
              <w:rPr>
                <w:rFonts w:ascii="Arial" w:hAnsi="Arial" w:cs="Arial"/>
                <w:sz w:val="20"/>
                <w:szCs w:val="20"/>
              </w:rPr>
            </w:pPr>
            <w:r w:rsidRPr="007C3222">
              <w:rPr>
                <w:rFonts w:ascii="Arial" w:hAnsi="Arial" w:cs="Arial"/>
                <w:sz w:val="20"/>
                <w:szCs w:val="20"/>
              </w:rPr>
              <w:t>(Emotional, werblich, Awareness)</w:t>
            </w:r>
          </w:p>
        </w:tc>
        <w:tc>
          <w:tcPr>
            <w:tcW w:w="14849" w:type="dxa"/>
            <w:tcMar/>
          </w:tcPr>
          <w:p w:rsidRPr="007C3222" w:rsidR="007C3222" w:rsidP="000E7140" w:rsidRDefault="007C3222" w14:paraId="5AB6F826" w14:textId="6CEB9D30">
            <w:pPr>
              <w:rPr>
                <w:rFonts w:ascii="Arial" w:hAnsi="Arial" w:cs="Arial"/>
                <w:sz w:val="20"/>
                <w:szCs w:val="20"/>
                <w:lang w:val="de-DE"/>
              </w:rPr>
            </w:pPr>
            <w:r w:rsidRPr="007C3222">
              <w:rPr>
                <w:rFonts w:ascii="Arial" w:hAnsi="Arial" w:cs="Arial"/>
                <w:sz w:val="20"/>
                <w:szCs w:val="20"/>
                <w:lang w:val="de-DE"/>
              </w:rPr>
              <w:t>Mehr Farbkombinationen, mehr Optionen</w:t>
            </w:r>
          </w:p>
        </w:tc>
      </w:tr>
      <w:tr w:rsidRPr="00827A2F" w:rsidR="007C3222" w:rsidTr="5BE83673" w14:paraId="1A9DDAB5" w14:textId="2B74C418">
        <w:tc>
          <w:tcPr>
            <w:tcW w:w="4072" w:type="dxa"/>
            <w:tcMar/>
          </w:tcPr>
          <w:p w:rsidRPr="007C3222" w:rsidR="007C3222" w:rsidP="001E398A" w:rsidRDefault="007C3222" w14:paraId="175B9FB3" w14:textId="77777777">
            <w:pPr>
              <w:rPr>
                <w:rFonts w:ascii="Arial" w:hAnsi="Arial" w:cs="Arial"/>
                <w:sz w:val="20"/>
                <w:szCs w:val="20"/>
                <w:lang w:val="de-DE"/>
              </w:rPr>
            </w:pPr>
          </w:p>
        </w:tc>
        <w:tc>
          <w:tcPr>
            <w:tcW w:w="3726" w:type="dxa"/>
            <w:tcMar/>
          </w:tcPr>
          <w:p w:rsidRPr="007C3222" w:rsidR="007C3222" w:rsidP="001E398A" w:rsidRDefault="007C3222" w14:paraId="7F7A28C7" w14:textId="77777777">
            <w:pPr>
              <w:rPr>
                <w:rFonts w:ascii="Arial" w:hAnsi="Arial" w:cs="Arial"/>
                <w:b/>
                <w:bCs/>
                <w:sz w:val="20"/>
                <w:szCs w:val="20"/>
                <w:lang w:val="de-DE"/>
              </w:rPr>
            </w:pPr>
            <w:r w:rsidRPr="007C3222">
              <w:rPr>
                <w:rFonts w:ascii="Arial" w:hAnsi="Arial" w:cs="Arial"/>
                <w:b/>
                <w:bCs/>
                <w:sz w:val="20"/>
                <w:szCs w:val="20"/>
                <w:lang w:val="de-DE"/>
              </w:rPr>
              <w:t xml:space="preserve">Sub-HL 2: </w:t>
            </w:r>
          </w:p>
          <w:p w:rsidRPr="007C3222" w:rsidR="007C3222" w:rsidP="001E398A" w:rsidRDefault="007C3222" w14:paraId="310A653A" w14:textId="6CB89006">
            <w:pPr>
              <w:rPr>
                <w:rFonts w:ascii="Arial" w:hAnsi="Arial" w:cs="Arial"/>
                <w:sz w:val="20"/>
                <w:szCs w:val="20"/>
                <w:lang w:val="de-DE"/>
              </w:rPr>
            </w:pPr>
            <w:r w:rsidRPr="007C3222">
              <w:rPr>
                <w:rFonts w:ascii="Arial" w:hAnsi="Arial" w:cs="Arial"/>
                <w:sz w:val="20"/>
                <w:szCs w:val="20"/>
                <w:lang w:val="de-DE"/>
              </w:rPr>
              <w:t>Überschrift zum Text</w:t>
            </w:r>
          </w:p>
        </w:tc>
        <w:tc>
          <w:tcPr>
            <w:tcW w:w="14849" w:type="dxa"/>
            <w:tcMar/>
          </w:tcPr>
          <w:p w:rsidRPr="007C3222" w:rsidR="007C3222" w:rsidP="001E398A" w:rsidRDefault="007C3222" w14:paraId="3A6C5E38" w14:textId="0DB1579D">
            <w:pPr>
              <w:rPr>
                <w:rFonts w:ascii="Arial" w:hAnsi="Arial" w:cs="Arial"/>
                <w:sz w:val="20"/>
                <w:szCs w:val="20"/>
                <w:lang w:val="de-DE"/>
              </w:rPr>
            </w:pPr>
            <w:r w:rsidRPr="007C3222">
              <w:rPr>
                <w:rFonts w:ascii="Arial" w:hAnsi="Arial" w:cs="Arial"/>
                <w:b/>
                <w:bCs/>
                <w:sz w:val="20"/>
                <w:szCs w:val="20"/>
                <w:lang w:val="de-DE"/>
              </w:rPr>
              <w:t>Mehr als nur Farbe: eine ganze Palette an Möglichkeiten</w:t>
            </w:r>
          </w:p>
        </w:tc>
      </w:tr>
      <w:tr w:rsidRPr="00827A2F" w:rsidR="007C3222" w:rsidTr="5BE83673" w14:paraId="00196476" w14:textId="14C65198">
        <w:tc>
          <w:tcPr>
            <w:tcW w:w="4072" w:type="dxa"/>
            <w:tcMar/>
          </w:tcPr>
          <w:p w:rsidR="007C3222" w:rsidP="007C3222" w:rsidRDefault="007C3222" w14:paraId="0E4B89E8" w14:textId="77777777">
            <w:pPr>
              <w:rPr>
                <w:rFonts w:ascii="Arial" w:hAnsi="Arial" w:cs="Arial"/>
                <w:sz w:val="20"/>
                <w:szCs w:val="20"/>
                <w:lang w:val="de-DE"/>
              </w:rPr>
            </w:pPr>
            <w:r w:rsidRPr="007C3222">
              <w:rPr>
                <w:rFonts w:ascii="Arial" w:hAnsi="Arial" w:cs="Arial"/>
                <w:sz w:val="20"/>
                <w:szCs w:val="20"/>
                <w:lang w:val="de-DE"/>
              </w:rPr>
              <w:t xml:space="preserve"> </w:t>
            </w:r>
            <w:r w:rsidRPr="007C3222">
              <w:rPr>
                <w:rFonts w:ascii="Arial" w:hAnsi="Arial" w:cs="Arial"/>
                <w:b/>
                <w:bCs/>
                <w:noProof/>
                <w:sz w:val="20"/>
                <w:szCs w:val="20"/>
                <w:lang w:val="de-DE" w:eastAsia="de-DE"/>
              </w:rPr>
              <w:drawing>
                <wp:inline distT="0" distB="0" distL="0" distR="0" wp14:anchorId="2CD095FD" wp14:editId="5916DDB4">
                  <wp:extent cx="2020823" cy="1440611"/>
                  <wp:effectExtent l="0" t="0" r="0" b="762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025369" cy="1443852"/>
                          </a:xfrm>
                          <a:prstGeom prst="rect">
                            <a:avLst/>
                          </a:prstGeom>
                        </pic:spPr>
                      </pic:pic>
                    </a:graphicData>
                  </a:graphic>
                </wp:inline>
              </w:drawing>
            </w:r>
          </w:p>
          <w:p w:rsidR="002E5075" w:rsidP="007C3222" w:rsidRDefault="002E5075" w14:paraId="451FF5B9" w14:textId="77777777">
            <w:pPr>
              <w:rPr>
                <w:rFonts w:ascii="Arial" w:hAnsi="Arial" w:cs="Arial"/>
                <w:sz w:val="20"/>
                <w:szCs w:val="20"/>
              </w:rPr>
            </w:pPr>
            <w:r>
              <w:rPr>
                <w:rFonts w:ascii="Arial" w:hAnsi="Arial" w:cs="Arial"/>
                <w:sz w:val="20"/>
                <w:szCs w:val="20"/>
              </w:rPr>
              <w:t xml:space="preserve">ID: </w:t>
            </w:r>
            <w:r w:rsidR="00600A68">
              <w:rPr>
                <w:rFonts w:ascii="Arial" w:hAnsi="Arial" w:cs="Arial"/>
                <w:sz w:val="20"/>
                <w:szCs w:val="20"/>
              </w:rPr>
              <w:t>99282</w:t>
            </w:r>
          </w:p>
          <w:p w:rsidR="005D0CBA" w:rsidP="007C3222" w:rsidRDefault="005D0CBA" w14:paraId="25DBB5F3" w14:textId="77777777">
            <w:pPr>
              <w:rPr>
                <w:rFonts w:ascii="Arial" w:hAnsi="Arial" w:cs="Arial"/>
                <w:sz w:val="20"/>
                <w:szCs w:val="20"/>
              </w:rPr>
            </w:pPr>
          </w:p>
          <w:p w:rsidRPr="007C3222" w:rsidR="005D0CBA" w:rsidP="007C3222" w:rsidRDefault="005D0CBA" w14:paraId="7D24D621" w14:textId="1D2D680B">
            <w:pPr>
              <w:rPr>
                <w:rFonts w:ascii="Arial" w:hAnsi="Arial" w:cs="Arial"/>
                <w:sz w:val="20"/>
                <w:szCs w:val="20"/>
              </w:rPr>
            </w:pPr>
          </w:p>
        </w:tc>
        <w:tc>
          <w:tcPr>
            <w:tcW w:w="3726" w:type="dxa"/>
            <w:tcMar/>
          </w:tcPr>
          <w:p w:rsidRPr="007C3222" w:rsidR="007C3222" w:rsidP="001E398A" w:rsidRDefault="007C3222" w14:paraId="4587009C" w14:textId="77777777">
            <w:pPr>
              <w:rPr>
                <w:rFonts w:ascii="Arial" w:hAnsi="Arial" w:cs="Arial"/>
                <w:b/>
                <w:bCs/>
                <w:sz w:val="20"/>
                <w:szCs w:val="20"/>
              </w:rPr>
            </w:pPr>
            <w:r w:rsidRPr="007C3222">
              <w:rPr>
                <w:rFonts w:ascii="Arial" w:hAnsi="Arial" w:cs="Arial"/>
                <w:b/>
                <w:bCs/>
                <w:sz w:val="20"/>
                <w:szCs w:val="20"/>
              </w:rPr>
              <w:t>Copy Benefit</w:t>
            </w:r>
          </w:p>
          <w:p w:rsidRPr="007C3222" w:rsidR="007C3222" w:rsidP="001E398A" w:rsidRDefault="007C3222" w14:paraId="1BB9102F" w14:textId="77777777">
            <w:pPr>
              <w:rPr>
                <w:rFonts w:ascii="Arial" w:hAnsi="Arial" w:cs="Arial"/>
                <w:b/>
                <w:bCs/>
                <w:sz w:val="20"/>
                <w:szCs w:val="20"/>
              </w:rPr>
            </w:pPr>
          </w:p>
          <w:p w:rsidRPr="007C3222" w:rsidR="007C3222" w:rsidP="001E398A" w:rsidRDefault="007C3222" w14:paraId="7F57A74E" w14:textId="35AC8953">
            <w:pPr>
              <w:rPr>
                <w:rFonts w:ascii="Arial" w:hAnsi="Arial" w:cs="Arial"/>
                <w:b/>
                <w:bCs/>
                <w:sz w:val="20"/>
                <w:szCs w:val="20"/>
              </w:rPr>
            </w:pPr>
          </w:p>
        </w:tc>
        <w:tc>
          <w:tcPr>
            <w:tcW w:w="14849" w:type="dxa"/>
            <w:tcMar/>
          </w:tcPr>
          <w:p w:rsidRPr="007C3222" w:rsidR="007C3222" w:rsidP="00FA2879" w:rsidRDefault="007C3222" w14:paraId="7E5979D5" w14:textId="7EA60101">
            <w:pPr>
              <w:rPr>
                <w:rFonts w:ascii="Arial" w:hAnsi="Arial" w:cs="Arial"/>
                <w:sz w:val="20"/>
                <w:szCs w:val="20"/>
                <w:lang w:val="de-DE"/>
              </w:rPr>
            </w:pPr>
            <w:r w:rsidRPr="007C3222">
              <w:rPr>
                <w:rFonts w:ascii="Arial" w:hAnsi="Arial" w:cs="Arial"/>
                <w:sz w:val="20"/>
                <w:szCs w:val="20"/>
                <w:lang w:val="de-DE"/>
              </w:rPr>
              <w:t>Bei allem Anspruch an Funktionalität: Küchen kann man heute ebenso individuell und persönlich einrichten, wie jeden anderen Raum. Vor allem mit Farbharmonien, die Akzente setzen. Unser eigenes Designteam hat genau das entwickelt, was Ihrem Stil entspricht: Farbige Spülen und passende Armaturen, perfekt abgestimmt auf die Arbeitsplatte und alle anderen Elemente. Neben der Farbauswahl spielt auch das Material eine entscheidende Rolle. Denn die Gesamtwirkung hängt ebenso von der Oberflächenstruktur und Lichtführung ab. In welcher Form Sie den Look der Küche unterstreichen möchten, liegt ganz bei Ihnen: Ton-in-Ton? Edel in Schwarz? Oder als akzentuierter Farbtupfer im Kontrast zur restlichen Farbgebung? Es ist Ihre Küche – verleihen Sie Ihr farblich wie in der Formensprache auch Ihren Charakter!</w:t>
            </w:r>
          </w:p>
          <w:p w:rsidRPr="007C3222" w:rsidR="007C3222" w:rsidP="00FA2879" w:rsidRDefault="007C3222" w14:paraId="49A3D02C" w14:textId="77777777">
            <w:pPr>
              <w:rPr>
                <w:rFonts w:ascii="Arial" w:hAnsi="Arial" w:cs="Arial"/>
                <w:sz w:val="20"/>
                <w:szCs w:val="20"/>
                <w:lang w:val="de-DE"/>
              </w:rPr>
            </w:pPr>
          </w:p>
          <w:p w:rsidRPr="007C3222" w:rsidR="007C3222" w:rsidP="00FA2879" w:rsidRDefault="007C3222" w14:paraId="67C6A69E" w14:textId="0F53D5EB">
            <w:pPr>
              <w:rPr>
                <w:rFonts w:ascii="Arial" w:hAnsi="Arial" w:cs="Arial"/>
                <w:sz w:val="20"/>
                <w:szCs w:val="20"/>
                <w:lang w:val="de-DE"/>
              </w:rPr>
            </w:pPr>
            <w:r w:rsidRPr="5BE83673" w:rsidR="007C3222">
              <w:rPr>
                <w:rFonts w:ascii="Arial" w:hAnsi="Arial" w:cs="Arial"/>
                <w:sz w:val="20"/>
                <w:szCs w:val="20"/>
                <w:lang w:val="de-DE"/>
              </w:rPr>
              <w:t>Das bieten unseren farbigen UNIT</w:t>
            </w:r>
            <w:r w:rsidRPr="5BE83673" w:rsidR="78BB0189">
              <w:rPr>
                <w:rFonts w:ascii="Arial" w:hAnsi="Arial" w:cs="Arial"/>
                <w:sz w:val="20"/>
                <w:szCs w:val="20"/>
                <w:lang w:val="de-DE"/>
              </w:rPr>
              <w:t>s</w:t>
            </w:r>
            <w:r w:rsidRPr="5BE83673" w:rsidR="007C3222">
              <w:rPr>
                <w:rFonts w:ascii="Arial" w:hAnsi="Arial" w:cs="Arial"/>
                <w:sz w:val="20"/>
                <w:szCs w:val="20"/>
                <w:lang w:val="de-DE"/>
              </w:rPr>
              <w:t xml:space="preserve">: </w:t>
            </w:r>
          </w:p>
          <w:p w:rsidRPr="007C3222" w:rsidR="007C3222" w:rsidP="00FA2879" w:rsidRDefault="007C3222" w14:paraId="63275D18" w14:textId="77777777">
            <w:pPr>
              <w:rPr>
                <w:rFonts w:ascii="Arial" w:hAnsi="Arial" w:cs="Arial"/>
                <w:sz w:val="20"/>
                <w:szCs w:val="20"/>
                <w:lang w:val="de-DE"/>
              </w:rPr>
            </w:pPr>
          </w:p>
          <w:p w:rsidRPr="00353BEF" w:rsidR="007C3222" w:rsidP="00FA2879" w:rsidRDefault="007C3222" w14:paraId="38AC18AD" w14:textId="05D6CB48">
            <w:pPr>
              <w:rPr>
                <w:rFonts w:ascii="Arial" w:hAnsi="Arial" w:cs="Arial"/>
                <w:sz w:val="20"/>
                <w:szCs w:val="20"/>
                <w:lang w:val="de-DE"/>
              </w:rPr>
            </w:pPr>
            <w:r w:rsidRPr="00353BEF">
              <w:rPr>
                <w:rFonts w:ascii="Arial" w:hAnsi="Arial" w:cs="Arial"/>
                <w:sz w:val="20"/>
                <w:szCs w:val="20"/>
                <w:lang w:val="de-DE"/>
              </w:rPr>
              <w:t xml:space="preserve">• Designorientierte Farbpalette mit langlebiger Ästhetik </w:t>
            </w:r>
            <w:r w:rsidRPr="00353BEF">
              <w:rPr>
                <w:rFonts w:ascii="Arial" w:hAnsi="Arial" w:cs="Arial"/>
                <w:sz w:val="20"/>
                <w:szCs w:val="20"/>
                <w:lang w:val="de-DE"/>
              </w:rPr>
              <w:br/>
            </w:r>
            <w:r w:rsidRPr="00353BEF">
              <w:rPr>
                <w:rFonts w:ascii="Arial" w:hAnsi="Arial" w:cs="Arial"/>
                <w:sz w:val="20"/>
                <w:szCs w:val="20"/>
                <w:lang w:val="de-DE"/>
              </w:rPr>
              <w:t xml:space="preserve">• Schöne Designs, die Form, Farbe und Funktionalität integrieren </w:t>
            </w:r>
            <w:r w:rsidRPr="00353BEF">
              <w:rPr>
                <w:rFonts w:ascii="Arial" w:hAnsi="Arial" w:cs="Arial"/>
                <w:sz w:val="20"/>
                <w:szCs w:val="20"/>
                <w:lang w:val="de-DE"/>
              </w:rPr>
              <w:br/>
            </w:r>
            <w:r w:rsidRPr="00353BEF">
              <w:rPr>
                <w:rFonts w:ascii="Arial" w:hAnsi="Arial" w:cs="Arial"/>
                <w:sz w:val="20"/>
                <w:szCs w:val="20"/>
                <w:lang w:val="de-DE"/>
              </w:rPr>
              <w:t xml:space="preserve">• Passende Mischbatterien in Silgranit-Farben </w:t>
            </w:r>
          </w:p>
          <w:p w:rsidRPr="00353BEF" w:rsidR="007C3222" w:rsidP="00FA2879" w:rsidRDefault="007C3222" w14:paraId="554D9BD9" w14:textId="3D3B8821">
            <w:pPr>
              <w:rPr>
                <w:rFonts w:ascii="Arial" w:hAnsi="Arial" w:cs="Arial"/>
                <w:sz w:val="20"/>
                <w:szCs w:val="20"/>
                <w:lang w:val="de-DE"/>
              </w:rPr>
            </w:pPr>
            <w:r w:rsidRPr="00353BEF">
              <w:rPr>
                <w:rFonts w:ascii="Arial" w:hAnsi="Arial" w:cs="Arial"/>
                <w:sz w:val="20"/>
                <w:szCs w:val="20"/>
                <w:lang w:val="de-DE"/>
              </w:rPr>
              <w:t>• Für jede Schrankgröße, unterschiedliche Planungswünsche, alle Küchenstile, vielfältige Einbaumöglichkeiten und Konfigurationen gibt es eine Silgranit UNIT.</w:t>
            </w:r>
          </w:p>
          <w:p w:rsidRPr="007C3222" w:rsidR="007C3222" w:rsidP="00FA2879" w:rsidRDefault="007C3222" w14:paraId="0DAB3CA7" w14:textId="4C9A44C8">
            <w:pPr>
              <w:rPr>
                <w:rFonts w:ascii="Arial" w:hAnsi="Arial" w:cs="Arial"/>
                <w:sz w:val="20"/>
                <w:szCs w:val="20"/>
                <w:lang w:val="de-DE"/>
              </w:rPr>
            </w:pPr>
          </w:p>
        </w:tc>
      </w:tr>
      <w:tr w:rsidRPr="007C3222" w:rsidR="007C3222" w:rsidTr="5BE83673" w14:paraId="110FF7ED" w14:textId="6A0BA0BB">
        <w:tc>
          <w:tcPr>
            <w:tcW w:w="4072" w:type="dxa"/>
            <w:shd w:val="clear" w:color="auto" w:fill="8DB3E2" w:themeFill="text2" w:themeFillTint="66"/>
            <w:tcMar/>
          </w:tcPr>
          <w:p w:rsidRPr="007C3222" w:rsidR="007C3222" w:rsidP="001E398A" w:rsidRDefault="007C3222" w14:paraId="2B7E280E" w14:textId="4AF2E426">
            <w:pPr>
              <w:rPr>
                <w:rFonts w:ascii="Arial" w:hAnsi="Arial" w:cs="Arial"/>
                <w:color w:val="000000" w:themeColor="text1"/>
                <w:sz w:val="20"/>
                <w:szCs w:val="20"/>
                <w:lang w:val="de-DE"/>
              </w:rPr>
            </w:pPr>
          </w:p>
        </w:tc>
        <w:tc>
          <w:tcPr>
            <w:tcW w:w="3726" w:type="dxa"/>
            <w:shd w:val="clear" w:color="auto" w:fill="8DB3E2" w:themeFill="text2" w:themeFillTint="66"/>
            <w:tcMar/>
          </w:tcPr>
          <w:p w:rsidRPr="007C3222" w:rsidR="007C3222" w:rsidP="001E398A" w:rsidRDefault="007C3222" w14:paraId="21D364E6" w14:textId="387FA7AE">
            <w:pPr>
              <w:rPr>
                <w:rFonts w:ascii="Arial" w:hAnsi="Arial" w:cs="Arial"/>
                <w:b/>
                <w:bCs/>
                <w:color w:val="000000" w:themeColor="text1"/>
                <w:sz w:val="20"/>
                <w:szCs w:val="20"/>
              </w:rPr>
            </w:pPr>
            <w:r w:rsidRPr="007C3222">
              <w:rPr>
                <w:rFonts w:ascii="Arial" w:hAnsi="Arial" w:cs="Arial"/>
                <w:b/>
                <w:bCs/>
                <w:color w:val="000000" w:themeColor="text1"/>
                <w:sz w:val="20"/>
                <w:szCs w:val="20"/>
              </w:rPr>
              <w:t>Hero-Product</w:t>
            </w:r>
          </w:p>
        </w:tc>
        <w:tc>
          <w:tcPr>
            <w:tcW w:w="14849" w:type="dxa"/>
            <w:shd w:val="clear" w:color="auto" w:fill="8DB3E2" w:themeFill="text2" w:themeFillTint="66"/>
            <w:tcMar/>
          </w:tcPr>
          <w:p w:rsidRPr="007C3222" w:rsidR="007C3222" w:rsidP="001E398A" w:rsidRDefault="007C3222" w14:paraId="5B0AAE9D" w14:textId="1213B32B">
            <w:pPr>
              <w:rPr>
                <w:rFonts w:ascii="Arial" w:hAnsi="Arial" w:cs="Arial"/>
                <w:color w:val="000000" w:themeColor="text1"/>
                <w:sz w:val="20"/>
                <w:szCs w:val="20"/>
              </w:rPr>
            </w:pPr>
          </w:p>
        </w:tc>
      </w:tr>
      <w:tr w:rsidRPr="00827A2F" w:rsidR="007C3222" w:rsidTr="5BE83673" w14:paraId="1FE8230A" w14:textId="09B2D640">
        <w:tc>
          <w:tcPr>
            <w:tcW w:w="4072" w:type="dxa"/>
            <w:tcMar/>
          </w:tcPr>
          <w:p w:rsidRPr="007C3222" w:rsidR="007C3222" w:rsidP="001E398A" w:rsidRDefault="007C3222" w14:paraId="2DEBE5AB" w14:textId="5D443794">
            <w:pPr>
              <w:rPr>
                <w:rFonts w:ascii="Arial" w:hAnsi="Arial" w:cs="Arial"/>
                <w:sz w:val="20"/>
                <w:szCs w:val="20"/>
              </w:rPr>
            </w:pPr>
          </w:p>
        </w:tc>
        <w:tc>
          <w:tcPr>
            <w:tcW w:w="3726" w:type="dxa"/>
            <w:tcMar/>
          </w:tcPr>
          <w:p w:rsidRPr="007C3222" w:rsidR="007C3222" w:rsidP="001E398A" w:rsidRDefault="007C3222" w14:paraId="5589827D" w14:textId="77777777">
            <w:pPr>
              <w:rPr>
                <w:rFonts w:ascii="Arial" w:hAnsi="Arial" w:cs="Arial"/>
                <w:b/>
                <w:bCs/>
                <w:sz w:val="20"/>
                <w:szCs w:val="20"/>
              </w:rPr>
            </w:pPr>
            <w:r w:rsidRPr="007C3222">
              <w:rPr>
                <w:rFonts w:ascii="Arial" w:hAnsi="Arial" w:cs="Arial"/>
                <w:b/>
                <w:bCs/>
                <w:sz w:val="20"/>
                <w:szCs w:val="20"/>
              </w:rPr>
              <w:t xml:space="preserve">Sub-HL 1: </w:t>
            </w:r>
          </w:p>
          <w:p w:rsidRPr="007C3222" w:rsidR="007C3222" w:rsidP="001E398A" w:rsidRDefault="007C3222" w14:paraId="4DD6A2B8" w14:textId="6BD495F3">
            <w:pPr>
              <w:rPr>
                <w:rFonts w:ascii="Arial" w:hAnsi="Arial" w:cs="Arial"/>
                <w:sz w:val="20"/>
                <w:szCs w:val="20"/>
              </w:rPr>
            </w:pPr>
            <w:r w:rsidRPr="007C3222">
              <w:rPr>
                <w:rFonts w:ascii="Arial" w:hAnsi="Arial" w:cs="Arial"/>
                <w:sz w:val="20"/>
                <w:szCs w:val="20"/>
              </w:rPr>
              <w:t>(Emotional, werblich, Awareness)</w:t>
            </w:r>
          </w:p>
        </w:tc>
        <w:tc>
          <w:tcPr>
            <w:tcW w:w="14849" w:type="dxa"/>
            <w:tcMar/>
          </w:tcPr>
          <w:p w:rsidRPr="007C3222" w:rsidR="007C3222" w:rsidP="00791A80" w:rsidRDefault="007C3222" w14:paraId="16E64C1A" w14:textId="3F894178">
            <w:pPr>
              <w:rPr>
                <w:rFonts w:ascii="Arial" w:hAnsi="Arial" w:cs="Arial"/>
                <w:sz w:val="20"/>
                <w:szCs w:val="20"/>
                <w:lang w:val="de-DE"/>
              </w:rPr>
            </w:pPr>
            <w:r w:rsidRPr="007C3222">
              <w:rPr>
                <w:rFonts w:ascii="Arial" w:hAnsi="Arial" w:cs="Arial"/>
                <w:b/>
                <w:bCs/>
                <w:sz w:val="20"/>
                <w:szCs w:val="20"/>
                <w:lang w:val="de-DE"/>
              </w:rPr>
              <w:t>NAYA:</w:t>
            </w:r>
            <w:r w:rsidRPr="007C3222">
              <w:rPr>
                <w:rFonts w:ascii="Arial" w:hAnsi="Arial" w:cs="Arial"/>
                <w:sz w:val="20"/>
                <w:szCs w:val="20"/>
                <w:lang w:val="de-DE"/>
              </w:rPr>
              <w:t xml:space="preserve"> </w:t>
            </w:r>
            <w:r w:rsidRPr="007C3222">
              <w:rPr>
                <w:rFonts w:ascii="Arial" w:hAnsi="Arial" w:cs="Arial"/>
                <w:b/>
                <w:bCs/>
                <w:sz w:val="20"/>
                <w:szCs w:val="20"/>
                <w:lang w:val="de-DE"/>
              </w:rPr>
              <w:t>die schönsten Erinnerungen entstehen in der Küche</w:t>
            </w:r>
          </w:p>
        </w:tc>
      </w:tr>
      <w:tr w:rsidRPr="007C3222" w:rsidR="007C3222" w:rsidTr="5BE83673" w14:paraId="65A3A305" w14:textId="160BCD1E">
        <w:trPr>
          <w:trHeight w:val="792"/>
        </w:trPr>
        <w:tc>
          <w:tcPr>
            <w:tcW w:w="4072" w:type="dxa"/>
            <w:tcMar/>
          </w:tcPr>
          <w:p w:rsidRPr="007C3222" w:rsidR="007C3222" w:rsidP="001E398A" w:rsidRDefault="007C3222" w14:paraId="409C6A1B" w14:textId="77777777">
            <w:pPr>
              <w:rPr>
                <w:rFonts w:ascii="Arial" w:hAnsi="Arial" w:cs="Arial"/>
                <w:sz w:val="20"/>
                <w:szCs w:val="20"/>
                <w:lang w:val="de-DE"/>
              </w:rPr>
            </w:pPr>
          </w:p>
        </w:tc>
        <w:tc>
          <w:tcPr>
            <w:tcW w:w="3726" w:type="dxa"/>
            <w:tcMar/>
          </w:tcPr>
          <w:p w:rsidRPr="007C3222" w:rsidR="007C3222" w:rsidP="001E398A" w:rsidRDefault="007C3222" w14:paraId="4B9F6D0B" w14:textId="175FCEF4">
            <w:pPr>
              <w:rPr>
                <w:rFonts w:ascii="Arial" w:hAnsi="Arial" w:cs="Arial"/>
                <w:sz w:val="20"/>
                <w:szCs w:val="20"/>
                <w:lang w:val="de-DE"/>
              </w:rPr>
            </w:pPr>
            <w:r w:rsidRPr="007C3222">
              <w:rPr>
                <w:rFonts w:ascii="Arial" w:hAnsi="Arial" w:cs="Arial"/>
                <w:b/>
                <w:bCs/>
                <w:sz w:val="20"/>
                <w:szCs w:val="20"/>
                <w:lang w:val="de-DE"/>
              </w:rPr>
              <w:t xml:space="preserve">Sub-HL 2: </w:t>
            </w:r>
            <w:r w:rsidRPr="007C3222">
              <w:rPr>
                <w:rFonts w:ascii="Arial" w:hAnsi="Arial" w:cs="Arial"/>
                <w:sz w:val="20"/>
                <w:szCs w:val="20"/>
                <w:lang w:val="de-DE"/>
              </w:rPr>
              <w:br/>
            </w:r>
            <w:r w:rsidRPr="007C3222">
              <w:rPr>
                <w:rFonts w:ascii="Arial" w:hAnsi="Arial" w:cs="Arial"/>
                <w:sz w:val="20"/>
                <w:szCs w:val="20"/>
                <w:lang w:val="de-DE"/>
              </w:rPr>
              <w:t>Überschrift zum Text</w:t>
            </w:r>
          </w:p>
        </w:tc>
        <w:tc>
          <w:tcPr>
            <w:tcW w:w="14849" w:type="dxa"/>
            <w:tcMar/>
          </w:tcPr>
          <w:p w:rsidRPr="007C3222" w:rsidR="007C3222" w:rsidP="001E398A" w:rsidRDefault="007C3222" w14:paraId="7C8C8070" w14:textId="01E761F6">
            <w:pPr>
              <w:rPr>
                <w:rFonts w:ascii="Arial" w:hAnsi="Arial" w:cs="Arial"/>
                <w:sz w:val="20"/>
                <w:szCs w:val="20"/>
                <w:lang w:val="de-DE"/>
              </w:rPr>
            </w:pPr>
            <w:r w:rsidRPr="007C3222">
              <w:rPr>
                <w:rFonts w:ascii="Arial" w:hAnsi="Arial" w:cs="Arial"/>
                <w:sz w:val="20"/>
                <w:szCs w:val="20"/>
                <w:lang w:val="de-DE"/>
              </w:rPr>
              <w:t>NAYA gehört zur Familie</w:t>
            </w:r>
          </w:p>
        </w:tc>
      </w:tr>
      <w:tr w:rsidRPr="007C3222" w:rsidR="007C3222" w:rsidTr="5BE83673" w14:paraId="4352C83B" w14:textId="7FA2E194">
        <w:tc>
          <w:tcPr>
            <w:tcW w:w="4072" w:type="dxa"/>
            <w:tcMar/>
          </w:tcPr>
          <w:p w:rsidRPr="007C3222" w:rsidR="007C3222" w:rsidP="007C3222" w:rsidRDefault="007C3222" w14:paraId="75CB2ADF" w14:textId="7AFBBCB2">
            <w:pPr>
              <w:rPr>
                <w:rFonts w:ascii="Arial" w:hAnsi="Arial" w:cs="Arial"/>
                <w:sz w:val="20"/>
                <w:szCs w:val="20"/>
                <w:lang w:val="de-DE"/>
              </w:rPr>
            </w:pPr>
            <w:r>
              <w:rPr>
                <w:rFonts w:ascii="Arial" w:hAnsi="Arial" w:cs="Arial"/>
                <w:sz w:val="20"/>
                <w:szCs w:val="20"/>
                <w:lang w:val="de-DE"/>
              </w:rPr>
              <w:t>ID: 99142</w:t>
            </w:r>
          </w:p>
          <w:p w:rsidRPr="007C3222" w:rsidR="007C3222" w:rsidP="006349E9" w:rsidRDefault="007C3222" w14:paraId="0E389E62" w14:textId="4D71717A">
            <w:pPr>
              <w:rPr>
                <w:rFonts w:ascii="Arial" w:hAnsi="Arial" w:cs="Arial"/>
                <w:sz w:val="20"/>
                <w:szCs w:val="20"/>
                <w:lang w:val="de-DE"/>
              </w:rPr>
            </w:pPr>
            <w:r w:rsidRPr="007C3222">
              <w:rPr>
                <w:rFonts w:ascii="Arial" w:hAnsi="Arial" w:cs="Arial"/>
                <w:b/>
                <w:bCs/>
                <w:noProof/>
                <w:sz w:val="20"/>
                <w:szCs w:val="20"/>
                <w:lang w:val="de-DE" w:eastAsia="de-DE"/>
              </w:rPr>
              <w:drawing>
                <wp:inline distT="0" distB="0" distL="0" distR="0" wp14:anchorId="141B3B60" wp14:editId="73C1947C">
                  <wp:extent cx="2224940" cy="1328468"/>
                  <wp:effectExtent l="0" t="0" r="4445" b="508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231189" cy="1332199"/>
                          </a:xfrm>
                          <a:prstGeom prst="rect">
                            <a:avLst/>
                          </a:prstGeom>
                        </pic:spPr>
                      </pic:pic>
                    </a:graphicData>
                  </a:graphic>
                </wp:inline>
              </w:drawing>
            </w:r>
          </w:p>
          <w:p w:rsidRPr="007C3222" w:rsidR="007C3222" w:rsidP="00784359" w:rsidRDefault="007C3222" w14:paraId="6EF28464" w14:textId="7F3EED00">
            <w:pPr>
              <w:rPr>
                <w:rFonts w:ascii="Arial" w:hAnsi="Arial" w:cs="Arial"/>
                <w:sz w:val="20"/>
                <w:szCs w:val="20"/>
                <w:lang w:val="de-DE"/>
              </w:rPr>
            </w:pPr>
            <w:r w:rsidRPr="007C3222">
              <w:rPr>
                <w:rFonts w:ascii="Arial" w:hAnsi="Arial" w:cs="Arial"/>
                <w:b/>
                <w:bCs/>
                <w:noProof/>
                <w:sz w:val="20"/>
                <w:szCs w:val="20"/>
                <w:lang w:val="de-DE" w:eastAsia="de-DE"/>
              </w:rPr>
              <w:lastRenderedPageBreak/>
              <w:drawing>
                <wp:inline distT="0" distB="0" distL="0" distR="0" wp14:anchorId="51300ACD" wp14:editId="3B1B2E65">
                  <wp:extent cx="2224405" cy="1305748"/>
                  <wp:effectExtent l="0" t="0" r="4445" b="889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231881" cy="1310137"/>
                          </a:xfrm>
                          <a:prstGeom prst="rect">
                            <a:avLst/>
                          </a:prstGeom>
                        </pic:spPr>
                      </pic:pic>
                    </a:graphicData>
                  </a:graphic>
                </wp:inline>
              </w:drawing>
            </w:r>
            <w:r w:rsidRPr="007C3222">
              <w:rPr>
                <w:rFonts w:ascii="Arial" w:hAnsi="Arial" w:cs="Arial"/>
                <w:sz w:val="20"/>
                <w:szCs w:val="20"/>
                <w:lang w:val="de-DE"/>
              </w:rPr>
              <w:br/>
            </w:r>
            <w:r>
              <w:rPr>
                <w:rFonts w:ascii="Arial" w:hAnsi="Arial" w:cs="Arial"/>
                <w:sz w:val="20"/>
                <w:szCs w:val="20"/>
                <w:lang w:val="de-DE"/>
              </w:rPr>
              <w:t>ID: 100559</w:t>
            </w:r>
          </w:p>
          <w:p w:rsidRPr="007C3222" w:rsidR="007C3222" w:rsidP="001E398A" w:rsidRDefault="007C3222" w14:paraId="53D6ECF9" w14:textId="2AC20A95">
            <w:pPr>
              <w:rPr>
                <w:rFonts w:ascii="Arial" w:hAnsi="Arial" w:cs="Arial"/>
                <w:sz w:val="20"/>
                <w:szCs w:val="20"/>
                <w:lang w:val="de-DE"/>
              </w:rPr>
            </w:pPr>
          </w:p>
        </w:tc>
        <w:tc>
          <w:tcPr>
            <w:tcW w:w="3726" w:type="dxa"/>
            <w:tcMar/>
          </w:tcPr>
          <w:p w:rsidRPr="007C3222" w:rsidR="007C3222" w:rsidP="001E398A" w:rsidRDefault="007C3222" w14:paraId="3346167B" w14:textId="7EBAA3F1">
            <w:pPr>
              <w:rPr>
                <w:rFonts w:ascii="Arial" w:hAnsi="Arial" w:cs="Arial"/>
                <w:b/>
                <w:bCs/>
                <w:sz w:val="20"/>
                <w:szCs w:val="20"/>
              </w:rPr>
            </w:pPr>
            <w:r w:rsidRPr="007C3222">
              <w:rPr>
                <w:rFonts w:ascii="Arial" w:hAnsi="Arial" w:cs="Arial"/>
                <w:b/>
                <w:bCs/>
                <w:sz w:val="20"/>
                <w:szCs w:val="20"/>
              </w:rPr>
              <w:lastRenderedPageBreak/>
              <w:t>Copy Benefit</w:t>
            </w:r>
          </w:p>
          <w:p w:rsidRPr="007C3222" w:rsidR="007C3222" w:rsidP="001E398A" w:rsidRDefault="007C3222" w14:paraId="6D4C585D" w14:textId="77777777">
            <w:pPr>
              <w:rPr>
                <w:rFonts w:ascii="Arial" w:hAnsi="Arial" w:cs="Arial"/>
                <w:b/>
                <w:bCs/>
                <w:sz w:val="20"/>
                <w:szCs w:val="20"/>
              </w:rPr>
            </w:pPr>
          </w:p>
          <w:p w:rsidRPr="007C3222" w:rsidR="007C3222" w:rsidP="001E398A" w:rsidRDefault="007C3222" w14:paraId="02A93A23" w14:textId="77777777">
            <w:pPr>
              <w:rPr>
                <w:rFonts w:ascii="Arial" w:hAnsi="Arial" w:cs="Arial"/>
                <w:b/>
                <w:bCs/>
                <w:sz w:val="20"/>
                <w:szCs w:val="20"/>
                <w:lang w:val="de-DE"/>
              </w:rPr>
            </w:pPr>
          </w:p>
          <w:p w:rsidRPr="007C3222" w:rsidR="007C3222" w:rsidP="001E398A" w:rsidRDefault="007C3222" w14:paraId="01592289" w14:textId="0899E047">
            <w:pPr>
              <w:rPr>
                <w:rFonts w:ascii="Arial" w:hAnsi="Arial" w:cs="Arial"/>
                <w:noProof/>
              </w:rPr>
            </w:pPr>
          </w:p>
          <w:p w:rsidRPr="007C3222" w:rsidR="007C3222" w:rsidP="001E398A" w:rsidRDefault="007C3222" w14:paraId="5799ED48" w14:textId="78874848">
            <w:pPr>
              <w:rPr>
                <w:rFonts w:ascii="Arial" w:hAnsi="Arial" w:cs="Arial"/>
                <w:noProof/>
              </w:rPr>
            </w:pPr>
          </w:p>
        </w:tc>
        <w:tc>
          <w:tcPr>
            <w:tcW w:w="14849" w:type="dxa"/>
            <w:tcMar/>
          </w:tcPr>
          <w:p w:rsidRPr="007C3222" w:rsidR="007C3222" w:rsidP="00791A80" w:rsidRDefault="007C3222" w14:paraId="3EBE68DC" w14:textId="77777777">
            <w:pPr>
              <w:rPr>
                <w:rFonts w:ascii="Arial" w:hAnsi="Arial" w:cs="Arial"/>
                <w:sz w:val="20"/>
                <w:szCs w:val="20"/>
                <w:lang w:val="de-DE"/>
              </w:rPr>
            </w:pPr>
            <w:r w:rsidRPr="007C3222">
              <w:rPr>
                <w:rFonts w:ascii="Arial" w:hAnsi="Arial" w:cs="Arial"/>
                <w:sz w:val="20"/>
                <w:szCs w:val="20"/>
                <w:lang w:val="de-DE"/>
              </w:rPr>
              <w:t xml:space="preserve">In der Küche ist Platz für so ziemlich alles. Reden, lesen, lachen, lernen, diskutieren, Musik hören, Spaß haben und nicht zu vergessen: kochen. Es ist der Ort, an dem man sich wohlfühlen soll. </w:t>
            </w:r>
          </w:p>
          <w:p w:rsidRPr="007C3222" w:rsidR="007C3222" w:rsidP="00791A80" w:rsidRDefault="007C3222" w14:paraId="4BD53E15" w14:textId="29C99A36">
            <w:pPr>
              <w:rPr>
                <w:rFonts w:ascii="Arial" w:hAnsi="Arial" w:cs="Arial"/>
                <w:sz w:val="20"/>
                <w:szCs w:val="20"/>
                <w:lang w:val="de-DE"/>
              </w:rPr>
            </w:pPr>
            <w:r w:rsidRPr="007C3222">
              <w:rPr>
                <w:rFonts w:ascii="Arial" w:hAnsi="Arial" w:cs="Arial"/>
                <w:sz w:val="20"/>
                <w:szCs w:val="20"/>
                <w:lang w:val="de-DE"/>
              </w:rPr>
              <w:t xml:space="preserve">Genauso abwechslungsreich wie das Leben in der Küche, ist auch unsere NAYA–Familie an Silgranit-Spülen, die einfach zum Lieblingsraum dazu gehören. Egal wie groß, egal, wie Sie planen.  </w:t>
            </w:r>
          </w:p>
        </w:tc>
      </w:tr>
      <w:tr w:rsidRPr="00827A2F" w:rsidR="007C3222" w:rsidTr="5BE83673" w14:paraId="2C820E54" w14:textId="0C2C3CF5">
        <w:tc>
          <w:tcPr>
            <w:tcW w:w="4072" w:type="dxa"/>
            <w:shd w:val="clear" w:color="auto" w:fill="auto"/>
            <w:tcMar/>
          </w:tcPr>
          <w:p w:rsidRPr="007C3222" w:rsidR="007C3222" w:rsidP="007C3222" w:rsidRDefault="007C3222" w14:paraId="7D87E786" w14:textId="1CCF9CF4">
            <w:pPr>
              <w:spacing w:before="100" w:beforeAutospacing="1" w:after="100" w:afterAutospacing="1"/>
              <w:ind w:left="360"/>
              <w:rPr>
                <w:rStyle w:val="normaltextrun"/>
                <w:rFonts w:ascii="Arial" w:hAnsi="Arial" w:eastAsia="Times New Roman" w:cs="Arial"/>
                <w:sz w:val="20"/>
                <w:szCs w:val="20"/>
                <w:lang w:eastAsia="en-GB"/>
              </w:rPr>
            </w:pPr>
          </w:p>
        </w:tc>
        <w:tc>
          <w:tcPr>
            <w:tcW w:w="3726" w:type="dxa"/>
            <w:shd w:val="clear" w:color="auto" w:fill="auto"/>
            <w:tcMar/>
          </w:tcPr>
          <w:p w:rsidRPr="007C3222" w:rsidR="007C3222" w:rsidP="001E398A" w:rsidRDefault="007C3222" w14:paraId="61CA0533" w14:textId="6B91D353">
            <w:pPr>
              <w:rPr>
                <w:rFonts w:ascii="Arial" w:hAnsi="Arial" w:cs="Arial"/>
                <w:b/>
                <w:bCs/>
                <w:color w:val="000000" w:themeColor="text1"/>
                <w:sz w:val="20"/>
                <w:szCs w:val="20"/>
              </w:rPr>
            </w:pPr>
            <w:r w:rsidRPr="007C3222">
              <w:rPr>
                <w:rFonts w:ascii="Arial" w:hAnsi="Arial" w:cs="Arial"/>
                <w:b/>
                <w:bCs/>
                <w:color w:val="000000" w:themeColor="text1"/>
                <w:sz w:val="20"/>
                <w:szCs w:val="20"/>
              </w:rPr>
              <w:t>Copy Features</w:t>
            </w:r>
          </w:p>
        </w:tc>
        <w:tc>
          <w:tcPr>
            <w:tcW w:w="14849" w:type="dxa"/>
            <w:shd w:val="clear" w:color="auto" w:fill="auto"/>
            <w:tcMar/>
          </w:tcPr>
          <w:p w:rsidRPr="007C3222" w:rsidR="007C3222" w:rsidP="00AA400B" w:rsidRDefault="007C3222" w14:paraId="40E1A7CC" w14:textId="77777777">
            <w:pPr>
              <w:rPr>
                <w:rFonts w:ascii="Arial" w:hAnsi="Arial" w:cs="Arial"/>
                <w:color w:val="202124"/>
                <w:sz w:val="42"/>
                <w:szCs w:val="42"/>
                <w:lang w:val="de-DE" w:eastAsia="de-DE"/>
              </w:rPr>
            </w:pPr>
            <w:r w:rsidRPr="007C3222">
              <w:rPr>
                <w:rFonts w:ascii="Arial" w:hAnsi="Arial" w:cs="Arial"/>
                <w:color w:val="000000" w:themeColor="text1"/>
                <w:sz w:val="20"/>
                <w:szCs w:val="20"/>
                <w:lang w:val="de-DE"/>
              </w:rPr>
              <w:t xml:space="preserve">Unsere NAYA-Familie bietet Ihnen: </w:t>
            </w:r>
            <w:r w:rsidRPr="007C3222">
              <w:rPr>
                <w:rFonts w:ascii="Arial" w:hAnsi="Arial" w:cs="Arial"/>
                <w:color w:val="000000" w:themeColor="text1"/>
                <w:sz w:val="20"/>
                <w:szCs w:val="20"/>
                <w:lang w:val="de-DE"/>
              </w:rPr>
              <w:br/>
            </w:r>
          </w:p>
          <w:p w:rsidRPr="007C3222" w:rsidR="007C3222" w:rsidP="000E7140" w:rsidRDefault="007C3222" w14:paraId="36A67FD0" w14:textId="1C0C122E">
            <w:pPr>
              <w:rPr>
                <w:rFonts w:ascii="Arial" w:hAnsi="Arial" w:cs="Arial"/>
                <w:color w:val="000000" w:themeColor="text1"/>
                <w:sz w:val="20"/>
                <w:szCs w:val="20"/>
                <w:lang w:val="de-DE"/>
              </w:rPr>
            </w:pPr>
            <w:r w:rsidRPr="007C3222">
              <w:rPr>
                <w:rFonts w:ascii="Arial" w:hAnsi="Arial" w:cs="Arial"/>
                <w:color w:val="000000" w:themeColor="text1"/>
                <w:sz w:val="20"/>
                <w:szCs w:val="20"/>
                <w:lang w:val="de-DE"/>
              </w:rPr>
              <w:t xml:space="preserve">• großzügiges Becken für vielfältige Arbeiten in und um die Spüle </w:t>
            </w:r>
            <w:r w:rsidRPr="007C3222">
              <w:rPr>
                <w:rFonts w:ascii="Arial" w:hAnsi="Arial" w:cs="Arial"/>
                <w:color w:val="000000" w:themeColor="text1"/>
                <w:sz w:val="20"/>
                <w:szCs w:val="20"/>
                <w:lang w:val="de-DE"/>
              </w:rPr>
              <w:br/>
            </w:r>
            <w:r w:rsidRPr="007C3222">
              <w:rPr>
                <w:rFonts w:ascii="Arial" w:hAnsi="Arial" w:cs="Arial"/>
                <w:color w:val="000000" w:themeColor="text1"/>
                <w:sz w:val="20"/>
                <w:szCs w:val="20"/>
                <w:lang w:val="de-DE"/>
              </w:rPr>
              <w:t xml:space="preserve">• Abgerundete Ecken im Becken für eine leichte Reinigung </w:t>
            </w:r>
            <w:r w:rsidRPr="007C3222">
              <w:rPr>
                <w:rFonts w:ascii="Arial" w:hAnsi="Arial" w:cs="Arial"/>
                <w:color w:val="000000" w:themeColor="text1"/>
                <w:sz w:val="20"/>
                <w:szCs w:val="20"/>
                <w:lang w:val="de-DE"/>
              </w:rPr>
              <w:br/>
            </w:r>
            <w:r w:rsidRPr="007C3222">
              <w:rPr>
                <w:rFonts w:ascii="Arial" w:hAnsi="Arial" w:cs="Arial"/>
                <w:color w:val="000000" w:themeColor="text1"/>
                <w:sz w:val="20"/>
                <w:szCs w:val="20"/>
                <w:lang w:val="de-DE"/>
              </w:rPr>
              <w:t xml:space="preserve">• Durchdachte Form, die sich gut in das Küchendesign einfügt </w:t>
            </w:r>
            <w:r w:rsidRPr="007C3222">
              <w:rPr>
                <w:rFonts w:ascii="Arial" w:hAnsi="Arial" w:cs="Arial"/>
                <w:color w:val="000000" w:themeColor="text1"/>
                <w:sz w:val="20"/>
                <w:szCs w:val="20"/>
                <w:lang w:val="de-DE"/>
              </w:rPr>
              <w:br/>
            </w:r>
            <w:r w:rsidRPr="007C3222">
              <w:rPr>
                <w:rFonts w:ascii="Arial" w:hAnsi="Arial" w:cs="Arial"/>
                <w:color w:val="000000" w:themeColor="text1"/>
                <w:sz w:val="20"/>
                <w:szCs w:val="20"/>
                <w:lang w:val="de-DE"/>
              </w:rPr>
              <w:t>• Sehr widerstandsfähig und dank der Eigenschaften von Silgranit für den täglich Gebrauch durch die Familie geeignet</w:t>
            </w:r>
          </w:p>
        </w:tc>
      </w:tr>
      <w:tr w:rsidRPr="007C3222" w:rsidR="007C3222" w:rsidTr="5BE83673" w14:paraId="26487B7E" w14:textId="06258060">
        <w:tc>
          <w:tcPr>
            <w:tcW w:w="4072" w:type="dxa"/>
            <w:shd w:val="clear" w:color="auto" w:fill="8DB3E2" w:themeFill="text2" w:themeFillTint="66"/>
            <w:tcMar/>
          </w:tcPr>
          <w:p w:rsidRPr="007C3222" w:rsidR="007C3222" w:rsidP="001E398A" w:rsidRDefault="007C3222" w14:paraId="46463E1A" w14:textId="77777777">
            <w:pPr>
              <w:pStyle w:val="paragraph"/>
              <w:textAlignment w:val="baseline"/>
              <w:rPr>
                <w:rStyle w:val="normaltextrun"/>
                <w:rFonts w:ascii="Arial" w:hAnsi="Arial" w:cs="Arial"/>
                <w:color w:val="000000" w:themeColor="text1"/>
                <w:sz w:val="22"/>
                <w:szCs w:val="22"/>
              </w:rPr>
            </w:pPr>
          </w:p>
        </w:tc>
        <w:tc>
          <w:tcPr>
            <w:tcW w:w="3726" w:type="dxa"/>
            <w:shd w:val="clear" w:color="auto" w:fill="8DB3E2" w:themeFill="text2" w:themeFillTint="66"/>
            <w:tcMar/>
          </w:tcPr>
          <w:p w:rsidRPr="007C3222" w:rsidR="007C3222" w:rsidP="001E398A" w:rsidRDefault="007C3222" w14:paraId="0FC93B8C" w14:textId="73C8CA41">
            <w:pPr>
              <w:rPr>
                <w:rFonts w:ascii="Arial" w:hAnsi="Arial" w:cs="Arial"/>
                <w:b/>
                <w:bCs/>
                <w:color w:val="000000" w:themeColor="text1"/>
                <w:sz w:val="20"/>
                <w:szCs w:val="20"/>
              </w:rPr>
            </w:pPr>
            <w:r w:rsidRPr="007C3222">
              <w:rPr>
                <w:rFonts w:ascii="Arial" w:hAnsi="Arial" w:cs="Arial"/>
                <w:b/>
                <w:bCs/>
                <w:color w:val="000000" w:themeColor="text1"/>
                <w:sz w:val="20"/>
                <w:szCs w:val="20"/>
              </w:rPr>
              <w:t>Hero-Sub-Thema</w:t>
            </w:r>
          </w:p>
        </w:tc>
        <w:tc>
          <w:tcPr>
            <w:tcW w:w="14849" w:type="dxa"/>
            <w:shd w:val="clear" w:color="auto" w:fill="8DB3E2" w:themeFill="text2" w:themeFillTint="66"/>
            <w:tcMar/>
          </w:tcPr>
          <w:p w:rsidRPr="007C3222" w:rsidR="007C3222" w:rsidP="001E398A" w:rsidRDefault="007C3222" w14:paraId="3DA6E3AB" w14:textId="2ADB184E">
            <w:pPr>
              <w:rPr>
                <w:rFonts w:ascii="Arial" w:hAnsi="Arial" w:cs="Arial"/>
                <w:color w:val="000000" w:themeColor="text1"/>
                <w:sz w:val="20"/>
                <w:szCs w:val="20"/>
                <w:lang w:val="de-DE"/>
              </w:rPr>
            </w:pPr>
          </w:p>
        </w:tc>
      </w:tr>
      <w:tr w:rsidRPr="00827A2F" w:rsidR="007C3222" w:rsidTr="5BE83673" w14:paraId="795AA01D" w14:textId="7E87CEF4">
        <w:tc>
          <w:tcPr>
            <w:tcW w:w="4072" w:type="dxa"/>
            <w:tcMar/>
          </w:tcPr>
          <w:p w:rsidRPr="007C3222" w:rsidR="007C3222" w:rsidP="001E398A" w:rsidRDefault="007C3222" w14:paraId="3D85B5DD" w14:textId="6C7BC2DB">
            <w:pPr>
              <w:pStyle w:val="paragraph"/>
              <w:textAlignment w:val="baseline"/>
              <w:rPr>
                <w:rStyle w:val="normaltextrun"/>
                <w:rFonts w:ascii="Arial" w:hAnsi="Arial" w:cs="Arial"/>
                <w:color w:val="FF0000"/>
                <w:sz w:val="22"/>
                <w:szCs w:val="22"/>
                <w:lang w:val="en-GB"/>
              </w:rPr>
            </w:pPr>
          </w:p>
        </w:tc>
        <w:tc>
          <w:tcPr>
            <w:tcW w:w="3726" w:type="dxa"/>
            <w:tcMar/>
          </w:tcPr>
          <w:p w:rsidRPr="007C3222" w:rsidR="007C3222" w:rsidP="001E398A" w:rsidRDefault="007C3222" w14:paraId="049A6834" w14:textId="77777777">
            <w:pPr>
              <w:rPr>
                <w:rFonts w:ascii="Arial" w:hAnsi="Arial" w:cs="Arial"/>
                <w:b/>
                <w:bCs/>
                <w:sz w:val="20"/>
                <w:szCs w:val="20"/>
              </w:rPr>
            </w:pPr>
            <w:r w:rsidRPr="007C3222">
              <w:rPr>
                <w:rFonts w:ascii="Arial" w:hAnsi="Arial" w:cs="Arial"/>
                <w:b/>
                <w:bCs/>
                <w:sz w:val="20"/>
                <w:szCs w:val="20"/>
              </w:rPr>
              <w:t xml:space="preserve">Sub-HL 1: </w:t>
            </w:r>
          </w:p>
          <w:p w:rsidRPr="007C3222" w:rsidR="007C3222" w:rsidP="001E398A" w:rsidRDefault="007C3222" w14:paraId="4D9EBFF1" w14:textId="329C41B9">
            <w:pPr>
              <w:rPr>
                <w:rFonts w:ascii="Arial" w:hAnsi="Arial" w:cs="Arial"/>
                <w:sz w:val="20"/>
                <w:szCs w:val="20"/>
              </w:rPr>
            </w:pPr>
            <w:r w:rsidRPr="007C3222">
              <w:rPr>
                <w:rFonts w:ascii="Arial" w:hAnsi="Arial" w:cs="Arial"/>
                <w:sz w:val="20"/>
                <w:szCs w:val="20"/>
              </w:rPr>
              <w:t>(Emotional, werblich, Awareness)</w:t>
            </w:r>
          </w:p>
        </w:tc>
        <w:tc>
          <w:tcPr>
            <w:tcW w:w="14849" w:type="dxa"/>
            <w:tcMar/>
          </w:tcPr>
          <w:p w:rsidRPr="007C3222" w:rsidR="007C3222" w:rsidP="001E398A" w:rsidRDefault="007C3222" w14:paraId="1C685BAE" w14:textId="629505E7">
            <w:pPr>
              <w:rPr>
                <w:rFonts w:ascii="Arial" w:hAnsi="Arial" w:cs="Arial"/>
                <w:b/>
                <w:sz w:val="20"/>
                <w:szCs w:val="20"/>
                <w:lang w:val="de-DE"/>
              </w:rPr>
            </w:pPr>
            <w:r w:rsidRPr="007C3222">
              <w:rPr>
                <w:rFonts w:ascii="Arial" w:hAnsi="Arial" w:cs="Arial"/>
                <w:b/>
                <w:sz w:val="20"/>
                <w:szCs w:val="20"/>
                <w:lang w:val="de-DE"/>
              </w:rPr>
              <w:t>Farbe, Material und Langlebigkeit: einfach faszinierend</w:t>
            </w:r>
          </w:p>
        </w:tc>
      </w:tr>
      <w:tr w:rsidRPr="007C3222" w:rsidR="007C3222" w:rsidTr="5BE83673" w14:paraId="7ADB5EA7" w14:textId="5864EE43">
        <w:tc>
          <w:tcPr>
            <w:tcW w:w="4072" w:type="dxa"/>
            <w:tcMar/>
          </w:tcPr>
          <w:p w:rsidRPr="007C3222" w:rsidR="007C3222" w:rsidP="001E398A" w:rsidRDefault="007C3222" w14:paraId="0EA86F8E" w14:textId="77777777">
            <w:pPr>
              <w:pStyle w:val="paragraph"/>
              <w:textAlignment w:val="baseline"/>
              <w:rPr>
                <w:rStyle w:val="normaltextrun"/>
                <w:rFonts w:ascii="Arial" w:hAnsi="Arial" w:cs="Arial"/>
                <w:color w:val="FF0000"/>
                <w:sz w:val="22"/>
                <w:szCs w:val="22"/>
              </w:rPr>
            </w:pPr>
          </w:p>
        </w:tc>
        <w:tc>
          <w:tcPr>
            <w:tcW w:w="3726" w:type="dxa"/>
            <w:tcMar/>
          </w:tcPr>
          <w:p w:rsidRPr="007C3222" w:rsidR="007C3222" w:rsidP="001E398A" w:rsidRDefault="007C3222" w14:paraId="6ECC4657" w14:textId="2F921DD7">
            <w:pPr>
              <w:rPr>
                <w:rFonts w:ascii="Arial" w:hAnsi="Arial" w:cs="Arial"/>
                <w:sz w:val="20"/>
                <w:szCs w:val="20"/>
                <w:lang w:val="de-DE"/>
              </w:rPr>
            </w:pPr>
            <w:r w:rsidRPr="007C3222">
              <w:rPr>
                <w:rFonts w:ascii="Arial" w:hAnsi="Arial" w:cs="Arial"/>
                <w:b/>
                <w:bCs/>
                <w:sz w:val="20"/>
                <w:szCs w:val="20"/>
                <w:lang w:val="de-DE"/>
              </w:rPr>
              <w:t xml:space="preserve">Sub-HL 2: </w:t>
            </w:r>
            <w:r w:rsidRPr="007C3222">
              <w:rPr>
                <w:rFonts w:ascii="Arial" w:hAnsi="Arial" w:cs="Arial"/>
                <w:sz w:val="20"/>
                <w:szCs w:val="20"/>
                <w:lang w:val="de-DE"/>
              </w:rPr>
              <w:br/>
            </w:r>
            <w:r w:rsidRPr="007C3222">
              <w:rPr>
                <w:rFonts w:ascii="Arial" w:hAnsi="Arial" w:cs="Arial"/>
                <w:sz w:val="20"/>
                <w:szCs w:val="20"/>
                <w:lang w:val="de-DE"/>
              </w:rPr>
              <w:t>Überschrift zum Text</w:t>
            </w:r>
          </w:p>
        </w:tc>
        <w:tc>
          <w:tcPr>
            <w:tcW w:w="14849" w:type="dxa"/>
            <w:tcMar/>
          </w:tcPr>
          <w:p w:rsidRPr="007C3222" w:rsidR="007C3222" w:rsidP="001E398A" w:rsidRDefault="007C3222" w14:paraId="60A5DCE6" w14:textId="70CF479A">
            <w:pPr>
              <w:rPr>
                <w:rFonts w:ascii="Arial" w:hAnsi="Arial" w:cs="Arial"/>
                <w:b/>
                <w:sz w:val="20"/>
                <w:szCs w:val="20"/>
                <w:lang w:val="de-DE"/>
              </w:rPr>
            </w:pPr>
            <w:r w:rsidRPr="007C3222">
              <w:rPr>
                <w:rFonts w:ascii="Arial" w:hAnsi="Arial" w:cs="Arial"/>
                <w:b/>
                <w:sz w:val="20"/>
                <w:szCs w:val="20"/>
                <w:lang w:val="de-DE"/>
              </w:rPr>
              <w:t>Schön, robust, sauber</w:t>
            </w:r>
          </w:p>
        </w:tc>
      </w:tr>
      <w:tr w:rsidRPr="007C3222" w:rsidR="007C3222" w:rsidTr="5BE83673" w14:paraId="5DF8D803" w14:textId="101D0E30">
        <w:tc>
          <w:tcPr>
            <w:tcW w:w="4072" w:type="dxa"/>
            <w:tcMar/>
          </w:tcPr>
          <w:p w:rsidRPr="007C3222" w:rsidR="007C3222" w:rsidP="007C3222" w:rsidRDefault="007C3222" w14:paraId="39A98078" w14:textId="1EF21D8E">
            <w:pPr>
              <w:rPr>
                <w:rStyle w:val="normaltextrun"/>
                <w:rFonts w:ascii="Arial" w:hAnsi="Arial" w:cs="Arial"/>
                <w:color w:val="FF0000"/>
              </w:rPr>
            </w:pPr>
          </w:p>
        </w:tc>
        <w:tc>
          <w:tcPr>
            <w:tcW w:w="3726" w:type="dxa"/>
            <w:tcMar/>
          </w:tcPr>
          <w:p w:rsidRPr="007C3222" w:rsidR="007C3222" w:rsidP="001E398A" w:rsidRDefault="007C3222" w14:paraId="57C10CB4" w14:textId="77777777">
            <w:pPr>
              <w:rPr>
                <w:rFonts w:ascii="Arial" w:hAnsi="Arial" w:cs="Arial"/>
                <w:b/>
                <w:bCs/>
                <w:sz w:val="20"/>
                <w:szCs w:val="20"/>
              </w:rPr>
            </w:pPr>
            <w:r w:rsidRPr="007C3222">
              <w:rPr>
                <w:rFonts w:ascii="Arial" w:hAnsi="Arial" w:cs="Arial"/>
                <w:b/>
                <w:bCs/>
                <w:sz w:val="20"/>
                <w:szCs w:val="20"/>
              </w:rPr>
              <w:t>Copy Benefit</w:t>
            </w:r>
          </w:p>
          <w:p w:rsidRPr="007C3222" w:rsidR="007C3222" w:rsidP="001E398A" w:rsidRDefault="007C3222" w14:paraId="36B24DF1" w14:textId="417BEDEB">
            <w:pPr>
              <w:rPr>
                <w:rFonts w:ascii="Arial" w:hAnsi="Arial" w:cs="Arial"/>
                <w:b/>
                <w:bCs/>
                <w:sz w:val="20"/>
                <w:szCs w:val="20"/>
              </w:rPr>
            </w:pPr>
          </w:p>
        </w:tc>
        <w:tc>
          <w:tcPr>
            <w:tcW w:w="14849" w:type="dxa"/>
            <w:tcMar/>
          </w:tcPr>
          <w:p w:rsidRPr="007C3222" w:rsidR="007C3222" w:rsidP="00ED7511" w:rsidRDefault="007C3222" w14:paraId="0F154A92" w14:textId="1883ABEA">
            <w:pPr>
              <w:rPr>
                <w:rFonts w:ascii="Arial" w:hAnsi="Arial" w:cs="Arial"/>
                <w:sz w:val="20"/>
                <w:szCs w:val="20"/>
                <w:lang w:val="de-DE"/>
              </w:rPr>
            </w:pPr>
            <w:r w:rsidRPr="007C3222">
              <w:rPr>
                <w:rFonts w:ascii="Arial" w:hAnsi="Arial" w:cs="Arial"/>
                <w:sz w:val="20"/>
                <w:szCs w:val="20"/>
                <w:lang w:val="de-DE"/>
              </w:rPr>
              <w:t xml:space="preserve">Auf den ersten Blick sind sowohl die Farben als auch das Material Silgranit faszinierend. Mit der Berührung verstehen Sie die Besonderheit: samtig, steinartig und leicht rau. Kaum zu glauben, dass Silgranit mit einem Anteil von bis zu 80% Quarzsand zugleich eines der härtesten, robustesten und langlebigsten Materialien für Küchenspülen überhaupt ist. Dabei besonders pflegeleicht mit seiner wasser- und schmutzabweisenden geschlossenen und nicht-porösen Oberfläche. </w:t>
            </w:r>
            <w:r w:rsidRPr="007C3222">
              <w:rPr>
                <w:rFonts w:ascii="Arial" w:hAnsi="Arial" w:cs="Arial"/>
                <w:sz w:val="20"/>
                <w:szCs w:val="20"/>
              </w:rPr>
              <w:t xml:space="preserve">In jedem Fall eine saubere Sache.   </w:t>
            </w:r>
          </w:p>
        </w:tc>
      </w:tr>
      <w:tr w:rsidRPr="007C3222" w:rsidR="007C3222" w:rsidTr="5BE83673" w14:paraId="67F160E1" w14:textId="51953C1C">
        <w:tc>
          <w:tcPr>
            <w:tcW w:w="4072" w:type="dxa"/>
            <w:tcMar/>
          </w:tcPr>
          <w:p w:rsidRPr="007C3222" w:rsidR="007C3222" w:rsidP="00252D45" w:rsidRDefault="007C3222" w14:paraId="6A605CBD" w14:textId="296F0F96">
            <w:pPr>
              <w:pStyle w:val="paragraph"/>
              <w:textAlignment w:val="baseline"/>
              <w:rPr>
                <w:rFonts w:ascii="Arial" w:hAnsi="Arial" w:cs="Arial"/>
                <w:sz w:val="20"/>
                <w:szCs w:val="20"/>
                <w:lang w:val="en-US"/>
              </w:rPr>
            </w:pPr>
          </w:p>
        </w:tc>
        <w:tc>
          <w:tcPr>
            <w:tcW w:w="3726" w:type="dxa"/>
            <w:tcMar/>
          </w:tcPr>
          <w:p w:rsidRPr="007C3222" w:rsidR="007C3222" w:rsidP="00F76B17" w:rsidRDefault="007C3222" w14:paraId="0DD2B3DA" w14:textId="4CB61268">
            <w:pPr>
              <w:rPr>
                <w:rFonts w:ascii="Arial" w:hAnsi="Arial" w:cs="Arial"/>
                <w:sz w:val="20"/>
                <w:szCs w:val="20"/>
              </w:rPr>
            </w:pPr>
          </w:p>
        </w:tc>
        <w:tc>
          <w:tcPr>
            <w:tcW w:w="14849" w:type="dxa"/>
            <w:tcMar/>
          </w:tcPr>
          <w:p w:rsidRPr="007C3222" w:rsidR="007C3222" w:rsidP="001E398A" w:rsidRDefault="007C3222" w14:paraId="64CAC45D" w14:textId="14C38208">
            <w:pPr>
              <w:rPr>
                <w:rFonts w:ascii="Arial" w:hAnsi="Arial" w:cs="Arial"/>
                <w:sz w:val="20"/>
                <w:szCs w:val="20"/>
                <w:lang w:val="de-DE"/>
              </w:rPr>
            </w:pPr>
          </w:p>
        </w:tc>
      </w:tr>
      <w:tr w:rsidRPr="007C3222" w:rsidR="007C3222" w:rsidTr="5BE83673" w14:paraId="4066CDCA" w14:textId="4A4D7AB3">
        <w:tc>
          <w:tcPr>
            <w:tcW w:w="4072" w:type="dxa"/>
            <w:shd w:val="clear" w:color="auto" w:fill="8DB3E2" w:themeFill="text2" w:themeFillTint="66"/>
            <w:tcMar/>
          </w:tcPr>
          <w:p w:rsidRPr="007C3222" w:rsidR="007C3222" w:rsidP="001E398A" w:rsidRDefault="007C3222" w14:paraId="477F04FD" w14:textId="77777777">
            <w:pPr>
              <w:pStyle w:val="paragraph"/>
              <w:ind w:left="720"/>
              <w:textAlignment w:val="baseline"/>
              <w:rPr>
                <w:rStyle w:val="normaltextrun"/>
                <w:rFonts w:ascii="Arial" w:hAnsi="Arial" w:cs="Arial"/>
                <w:color w:val="000000" w:themeColor="text1"/>
                <w:sz w:val="22"/>
                <w:szCs w:val="22"/>
              </w:rPr>
            </w:pPr>
          </w:p>
        </w:tc>
        <w:tc>
          <w:tcPr>
            <w:tcW w:w="3726" w:type="dxa"/>
            <w:shd w:val="clear" w:color="auto" w:fill="8DB3E2" w:themeFill="text2" w:themeFillTint="66"/>
            <w:tcMar/>
          </w:tcPr>
          <w:p w:rsidRPr="007C3222" w:rsidR="007C3222" w:rsidP="001E398A" w:rsidRDefault="007C3222" w14:paraId="6EEF3247" w14:textId="18A6177C">
            <w:pPr>
              <w:rPr>
                <w:rFonts w:ascii="Arial" w:hAnsi="Arial" w:cs="Arial"/>
                <w:b/>
                <w:bCs/>
                <w:color w:val="000000" w:themeColor="text1"/>
                <w:sz w:val="20"/>
                <w:szCs w:val="20"/>
              </w:rPr>
            </w:pPr>
            <w:r w:rsidRPr="007C3222">
              <w:rPr>
                <w:rFonts w:ascii="Arial" w:hAnsi="Arial" w:cs="Arial"/>
                <w:b/>
                <w:bCs/>
                <w:color w:val="000000" w:themeColor="text1"/>
                <w:sz w:val="20"/>
                <w:szCs w:val="20"/>
              </w:rPr>
              <w:t>Additional product 1</w:t>
            </w:r>
          </w:p>
        </w:tc>
        <w:tc>
          <w:tcPr>
            <w:tcW w:w="14849" w:type="dxa"/>
            <w:shd w:val="clear" w:color="auto" w:fill="8DB3E2" w:themeFill="text2" w:themeFillTint="66"/>
            <w:tcMar/>
          </w:tcPr>
          <w:p w:rsidRPr="007C3222" w:rsidR="007C3222" w:rsidP="001E398A" w:rsidRDefault="007C3222" w14:paraId="66E7536B" w14:textId="099123E1">
            <w:pPr>
              <w:rPr>
                <w:rFonts w:ascii="Arial" w:hAnsi="Arial" w:cs="Arial"/>
                <w:color w:val="000000" w:themeColor="text1"/>
                <w:sz w:val="20"/>
                <w:szCs w:val="20"/>
                <w:lang w:val="de-DE"/>
              </w:rPr>
            </w:pPr>
          </w:p>
        </w:tc>
      </w:tr>
      <w:tr w:rsidRPr="00827A2F" w:rsidR="007C3222" w:rsidTr="5BE83673" w14:paraId="6F72C09F" w14:textId="4C81ECA1">
        <w:tc>
          <w:tcPr>
            <w:tcW w:w="4072" w:type="dxa"/>
            <w:tcMar/>
          </w:tcPr>
          <w:p w:rsidRPr="007C3222" w:rsidR="007C3222" w:rsidP="00FA6DA5" w:rsidRDefault="007C3222" w14:paraId="63386A30" w14:textId="3FD43047">
            <w:pPr>
              <w:pStyle w:val="paragraph"/>
              <w:textAlignment w:val="baseline"/>
              <w:rPr>
                <w:rStyle w:val="normaltextrun"/>
                <w:rFonts w:ascii="Arial" w:hAnsi="Arial" w:cs="Arial"/>
                <w:sz w:val="22"/>
                <w:szCs w:val="22"/>
              </w:rPr>
            </w:pPr>
          </w:p>
        </w:tc>
        <w:tc>
          <w:tcPr>
            <w:tcW w:w="3726" w:type="dxa"/>
            <w:tcMar/>
          </w:tcPr>
          <w:p w:rsidRPr="007C3222" w:rsidR="007C3222" w:rsidP="001E398A" w:rsidRDefault="007C3222" w14:paraId="0E9FFE3B" w14:textId="77777777">
            <w:pPr>
              <w:rPr>
                <w:rFonts w:ascii="Arial" w:hAnsi="Arial" w:cs="Arial"/>
                <w:b/>
                <w:bCs/>
                <w:sz w:val="20"/>
                <w:szCs w:val="20"/>
              </w:rPr>
            </w:pPr>
            <w:r w:rsidRPr="007C3222">
              <w:rPr>
                <w:rFonts w:ascii="Arial" w:hAnsi="Arial" w:cs="Arial"/>
                <w:b/>
                <w:bCs/>
                <w:sz w:val="20"/>
                <w:szCs w:val="20"/>
              </w:rPr>
              <w:t xml:space="preserve">Sub-HL 1: </w:t>
            </w:r>
          </w:p>
          <w:p w:rsidRPr="007C3222" w:rsidR="007C3222" w:rsidP="001E398A" w:rsidRDefault="007C3222" w14:paraId="064E92FA" w14:textId="2AE8E4EB">
            <w:pPr>
              <w:rPr>
                <w:rFonts w:ascii="Arial" w:hAnsi="Arial" w:cs="Arial"/>
                <w:sz w:val="20"/>
                <w:szCs w:val="20"/>
              </w:rPr>
            </w:pPr>
            <w:r w:rsidRPr="007C3222">
              <w:rPr>
                <w:rFonts w:ascii="Arial" w:hAnsi="Arial" w:cs="Arial"/>
                <w:sz w:val="20"/>
                <w:szCs w:val="20"/>
              </w:rPr>
              <w:t>(Emotional, werblich, Awareness)</w:t>
            </w:r>
          </w:p>
        </w:tc>
        <w:tc>
          <w:tcPr>
            <w:tcW w:w="14849" w:type="dxa"/>
            <w:tcMar/>
          </w:tcPr>
          <w:p w:rsidRPr="007C3222" w:rsidR="007C3222" w:rsidP="001E398A" w:rsidRDefault="007C3222" w14:paraId="14424566" w14:textId="5B911921">
            <w:pPr>
              <w:rPr>
                <w:rFonts w:ascii="Arial" w:hAnsi="Arial" w:cs="Arial"/>
                <w:sz w:val="20"/>
                <w:szCs w:val="20"/>
                <w:lang w:val="de-DE"/>
              </w:rPr>
            </w:pPr>
            <w:r w:rsidRPr="007C3222">
              <w:rPr>
                <w:rFonts w:ascii="Arial" w:hAnsi="Arial" w:cs="Arial"/>
                <w:sz w:val="20"/>
                <w:szCs w:val="20"/>
                <w:lang w:val="de-DE"/>
              </w:rPr>
              <w:t xml:space="preserve">Passt zusammen und zu Ihnen </w:t>
            </w:r>
          </w:p>
        </w:tc>
      </w:tr>
      <w:tr w:rsidRPr="00827A2F" w:rsidR="007C3222" w:rsidTr="5BE83673" w14:paraId="194EC161" w14:textId="3FEDFAAB">
        <w:tc>
          <w:tcPr>
            <w:tcW w:w="4072" w:type="dxa"/>
            <w:tcMar/>
          </w:tcPr>
          <w:p w:rsidRPr="007C3222" w:rsidR="007C3222" w:rsidP="001E398A" w:rsidRDefault="007C3222" w14:paraId="28ACF4BD" w14:textId="77777777">
            <w:pPr>
              <w:pStyle w:val="paragraph"/>
              <w:ind w:left="720"/>
              <w:textAlignment w:val="baseline"/>
              <w:rPr>
                <w:rStyle w:val="normaltextrun"/>
                <w:rFonts w:ascii="Arial" w:hAnsi="Arial" w:cs="Arial"/>
                <w:sz w:val="22"/>
                <w:szCs w:val="22"/>
              </w:rPr>
            </w:pPr>
          </w:p>
        </w:tc>
        <w:tc>
          <w:tcPr>
            <w:tcW w:w="3726" w:type="dxa"/>
            <w:tcMar/>
          </w:tcPr>
          <w:p w:rsidRPr="007C3222" w:rsidR="007C3222" w:rsidP="001E398A" w:rsidRDefault="007C3222" w14:paraId="0E35CF01" w14:textId="43A2C9C9">
            <w:pPr>
              <w:rPr>
                <w:rFonts w:ascii="Arial" w:hAnsi="Arial" w:cs="Arial"/>
                <w:sz w:val="20"/>
                <w:szCs w:val="20"/>
                <w:lang w:val="de-DE"/>
              </w:rPr>
            </w:pPr>
            <w:r w:rsidRPr="007C3222">
              <w:rPr>
                <w:rFonts w:ascii="Arial" w:hAnsi="Arial" w:cs="Arial"/>
                <w:b/>
                <w:bCs/>
                <w:sz w:val="20"/>
                <w:szCs w:val="20"/>
                <w:lang w:val="de-DE"/>
              </w:rPr>
              <w:t xml:space="preserve">Sub-HL 2: </w:t>
            </w:r>
            <w:r w:rsidRPr="007C3222">
              <w:rPr>
                <w:rFonts w:ascii="Arial" w:hAnsi="Arial" w:cs="Arial"/>
                <w:sz w:val="20"/>
                <w:szCs w:val="20"/>
                <w:lang w:val="de-DE"/>
              </w:rPr>
              <w:br/>
            </w:r>
            <w:r w:rsidRPr="007C3222">
              <w:rPr>
                <w:rFonts w:ascii="Arial" w:hAnsi="Arial" w:cs="Arial"/>
                <w:sz w:val="20"/>
                <w:szCs w:val="20"/>
                <w:lang w:val="de-DE"/>
              </w:rPr>
              <w:t>Überschrift zum Text</w:t>
            </w:r>
          </w:p>
        </w:tc>
        <w:tc>
          <w:tcPr>
            <w:tcW w:w="14849" w:type="dxa"/>
            <w:tcMar/>
          </w:tcPr>
          <w:p w:rsidRPr="007C3222" w:rsidR="007C3222" w:rsidP="000E7140" w:rsidRDefault="007C3222" w14:paraId="2D597E08" w14:textId="77777777">
            <w:pPr>
              <w:rPr>
                <w:rFonts w:ascii="Arial" w:hAnsi="Arial" w:cs="Arial"/>
                <w:sz w:val="20"/>
                <w:szCs w:val="20"/>
                <w:lang w:val="de-DE"/>
              </w:rPr>
            </w:pPr>
            <w:r w:rsidRPr="007C3222">
              <w:rPr>
                <w:rFonts w:ascii="Arial" w:hAnsi="Arial" w:cs="Arial"/>
                <w:b/>
                <w:bCs/>
                <w:sz w:val="20"/>
                <w:szCs w:val="20"/>
                <w:lang w:val="de-DE"/>
              </w:rPr>
              <w:t>Wie aus einem Guss – farblich, funktional, formschön</w:t>
            </w:r>
          </w:p>
          <w:p w:rsidRPr="007C3222" w:rsidR="007C3222" w:rsidP="001E398A" w:rsidRDefault="007C3222" w14:paraId="3FA80A0C" w14:textId="553B807A">
            <w:pPr>
              <w:rPr>
                <w:rFonts w:ascii="Arial" w:hAnsi="Arial" w:cs="Arial"/>
                <w:sz w:val="20"/>
                <w:szCs w:val="20"/>
                <w:lang w:val="de-DE"/>
              </w:rPr>
            </w:pPr>
          </w:p>
        </w:tc>
      </w:tr>
      <w:tr w:rsidRPr="00827A2F" w:rsidR="007C3222" w:rsidTr="5BE83673" w14:paraId="4E8A00D2" w14:textId="568BC160">
        <w:tc>
          <w:tcPr>
            <w:tcW w:w="4072" w:type="dxa"/>
            <w:tcMar/>
          </w:tcPr>
          <w:p w:rsidRPr="007C3222" w:rsidR="007C3222" w:rsidP="001E398A" w:rsidRDefault="007C3222" w14:paraId="234918BC" w14:textId="24AADA36">
            <w:pPr>
              <w:rPr>
                <w:rFonts w:ascii="Arial" w:hAnsi="Arial" w:cs="Arial"/>
                <w:sz w:val="20"/>
                <w:szCs w:val="20"/>
                <w:lang w:val="de-DE"/>
              </w:rPr>
            </w:pPr>
          </w:p>
        </w:tc>
        <w:tc>
          <w:tcPr>
            <w:tcW w:w="3726" w:type="dxa"/>
            <w:tcMar/>
          </w:tcPr>
          <w:p w:rsidRPr="007C3222" w:rsidR="007C3222" w:rsidP="001E398A" w:rsidRDefault="007C3222" w14:paraId="2F367076" w14:textId="77777777">
            <w:pPr>
              <w:rPr>
                <w:rFonts w:ascii="Arial" w:hAnsi="Arial" w:cs="Arial"/>
                <w:b/>
                <w:bCs/>
                <w:sz w:val="20"/>
                <w:szCs w:val="20"/>
                <w:lang w:val="de-DE"/>
              </w:rPr>
            </w:pPr>
            <w:r w:rsidRPr="007C3222">
              <w:rPr>
                <w:rFonts w:ascii="Arial" w:hAnsi="Arial" w:cs="Arial"/>
                <w:b/>
                <w:bCs/>
                <w:sz w:val="20"/>
                <w:szCs w:val="20"/>
                <w:lang w:val="de-DE"/>
              </w:rPr>
              <w:t>Copy Benefit</w:t>
            </w:r>
          </w:p>
          <w:p w:rsidRPr="007C3222" w:rsidR="007C3222" w:rsidP="001E398A" w:rsidRDefault="007C3222" w14:paraId="4646B7FE" w14:textId="22865E20">
            <w:pPr>
              <w:rPr>
                <w:rFonts w:ascii="Arial" w:hAnsi="Arial" w:cs="Arial"/>
                <w:b/>
                <w:bCs/>
                <w:sz w:val="20"/>
                <w:szCs w:val="20"/>
                <w:lang w:val="de-DE"/>
              </w:rPr>
            </w:pPr>
          </w:p>
        </w:tc>
        <w:tc>
          <w:tcPr>
            <w:tcW w:w="14849" w:type="dxa"/>
            <w:tcMar/>
          </w:tcPr>
          <w:p w:rsidRPr="007C3222" w:rsidR="007C3222" w:rsidP="00AC247F" w:rsidRDefault="007C3222" w14:paraId="48C50756" w14:textId="05EE6BEC">
            <w:pPr>
              <w:rPr>
                <w:rFonts w:ascii="Arial" w:hAnsi="Arial" w:cs="Arial"/>
                <w:sz w:val="20"/>
                <w:szCs w:val="20"/>
                <w:lang w:val="de-DE"/>
              </w:rPr>
            </w:pPr>
            <w:r w:rsidRPr="007C3222">
              <w:rPr>
                <w:rFonts w:ascii="Arial" w:hAnsi="Arial" w:cs="Arial"/>
                <w:sz w:val="20"/>
                <w:szCs w:val="20"/>
                <w:lang w:val="de-DE"/>
              </w:rPr>
              <w:t>Silgranitspülen aus dem NAYA-Programm passen genau zu Ihrem Küchengeschmack. Ergänzt durch Armaturen im Silgranit-Look und abgestimmten Silgranit-Farben wird daraus ein echter Hingucker. Wie mit ANTAS, in kompakter Form ideal für kleine Beckenmodelle und kleine Küchen. CARENA-S Vario mit hohem Auslauf und Zweistrahlbrause. Oder LINUS-S mit zeitlosem L-Auslauf. Mit FONTAS-S II, der Filterarmatur, aus der man direkt veredeltes Wasser trinken kann. Wie Ihre Wahl auch ausfällt, Sie entscheiden sich immer für ein integriertes System, in dem das Ganze mehr ist, als die Summe seiner Teile.</w:t>
            </w:r>
          </w:p>
          <w:p w:rsidRPr="007C3222" w:rsidR="007C3222" w:rsidP="001E398A" w:rsidRDefault="007C3222" w14:paraId="468199A8" w14:textId="707F886D">
            <w:pPr>
              <w:rPr>
                <w:rFonts w:ascii="Arial" w:hAnsi="Arial" w:cs="Arial"/>
                <w:sz w:val="20"/>
                <w:szCs w:val="20"/>
                <w:lang w:val="de-DE"/>
              </w:rPr>
            </w:pPr>
          </w:p>
        </w:tc>
      </w:tr>
      <w:tr w:rsidRPr="00827A2F" w:rsidR="007C3222" w:rsidTr="5BE83673" w14:paraId="7BAEAE8E" w14:textId="700225AA">
        <w:tc>
          <w:tcPr>
            <w:tcW w:w="4072" w:type="dxa"/>
            <w:tcMar/>
          </w:tcPr>
          <w:p w:rsidRPr="007C3222" w:rsidR="007C3222" w:rsidP="00F8139D" w:rsidRDefault="007C3222" w14:paraId="74897057" w14:textId="32DC8254">
            <w:pPr>
              <w:rPr>
                <w:rFonts w:ascii="Arial" w:hAnsi="Arial" w:cs="Arial"/>
                <w:sz w:val="20"/>
                <w:szCs w:val="20"/>
                <w:lang w:val="de-DE"/>
              </w:rPr>
            </w:pPr>
            <w:r>
              <w:rPr>
                <w:rFonts w:ascii="Arial" w:hAnsi="Arial" w:cs="Arial"/>
                <w:sz w:val="20"/>
                <w:szCs w:val="20"/>
                <w:lang w:val="de-DE"/>
              </w:rPr>
              <w:t>ID: 99240</w:t>
            </w:r>
          </w:p>
          <w:p w:rsidRPr="007C3222" w:rsidR="007C3222" w:rsidP="00F8139D" w:rsidRDefault="007C3222" w14:paraId="096D74F9" w14:textId="319CA0CA">
            <w:pPr>
              <w:rPr>
                <w:rFonts w:ascii="Arial" w:hAnsi="Arial" w:cs="Arial"/>
                <w:sz w:val="20"/>
                <w:szCs w:val="20"/>
                <w:lang w:val="de-DE"/>
              </w:rPr>
            </w:pPr>
            <w:r w:rsidRPr="007C3222">
              <w:rPr>
                <w:rFonts w:ascii="Arial" w:hAnsi="Arial" w:cs="Arial"/>
                <w:noProof/>
                <w:sz w:val="20"/>
                <w:szCs w:val="20"/>
                <w:lang w:val="de-DE" w:eastAsia="de-DE"/>
              </w:rPr>
              <w:drawing>
                <wp:inline distT="0" distB="0" distL="0" distR="0" wp14:anchorId="60D12884" wp14:editId="530C4690">
                  <wp:extent cx="1943371" cy="1476581"/>
                  <wp:effectExtent l="0" t="0" r="0" b="9525"/>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943371" cy="1476581"/>
                          </a:xfrm>
                          <a:prstGeom prst="rect">
                            <a:avLst/>
                          </a:prstGeom>
                        </pic:spPr>
                      </pic:pic>
                    </a:graphicData>
                  </a:graphic>
                </wp:inline>
              </w:drawing>
            </w:r>
          </w:p>
          <w:p w:rsidRPr="007C3222" w:rsidR="007C3222" w:rsidP="00F8139D" w:rsidRDefault="00230B3D" w14:paraId="2BB7DE1C" w14:textId="65A29FDD">
            <w:pPr>
              <w:rPr>
                <w:rFonts w:ascii="Arial" w:hAnsi="Arial" w:cs="Arial"/>
                <w:sz w:val="20"/>
                <w:szCs w:val="20"/>
                <w:lang w:val="de-DE"/>
              </w:rPr>
            </w:pPr>
            <w:r>
              <w:rPr>
                <w:rFonts w:ascii="Arial" w:hAnsi="Arial" w:cs="Arial"/>
                <w:sz w:val="20"/>
                <w:szCs w:val="20"/>
                <w:lang w:val="de-DE"/>
              </w:rPr>
              <w:t>ID: 100568</w:t>
            </w:r>
          </w:p>
          <w:p w:rsidR="007C3222" w:rsidP="00F8139D" w:rsidRDefault="007C3222" w14:paraId="1C904BC9" w14:textId="6084D02B">
            <w:pPr>
              <w:rPr>
                <w:rFonts w:ascii="Arial" w:hAnsi="Arial" w:cs="Arial"/>
                <w:sz w:val="20"/>
                <w:szCs w:val="20"/>
                <w:lang w:val="de-DE"/>
              </w:rPr>
            </w:pPr>
            <w:r w:rsidRPr="007C3222">
              <w:rPr>
                <w:rFonts w:ascii="Arial" w:hAnsi="Arial" w:cs="Arial"/>
                <w:noProof/>
                <w:sz w:val="20"/>
                <w:szCs w:val="20"/>
                <w:lang w:val="de-DE" w:eastAsia="de-DE"/>
              </w:rPr>
              <w:drawing>
                <wp:inline distT="0" distB="0" distL="0" distR="0" wp14:anchorId="46CAD7F3" wp14:editId="6ECB5A3E">
                  <wp:extent cx="1428949" cy="1971950"/>
                  <wp:effectExtent l="0" t="0" r="0" b="952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428949" cy="1971950"/>
                          </a:xfrm>
                          <a:prstGeom prst="rect">
                            <a:avLst/>
                          </a:prstGeom>
                        </pic:spPr>
                      </pic:pic>
                    </a:graphicData>
                  </a:graphic>
                </wp:inline>
              </w:drawing>
            </w:r>
          </w:p>
          <w:p w:rsidRPr="007C3222" w:rsidR="00587D60" w:rsidP="00F8139D" w:rsidRDefault="00587D60" w14:paraId="6232EA38" w14:textId="77777777">
            <w:pPr>
              <w:rPr>
                <w:rFonts w:ascii="Arial" w:hAnsi="Arial" w:cs="Arial"/>
                <w:sz w:val="20"/>
                <w:szCs w:val="20"/>
                <w:lang w:val="de-DE"/>
              </w:rPr>
            </w:pPr>
          </w:p>
          <w:p w:rsidRPr="00587D60" w:rsidR="007C3222" w:rsidP="00F8139D" w:rsidRDefault="00587D60" w14:paraId="3F52FD7F" w14:textId="4F6B400B">
            <w:pPr>
              <w:rPr>
                <w:rFonts w:ascii="Arial" w:hAnsi="Arial" w:cs="Arial"/>
                <w:sz w:val="20"/>
                <w:szCs w:val="20"/>
                <w:lang w:val="de-DE"/>
              </w:rPr>
            </w:pPr>
            <w:r w:rsidRPr="00587D60">
              <w:rPr>
                <w:rFonts w:ascii="Arial" w:hAnsi="Arial" w:cs="Arial"/>
                <w:sz w:val="20"/>
                <w:szCs w:val="20"/>
                <w:lang w:val="de-DE"/>
              </w:rPr>
              <w:lastRenderedPageBreak/>
              <w:t>ID: 100531</w:t>
            </w:r>
          </w:p>
          <w:p w:rsidRPr="007C3222" w:rsidR="007C3222" w:rsidP="00F8139D" w:rsidRDefault="007C3222" w14:paraId="294FAF0B" w14:textId="2A8ECD9B">
            <w:pPr>
              <w:rPr>
                <w:rFonts w:ascii="Arial" w:hAnsi="Arial" w:cs="Arial"/>
                <w:sz w:val="20"/>
                <w:szCs w:val="20"/>
                <w:lang w:val="de-DE"/>
              </w:rPr>
            </w:pPr>
            <w:r w:rsidRPr="007C3222">
              <w:rPr>
                <w:rFonts w:ascii="Arial" w:hAnsi="Arial" w:cs="Arial"/>
                <w:noProof/>
                <w:sz w:val="20"/>
                <w:szCs w:val="20"/>
                <w:lang w:val="de-DE" w:eastAsia="de-DE"/>
              </w:rPr>
              <w:drawing>
                <wp:inline distT="0" distB="0" distL="0" distR="0" wp14:anchorId="43728847" wp14:editId="1BE2E4E3">
                  <wp:extent cx="1419423" cy="1981477"/>
                  <wp:effectExtent l="0" t="0" r="9525"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419423" cy="1981477"/>
                          </a:xfrm>
                          <a:prstGeom prst="rect">
                            <a:avLst/>
                          </a:prstGeom>
                        </pic:spPr>
                      </pic:pic>
                    </a:graphicData>
                  </a:graphic>
                </wp:inline>
              </w:drawing>
            </w:r>
          </w:p>
          <w:p w:rsidRPr="007C3222" w:rsidR="007C3222" w:rsidP="007C3222" w:rsidRDefault="00230B3D" w14:paraId="4246CA98" w14:textId="6596C3E0">
            <w:pPr>
              <w:rPr>
                <w:rFonts w:ascii="Arial" w:hAnsi="Arial" w:eastAsia="Times New Roman" w:cs="Arial"/>
                <w:sz w:val="20"/>
                <w:szCs w:val="20"/>
                <w:lang w:val="de-DE" w:eastAsia="en-GB"/>
              </w:rPr>
            </w:pPr>
            <w:r>
              <w:rPr>
                <w:rFonts w:ascii="Arial" w:hAnsi="Arial" w:cs="Arial"/>
                <w:sz w:val="20"/>
                <w:szCs w:val="20"/>
                <w:lang w:val="de-DE"/>
              </w:rPr>
              <w:t>ID: 99320</w:t>
            </w:r>
            <w:r w:rsidRPr="007C3222" w:rsidR="007C3222">
              <w:rPr>
                <w:rFonts w:ascii="Arial" w:hAnsi="Arial" w:cs="Arial"/>
                <w:sz w:val="20"/>
                <w:szCs w:val="20"/>
                <w:lang w:val="de-DE"/>
              </w:rPr>
              <w:br/>
            </w:r>
            <w:r w:rsidRPr="007C3222" w:rsidR="007C3222">
              <w:rPr>
                <w:rFonts w:ascii="Arial" w:hAnsi="Arial" w:cs="Arial"/>
                <w:noProof/>
                <w:sz w:val="20"/>
                <w:szCs w:val="20"/>
                <w:lang w:val="de-DE" w:eastAsia="de-DE"/>
              </w:rPr>
              <w:drawing>
                <wp:inline distT="0" distB="0" distL="0" distR="0" wp14:anchorId="183B4C08" wp14:editId="35E083F5">
                  <wp:extent cx="1940943" cy="1234684"/>
                  <wp:effectExtent l="0" t="0" r="2540" b="381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943781" cy="1236489"/>
                          </a:xfrm>
                          <a:prstGeom prst="rect">
                            <a:avLst/>
                          </a:prstGeom>
                        </pic:spPr>
                      </pic:pic>
                    </a:graphicData>
                  </a:graphic>
                </wp:inline>
              </w:drawing>
            </w:r>
          </w:p>
        </w:tc>
        <w:tc>
          <w:tcPr>
            <w:tcW w:w="3726" w:type="dxa"/>
            <w:tcMar/>
          </w:tcPr>
          <w:p w:rsidRPr="007C3222" w:rsidR="007C3222" w:rsidP="001E398A" w:rsidRDefault="007C3222" w14:paraId="56384341" w14:textId="0C30E5A9">
            <w:pPr>
              <w:rPr>
                <w:rFonts w:ascii="Arial" w:hAnsi="Arial" w:cs="Arial"/>
                <w:b/>
                <w:bCs/>
                <w:sz w:val="20"/>
                <w:szCs w:val="20"/>
                <w:lang w:val="de-DE"/>
              </w:rPr>
            </w:pPr>
            <w:r w:rsidRPr="007C3222">
              <w:rPr>
                <w:rFonts w:ascii="Arial" w:hAnsi="Arial" w:cs="Arial"/>
                <w:b/>
                <w:bCs/>
                <w:sz w:val="20"/>
                <w:szCs w:val="20"/>
                <w:lang w:val="de-DE"/>
              </w:rPr>
              <w:lastRenderedPageBreak/>
              <w:t>Copy Feature</w:t>
            </w:r>
          </w:p>
          <w:p w:rsidRPr="007C3222" w:rsidR="007C3222" w:rsidP="001E398A" w:rsidRDefault="007C3222" w14:paraId="08C4C2C2" w14:textId="1BDAE72E">
            <w:pPr>
              <w:rPr>
                <w:rFonts w:ascii="Arial" w:hAnsi="Arial" w:cs="Arial"/>
                <w:sz w:val="20"/>
                <w:szCs w:val="20"/>
                <w:lang w:val="de-DE"/>
              </w:rPr>
            </w:pPr>
          </w:p>
          <w:p w:rsidRPr="007C3222" w:rsidR="007C3222" w:rsidP="001E398A" w:rsidRDefault="007C3222" w14:paraId="1377211B" w14:textId="6213FF68">
            <w:pPr>
              <w:rPr>
                <w:rFonts w:ascii="Arial" w:hAnsi="Arial" w:cs="Arial"/>
                <w:sz w:val="20"/>
                <w:szCs w:val="20"/>
                <w:lang w:val="de-DE"/>
              </w:rPr>
            </w:pPr>
          </w:p>
          <w:p w:rsidRPr="007C3222" w:rsidR="007C3222" w:rsidP="001E398A" w:rsidRDefault="007C3222" w14:paraId="46EE93E2" w14:textId="37E38BBB">
            <w:pPr>
              <w:rPr>
                <w:rFonts w:ascii="Arial" w:hAnsi="Arial" w:cs="Arial"/>
                <w:sz w:val="20"/>
                <w:szCs w:val="20"/>
                <w:lang w:val="de-DE"/>
              </w:rPr>
            </w:pPr>
          </w:p>
          <w:p w:rsidRPr="007C3222" w:rsidR="007C3222" w:rsidP="001E398A" w:rsidRDefault="007C3222" w14:paraId="6988281A" w14:textId="545D0FCF">
            <w:pPr>
              <w:rPr>
                <w:rFonts w:ascii="Arial" w:hAnsi="Arial" w:cs="Arial"/>
                <w:sz w:val="20"/>
                <w:szCs w:val="20"/>
                <w:lang w:val="de-DE"/>
              </w:rPr>
            </w:pPr>
          </w:p>
          <w:p w:rsidRPr="007C3222" w:rsidR="007C3222" w:rsidP="001E398A" w:rsidRDefault="007C3222" w14:paraId="29D360B4" w14:textId="6B7334C8">
            <w:pPr>
              <w:rPr>
                <w:rFonts w:ascii="Arial" w:hAnsi="Arial" w:cs="Arial"/>
                <w:sz w:val="20"/>
                <w:szCs w:val="20"/>
                <w:lang w:val="de-DE"/>
              </w:rPr>
            </w:pPr>
          </w:p>
          <w:p w:rsidRPr="007C3222" w:rsidR="007C3222" w:rsidP="001E398A" w:rsidRDefault="007C3222" w14:paraId="66E96DC7" w14:textId="54BA9CB2">
            <w:pPr>
              <w:rPr>
                <w:rFonts w:ascii="Arial" w:hAnsi="Arial" w:cs="Arial"/>
                <w:sz w:val="20"/>
                <w:szCs w:val="20"/>
                <w:lang w:val="de-DE"/>
              </w:rPr>
            </w:pPr>
          </w:p>
          <w:p w:rsidRPr="007C3222" w:rsidR="007C3222" w:rsidP="001E398A" w:rsidRDefault="007C3222" w14:paraId="452A7767" w14:textId="77777777">
            <w:pPr>
              <w:rPr>
                <w:rFonts w:ascii="Arial" w:hAnsi="Arial" w:cs="Arial"/>
                <w:sz w:val="20"/>
                <w:szCs w:val="20"/>
                <w:lang w:val="de-DE"/>
              </w:rPr>
            </w:pPr>
          </w:p>
          <w:p w:rsidRPr="007C3222" w:rsidR="007C3222" w:rsidP="001E398A" w:rsidRDefault="007C3222" w14:paraId="319DCD39" w14:textId="1A32FC41">
            <w:pPr>
              <w:rPr>
                <w:rFonts w:ascii="Arial" w:hAnsi="Arial" w:cs="Arial"/>
                <w:sz w:val="20"/>
                <w:szCs w:val="20"/>
              </w:rPr>
            </w:pPr>
          </w:p>
          <w:p w:rsidRPr="007C3222" w:rsidR="007C3222" w:rsidP="001E398A" w:rsidRDefault="007C3222" w14:paraId="30D707DB" w14:textId="77B64725">
            <w:pPr>
              <w:rPr>
                <w:rFonts w:ascii="Arial" w:hAnsi="Arial" w:cs="Arial"/>
                <w:sz w:val="20"/>
                <w:szCs w:val="20"/>
              </w:rPr>
            </w:pPr>
          </w:p>
        </w:tc>
        <w:tc>
          <w:tcPr>
            <w:tcW w:w="14849" w:type="dxa"/>
            <w:tcMar/>
          </w:tcPr>
          <w:p w:rsidRPr="007C3222" w:rsidR="007C3222" w:rsidP="002838C8" w:rsidRDefault="007C3222" w14:paraId="442364C2" w14:textId="1D124AB4">
            <w:pPr>
              <w:rPr>
                <w:rFonts w:ascii="Arial" w:hAnsi="Arial" w:cs="Arial"/>
                <w:sz w:val="20"/>
                <w:szCs w:val="20"/>
                <w:lang w:val="de-DE"/>
              </w:rPr>
            </w:pPr>
            <w:r w:rsidRPr="007C3222">
              <w:rPr>
                <w:rFonts w:ascii="Arial" w:hAnsi="Arial" w:cs="Arial"/>
                <w:sz w:val="20"/>
                <w:szCs w:val="20"/>
                <w:lang w:val="de-DE"/>
              </w:rPr>
              <w:t>ANTAS bietet Ihnen:</w:t>
            </w:r>
          </w:p>
          <w:p w:rsidRPr="007C3222" w:rsidR="007C3222" w:rsidP="002838C8" w:rsidRDefault="007C3222" w14:paraId="6F9D0DB9" w14:textId="77777777">
            <w:pPr>
              <w:numPr>
                <w:ilvl w:val="0"/>
                <w:numId w:val="39"/>
              </w:numPr>
              <w:spacing w:before="100" w:beforeAutospacing="1" w:after="100" w:afterAutospacing="1"/>
              <w:rPr>
                <w:rFonts w:ascii="Arial" w:hAnsi="Arial" w:eastAsia="Times New Roman" w:cs="Arial"/>
                <w:sz w:val="20"/>
                <w:szCs w:val="20"/>
                <w:lang w:val="de-DE" w:eastAsia="en-GB"/>
              </w:rPr>
            </w:pPr>
            <w:r w:rsidRPr="007C3222">
              <w:rPr>
                <w:rFonts w:ascii="Arial" w:hAnsi="Arial" w:eastAsia="Times New Roman" w:cs="Arial"/>
                <w:sz w:val="20"/>
                <w:szCs w:val="20"/>
                <w:lang w:val="de-DE" w:eastAsia="en-GB"/>
              </w:rPr>
              <w:t>Geradliniges Design im kompakten Format</w:t>
            </w:r>
          </w:p>
          <w:p w:rsidRPr="007C3222" w:rsidR="007C3222" w:rsidP="002838C8" w:rsidRDefault="007C3222" w14:paraId="4B7FA0E4" w14:textId="77777777">
            <w:pPr>
              <w:numPr>
                <w:ilvl w:val="0"/>
                <w:numId w:val="39"/>
              </w:numPr>
              <w:spacing w:before="100" w:beforeAutospacing="1" w:after="100" w:afterAutospacing="1"/>
              <w:rPr>
                <w:rFonts w:ascii="Arial" w:hAnsi="Arial" w:eastAsia="Times New Roman" w:cs="Arial"/>
                <w:sz w:val="20"/>
                <w:szCs w:val="20"/>
                <w:lang w:val="de-DE" w:eastAsia="en-GB"/>
              </w:rPr>
            </w:pPr>
            <w:r w:rsidRPr="007C3222">
              <w:rPr>
                <w:rFonts w:ascii="Arial" w:hAnsi="Arial" w:eastAsia="Times New Roman" w:cs="Arial"/>
                <w:sz w:val="20"/>
                <w:szCs w:val="20"/>
                <w:lang w:val="de-DE" w:eastAsia="en-GB"/>
              </w:rPr>
              <w:t>Erweiterter Aktionsradius durch 360° schwenkbaren Auslauf</w:t>
            </w:r>
          </w:p>
          <w:p w:rsidRPr="007C3222" w:rsidR="007C3222" w:rsidP="002838C8" w:rsidRDefault="007C3222" w14:paraId="7A4C1BAC" w14:textId="77777777">
            <w:pPr>
              <w:numPr>
                <w:ilvl w:val="0"/>
                <w:numId w:val="39"/>
              </w:numPr>
              <w:spacing w:before="100" w:beforeAutospacing="1" w:after="100" w:afterAutospacing="1"/>
              <w:rPr>
                <w:rFonts w:ascii="Arial" w:hAnsi="Arial" w:eastAsia="Times New Roman" w:cs="Arial"/>
                <w:sz w:val="20"/>
                <w:szCs w:val="20"/>
                <w:lang w:val="de-DE" w:eastAsia="en-GB"/>
              </w:rPr>
            </w:pPr>
            <w:r w:rsidRPr="007C3222">
              <w:rPr>
                <w:rFonts w:ascii="Arial" w:hAnsi="Arial" w:eastAsia="Times New Roman" w:cs="Arial"/>
                <w:sz w:val="20"/>
                <w:szCs w:val="20"/>
                <w:lang w:val="de-DE" w:eastAsia="en-GB"/>
              </w:rPr>
              <w:t>Color-Ausführung in perfekter Abstimmung zu farbigen Spülen und Becken aus SILGRANIT</w:t>
            </w:r>
          </w:p>
          <w:p w:rsidRPr="007C3222" w:rsidR="007C3222" w:rsidP="002838C8" w:rsidRDefault="007C3222" w14:paraId="54CE9550" w14:textId="77777777">
            <w:pPr>
              <w:rPr>
                <w:rFonts w:ascii="Arial" w:hAnsi="Arial" w:cs="Arial"/>
                <w:sz w:val="20"/>
                <w:szCs w:val="20"/>
                <w:lang w:val="de-DE"/>
              </w:rPr>
            </w:pPr>
          </w:p>
          <w:p w:rsidRPr="007C3222" w:rsidR="007C3222" w:rsidP="002838C8" w:rsidRDefault="00587D60" w14:paraId="1442F369" w14:textId="58603532">
            <w:pPr>
              <w:rPr>
                <w:rFonts w:ascii="Arial" w:hAnsi="Arial" w:cs="Arial"/>
                <w:sz w:val="20"/>
                <w:szCs w:val="20"/>
                <w:lang w:val="de-DE"/>
              </w:rPr>
            </w:pPr>
            <w:r>
              <w:rPr>
                <w:rFonts w:ascii="Arial" w:hAnsi="Arial" w:cs="Arial"/>
                <w:sz w:val="20"/>
                <w:szCs w:val="20"/>
                <w:lang w:val="de-DE"/>
              </w:rPr>
              <w:br/>
            </w:r>
            <w:r>
              <w:rPr>
                <w:rFonts w:ascii="Arial" w:hAnsi="Arial" w:cs="Arial"/>
                <w:sz w:val="20"/>
                <w:szCs w:val="20"/>
                <w:lang w:val="de-DE"/>
              </w:rPr>
              <w:br/>
            </w:r>
            <w:r>
              <w:rPr>
                <w:rFonts w:ascii="Arial" w:hAnsi="Arial" w:cs="Arial"/>
                <w:sz w:val="20"/>
                <w:szCs w:val="20"/>
                <w:lang w:val="de-DE"/>
              </w:rPr>
              <w:br/>
            </w:r>
            <w:r>
              <w:rPr>
                <w:rFonts w:ascii="Arial" w:hAnsi="Arial" w:cs="Arial"/>
                <w:sz w:val="20"/>
                <w:szCs w:val="20"/>
                <w:lang w:val="de-DE"/>
              </w:rPr>
              <w:br/>
            </w:r>
            <w:r w:rsidRPr="007C3222" w:rsidR="007C3222">
              <w:rPr>
                <w:rFonts w:ascii="Arial" w:hAnsi="Arial" w:cs="Arial"/>
                <w:sz w:val="20"/>
                <w:szCs w:val="20"/>
                <w:lang w:val="de-DE"/>
              </w:rPr>
              <w:t>CARENA-S Vario bietet Ihnen:</w:t>
            </w:r>
          </w:p>
          <w:p w:rsidRPr="007C3222" w:rsidR="007C3222" w:rsidP="002838C8" w:rsidRDefault="007C3222" w14:paraId="4F46EACE" w14:textId="77777777">
            <w:pPr>
              <w:numPr>
                <w:ilvl w:val="0"/>
                <w:numId w:val="38"/>
              </w:numPr>
              <w:spacing w:before="100" w:beforeAutospacing="1" w:after="100" w:afterAutospacing="1"/>
              <w:rPr>
                <w:rFonts w:ascii="Arial" w:hAnsi="Arial" w:eastAsia="Times New Roman" w:cs="Arial"/>
                <w:sz w:val="20"/>
                <w:szCs w:val="20"/>
                <w:lang w:val="de-DE" w:eastAsia="en-GB"/>
              </w:rPr>
            </w:pPr>
            <w:r w:rsidRPr="007C3222">
              <w:rPr>
                <w:rFonts w:ascii="Arial" w:hAnsi="Arial" w:eastAsia="Times New Roman" w:cs="Arial"/>
                <w:sz w:val="20"/>
                <w:szCs w:val="20"/>
                <w:lang w:val="de-DE" w:eastAsia="en-GB"/>
              </w:rPr>
              <w:t>Klassisch-moderne Premium-Armatur</w:t>
            </w:r>
          </w:p>
          <w:p w:rsidRPr="007C3222" w:rsidR="007C3222" w:rsidP="002838C8" w:rsidRDefault="007C3222" w14:paraId="6EAABEF1" w14:textId="77777777">
            <w:pPr>
              <w:numPr>
                <w:ilvl w:val="0"/>
                <w:numId w:val="38"/>
              </w:numPr>
              <w:spacing w:before="100" w:beforeAutospacing="1" w:after="100" w:afterAutospacing="1"/>
              <w:rPr>
                <w:rFonts w:ascii="Arial" w:hAnsi="Arial" w:eastAsia="Times New Roman" w:cs="Arial"/>
                <w:sz w:val="20"/>
                <w:szCs w:val="20"/>
                <w:lang w:val="de-DE" w:eastAsia="en-GB"/>
              </w:rPr>
            </w:pPr>
            <w:r w:rsidRPr="007C3222">
              <w:rPr>
                <w:rFonts w:ascii="Arial" w:hAnsi="Arial" w:eastAsia="Times New Roman" w:cs="Arial"/>
                <w:sz w:val="20"/>
                <w:szCs w:val="20"/>
                <w:lang w:val="de-DE" w:eastAsia="en-GB"/>
              </w:rPr>
              <w:t>Verdeckte, herausziehbare Zweistrahlbrause mit Umschalt-Funktion</w:t>
            </w:r>
          </w:p>
          <w:p w:rsidRPr="007C3222" w:rsidR="007C3222" w:rsidP="002838C8" w:rsidRDefault="007C3222" w14:paraId="276C2926" w14:textId="77777777">
            <w:pPr>
              <w:numPr>
                <w:ilvl w:val="0"/>
                <w:numId w:val="38"/>
              </w:numPr>
              <w:spacing w:before="100" w:beforeAutospacing="1" w:after="100" w:afterAutospacing="1"/>
              <w:rPr>
                <w:rFonts w:ascii="Arial" w:hAnsi="Arial" w:eastAsia="Times New Roman" w:cs="Arial"/>
                <w:sz w:val="20"/>
                <w:szCs w:val="20"/>
                <w:lang w:val="de-DE" w:eastAsia="en-GB"/>
              </w:rPr>
            </w:pPr>
            <w:r w:rsidRPr="007C3222">
              <w:rPr>
                <w:rFonts w:ascii="Arial" w:hAnsi="Arial" w:eastAsia="Times New Roman" w:cs="Arial"/>
                <w:sz w:val="20"/>
                <w:szCs w:val="20"/>
                <w:lang w:val="de-DE" w:eastAsia="en-GB"/>
              </w:rPr>
              <w:t>Bogenförmiger, hoher Auslauf für leichtes Befüllen von Töpfen und Vasen</w:t>
            </w:r>
          </w:p>
          <w:p w:rsidRPr="007C3222" w:rsidR="007C3222" w:rsidP="002838C8" w:rsidRDefault="007C3222" w14:paraId="7B736B8C" w14:textId="77777777">
            <w:pPr>
              <w:numPr>
                <w:ilvl w:val="0"/>
                <w:numId w:val="38"/>
              </w:numPr>
              <w:spacing w:before="100" w:beforeAutospacing="1" w:after="100" w:afterAutospacing="1"/>
              <w:rPr>
                <w:rFonts w:ascii="Arial" w:hAnsi="Arial" w:eastAsia="Times New Roman" w:cs="Arial"/>
                <w:sz w:val="20"/>
                <w:szCs w:val="20"/>
                <w:lang w:val="de-DE" w:eastAsia="en-GB"/>
              </w:rPr>
            </w:pPr>
            <w:r w:rsidRPr="007C3222">
              <w:rPr>
                <w:rFonts w:ascii="Arial" w:hAnsi="Arial" w:eastAsia="Times New Roman" w:cs="Arial"/>
                <w:sz w:val="20"/>
                <w:szCs w:val="20"/>
                <w:lang w:val="de-DE" w:eastAsia="en-GB"/>
              </w:rPr>
              <w:t>Hoch ansetzender, ergonomischer Bedienhebel</w:t>
            </w:r>
          </w:p>
          <w:p w:rsidRPr="007C3222" w:rsidR="007C3222" w:rsidP="002838C8" w:rsidRDefault="007C3222" w14:paraId="15F1C469" w14:textId="77777777">
            <w:pPr>
              <w:numPr>
                <w:ilvl w:val="0"/>
                <w:numId w:val="38"/>
              </w:numPr>
              <w:spacing w:before="100" w:beforeAutospacing="1" w:after="100" w:afterAutospacing="1"/>
              <w:rPr>
                <w:rFonts w:ascii="Arial" w:hAnsi="Arial" w:eastAsia="Times New Roman" w:cs="Arial"/>
                <w:sz w:val="20"/>
                <w:szCs w:val="20"/>
                <w:lang w:val="de-DE" w:eastAsia="en-GB"/>
              </w:rPr>
            </w:pPr>
            <w:r w:rsidRPr="007C3222">
              <w:rPr>
                <w:rFonts w:ascii="Arial" w:hAnsi="Arial" w:eastAsia="Times New Roman" w:cs="Arial"/>
                <w:sz w:val="20"/>
                <w:szCs w:val="20"/>
                <w:lang w:val="de-DE" w:eastAsia="en-GB"/>
              </w:rPr>
              <w:t>Bi-Color-Ausführung - in perfekter farblicher Abstimmung zu Spülen und Becken aus SILGRANIT</w:t>
            </w:r>
          </w:p>
          <w:p w:rsidRPr="007C3222" w:rsidR="007C3222" w:rsidP="002838C8" w:rsidRDefault="007C3222" w14:paraId="7708AF02" w14:textId="77777777">
            <w:pPr>
              <w:rPr>
                <w:rFonts w:ascii="Arial" w:hAnsi="Arial" w:cs="Arial"/>
                <w:sz w:val="20"/>
                <w:szCs w:val="20"/>
                <w:lang w:val="de-DE"/>
              </w:rPr>
            </w:pPr>
          </w:p>
          <w:p w:rsidRPr="007C3222" w:rsidR="007C3222" w:rsidP="002838C8" w:rsidRDefault="00587D60" w14:paraId="232EC8C7" w14:textId="36E7F7E5">
            <w:pPr>
              <w:rPr>
                <w:rFonts w:ascii="Arial" w:hAnsi="Arial" w:cs="Arial"/>
                <w:sz w:val="20"/>
                <w:szCs w:val="20"/>
                <w:lang w:val="de-DE"/>
              </w:rPr>
            </w:pPr>
            <w:r>
              <w:rPr>
                <w:rFonts w:ascii="Arial" w:hAnsi="Arial" w:cs="Arial"/>
                <w:sz w:val="20"/>
                <w:szCs w:val="20"/>
                <w:lang w:val="de-DE"/>
              </w:rPr>
              <w:br/>
            </w:r>
            <w:r>
              <w:rPr>
                <w:rFonts w:ascii="Arial" w:hAnsi="Arial" w:cs="Arial"/>
                <w:sz w:val="20"/>
                <w:szCs w:val="20"/>
                <w:lang w:val="de-DE"/>
              </w:rPr>
              <w:br/>
            </w:r>
            <w:r>
              <w:rPr>
                <w:rFonts w:ascii="Arial" w:hAnsi="Arial" w:cs="Arial"/>
                <w:sz w:val="20"/>
                <w:szCs w:val="20"/>
                <w:lang w:val="de-DE"/>
              </w:rPr>
              <w:br/>
            </w:r>
            <w:r>
              <w:rPr>
                <w:rFonts w:ascii="Arial" w:hAnsi="Arial" w:cs="Arial"/>
                <w:sz w:val="20"/>
                <w:szCs w:val="20"/>
                <w:lang w:val="de-DE"/>
              </w:rPr>
              <w:br/>
            </w:r>
            <w:r>
              <w:rPr>
                <w:rFonts w:ascii="Arial" w:hAnsi="Arial" w:cs="Arial"/>
                <w:sz w:val="20"/>
                <w:szCs w:val="20"/>
                <w:lang w:val="de-DE"/>
              </w:rPr>
              <w:br/>
            </w:r>
            <w:r>
              <w:rPr>
                <w:rFonts w:ascii="Arial" w:hAnsi="Arial" w:cs="Arial"/>
                <w:sz w:val="20"/>
                <w:szCs w:val="20"/>
                <w:lang w:val="de-DE"/>
              </w:rPr>
              <w:lastRenderedPageBreak/>
              <w:br/>
            </w:r>
            <w:r w:rsidRPr="007C3222" w:rsidR="007C3222">
              <w:rPr>
                <w:rFonts w:ascii="Arial" w:hAnsi="Arial" w:cs="Arial"/>
                <w:sz w:val="20"/>
                <w:szCs w:val="20"/>
                <w:lang w:val="de-DE"/>
              </w:rPr>
              <w:t>LINUS-S bietet Ihnen:</w:t>
            </w:r>
          </w:p>
          <w:p w:rsidRPr="007C3222" w:rsidR="007C3222" w:rsidP="002838C8" w:rsidRDefault="007C3222" w14:paraId="2E8F0445" w14:textId="77777777">
            <w:pPr>
              <w:numPr>
                <w:ilvl w:val="0"/>
                <w:numId w:val="37"/>
              </w:numPr>
              <w:spacing w:before="100" w:beforeAutospacing="1" w:after="100" w:afterAutospacing="1"/>
              <w:rPr>
                <w:rFonts w:ascii="Arial" w:hAnsi="Arial" w:eastAsia="Times New Roman" w:cs="Arial"/>
                <w:sz w:val="20"/>
                <w:szCs w:val="20"/>
                <w:lang w:val="de-DE" w:eastAsia="en-GB"/>
              </w:rPr>
            </w:pPr>
            <w:r w:rsidRPr="007C3222">
              <w:rPr>
                <w:rFonts w:ascii="Arial" w:hAnsi="Arial" w:eastAsia="Times New Roman" w:cs="Arial"/>
                <w:sz w:val="20"/>
                <w:szCs w:val="20"/>
                <w:lang w:val="de-DE" w:eastAsia="en-GB"/>
              </w:rPr>
              <w:t>Minimalistisches Design</w:t>
            </w:r>
          </w:p>
          <w:p w:rsidRPr="007C3222" w:rsidR="007C3222" w:rsidP="002838C8" w:rsidRDefault="007C3222" w14:paraId="3FA39060" w14:textId="77777777">
            <w:pPr>
              <w:numPr>
                <w:ilvl w:val="0"/>
                <w:numId w:val="37"/>
              </w:numPr>
              <w:spacing w:before="100" w:beforeAutospacing="1" w:after="100" w:afterAutospacing="1"/>
              <w:rPr>
                <w:rFonts w:ascii="Arial" w:hAnsi="Arial" w:eastAsia="Times New Roman" w:cs="Arial"/>
                <w:sz w:val="20"/>
                <w:szCs w:val="20"/>
                <w:lang w:val="de-DE" w:eastAsia="en-GB"/>
              </w:rPr>
            </w:pPr>
            <w:r w:rsidRPr="007C3222">
              <w:rPr>
                <w:rFonts w:ascii="Arial" w:hAnsi="Arial" w:eastAsia="Times New Roman" w:cs="Arial"/>
                <w:sz w:val="20"/>
                <w:szCs w:val="20"/>
                <w:lang w:val="de-DE" w:eastAsia="en-GB"/>
              </w:rPr>
              <w:t>Herausziehbarer Auslauf</w:t>
            </w:r>
          </w:p>
          <w:p w:rsidRPr="007C3222" w:rsidR="007C3222" w:rsidP="002838C8" w:rsidRDefault="007C3222" w14:paraId="00E68D64" w14:textId="77777777">
            <w:pPr>
              <w:numPr>
                <w:ilvl w:val="0"/>
                <w:numId w:val="37"/>
              </w:numPr>
              <w:spacing w:before="100" w:beforeAutospacing="1" w:after="100" w:afterAutospacing="1"/>
              <w:rPr>
                <w:rFonts w:ascii="Arial" w:hAnsi="Arial" w:eastAsia="Times New Roman" w:cs="Arial"/>
                <w:sz w:val="20"/>
                <w:szCs w:val="20"/>
                <w:lang w:val="de-DE" w:eastAsia="en-GB"/>
              </w:rPr>
            </w:pPr>
            <w:r w:rsidRPr="007C3222">
              <w:rPr>
                <w:rFonts w:ascii="Arial" w:hAnsi="Arial" w:eastAsia="Times New Roman" w:cs="Arial"/>
                <w:sz w:val="20"/>
                <w:szCs w:val="20"/>
                <w:lang w:val="de-DE" w:eastAsia="en-GB"/>
              </w:rPr>
              <w:t>Hochwertige Metallausführung der Brause</w:t>
            </w:r>
          </w:p>
          <w:p w:rsidRPr="007C3222" w:rsidR="007C3222" w:rsidP="002838C8" w:rsidRDefault="007C3222" w14:paraId="27CAF8FD" w14:textId="77777777">
            <w:pPr>
              <w:numPr>
                <w:ilvl w:val="0"/>
                <w:numId w:val="37"/>
              </w:numPr>
              <w:spacing w:before="100" w:beforeAutospacing="1" w:after="100" w:afterAutospacing="1"/>
              <w:rPr>
                <w:rFonts w:ascii="Arial" w:hAnsi="Arial" w:eastAsia="Times New Roman" w:cs="Arial"/>
                <w:sz w:val="20"/>
                <w:szCs w:val="20"/>
                <w:lang w:val="de-DE" w:eastAsia="en-GB"/>
              </w:rPr>
            </w:pPr>
            <w:r w:rsidRPr="007C3222">
              <w:rPr>
                <w:rFonts w:ascii="Arial" w:hAnsi="Arial" w:eastAsia="Times New Roman" w:cs="Arial"/>
                <w:sz w:val="20"/>
                <w:szCs w:val="20"/>
                <w:lang w:val="de-DE" w:eastAsia="en-GB"/>
              </w:rPr>
              <w:t>Hoher Auslauf für leichtes Befüllen von Töpfen und Vasen</w:t>
            </w:r>
          </w:p>
          <w:p w:rsidRPr="007C3222" w:rsidR="007C3222" w:rsidP="002838C8" w:rsidRDefault="007C3222" w14:paraId="30BEDC93" w14:textId="77777777">
            <w:pPr>
              <w:numPr>
                <w:ilvl w:val="0"/>
                <w:numId w:val="37"/>
              </w:numPr>
              <w:spacing w:before="100" w:beforeAutospacing="1" w:after="100" w:afterAutospacing="1"/>
              <w:rPr>
                <w:rFonts w:ascii="Arial" w:hAnsi="Arial" w:eastAsia="Times New Roman" w:cs="Arial"/>
                <w:sz w:val="20"/>
                <w:szCs w:val="20"/>
                <w:lang w:val="de-DE" w:eastAsia="en-GB"/>
              </w:rPr>
            </w:pPr>
            <w:r w:rsidRPr="007C3222">
              <w:rPr>
                <w:rFonts w:ascii="Arial" w:hAnsi="Arial" w:eastAsia="Times New Roman" w:cs="Arial"/>
                <w:sz w:val="20"/>
                <w:szCs w:val="20"/>
                <w:lang w:val="de-DE" w:eastAsia="en-GB"/>
              </w:rPr>
              <w:t>Color-Ausführung in perfekter Abstimmung zu farbigen Spülen und Becken aus SILGRANIT</w:t>
            </w:r>
          </w:p>
          <w:p w:rsidRPr="007C3222" w:rsidR="007C3222" w:rsidP="002838C8" w:rsidRDefault="007C3222" w14:paraId="2520D081" w14:textId="77777777">
            <w:pPr>
              <w:rPr>
                <w:rFonts w:ascii="Arial" w:hAnsi="Arial" w:cs="Arial"/>
                <w:sz w:val="20"/>
                <w:szCs w:val="20"/>
                <w:lang w:val="de-DE"/>
              </w:rPr>
            </w:pPr>
          </w:p>
          <w:p w:rsidRPr="007C3222" w:rsidR="007C3222" w:rsidP="002838C8" w:rsidRDefault="00587D60" w14:paraId="76EB9F91" w14:textId="22E06924">
            <w:pPr>
              <w:rPr>
                <w:rFonts w:ascii="Arial" w:hAnsi="Arial" w:cs="Arial"/>
                <w:sz w:val="20"/>
                <w:szCs w:val="20"/>
                <w:lang w:val="de-DE"/>
              </w:rPr>
            </w:pPr>
            <w:r>
              <w:rPr>
                <w:rFonts w:ascii="Arial" w:hAnsi="Arial" w:cs="Arial"/>
                <w:sz w:val="20"/>
                <w:szCs w:val="20"/>
                <w:lang w:val="de-DE"/>
              </w:rPr>
              <w:br/>
            </w:r>
            <w:r>
              <w:rPr>
                <w:rFonts w:ascii="Arial" w:hAnsi="Arial" w:cs="Arial"/>
                <w:sz w:val="20"/>
                <w:szCs w:val="20"/>
                <w:lang w:val="de-DE"/>
              </w:rPr>
              <w:br/>
            </w:r>
            <w:r w:rsidRPr="007C3222" w:rsidR="007C3222">
              <w:rPr>
                <w:rFonts w:ascii="Arial" w:hAnsi="Arial" w:cs="Arial"/>
                <w:sz w:val="20"/>
                <w:szCs w:val="20"/>
                <w:lang w:val="de-DE"/>
              </w:rPr>
              <w:t>FONTAS-S II bietet Ihnen:</w:t>
            </w:r>
          </w:p>
          <w:p w:rsidRPr="007C3222" w:rsidR="007C3222" w:rsidP="002838C8" w:rsidRDefault="007C3222" w14:paraId="485576CC" w14:textId="2450A13A">
            <w:pPr>
              <w:numPr>
                <w:ilvl w:val="0"/>
                <w:numId w:val="36"/>
              </w:numPr>
              <w:spacing w:before="100" w:beforeAutospacing="1" w:after="100" w:afterAutospacing="1"/>
              <w:rPr>
                <w:rFonts w:ascii="Arial" w:hAnsi="Arial" w:eastAsia="Times New Roman" w:cs="Arial"/>
                <w:sz w:val="20"/>
                <w:szCs w:val="20"/>
                <w:lang w:val="de-DE" w:eastAsia="en-GB"/>
              </w:rPr>
            </w:pPr>
            <w:r w:rsidRPr="007C3222">
              <w:rPr>
                <w:rFonts w:ascii="Arial" w:hAnsi="Arial" w:eastAsia="Times New Roman" w:cs="Arial"/>
                <w:sz w:val="20"/>
                <w:szCs w:val="20"/>
                <w:lang w:val="de-DE" w:eastAsia="en-GB"/>
              </w:rPr>
              <w:t>Komfortable 3-in-1-Armatur: Gefiltertes und ungefiltertes Wasser aus einem herausziehbaren Auslauf</w:t>
            </w:r>
          </w:p>
          <w:p w:rsidRPr="007C3222" w:rsidR="007C3222" w:rsidP="002838C8" w:rsidRDefault="007C3222" w14:paraId="11BB4EBF" w14:textId="77777777">
            <w:pPr>
              <w:numPr>
                <w:ilvl w:val="0"/>
                <w:numId w:val="36"/>
              </w:numPr>
              <w:spacing w:before="100" w:beforeAutospacing="1" w:after="100" w:afterAutospacing="1"/>
              <w:rPr>
                <w:rFonts w:ascii="Arial" w:hAnsi="Arial" w:eastAsia="Times New Roman" w:cs="Arial"/>
                <w:sz w:val="20"/>
                <w:szCs w:val="20"/>
                <w:lang w:val="de-DE" w:eastAsia="en-GB"/>
              </w:rPr>
            </w:pPr>
            <w:r w:rsidRPr="007C3222">
              <w:rPr>
                <w:rFonts w:ascii="Arial" w:hAnsi="Arial" w:eastAsia="Times New Roman" w:cs="Arial"/>
                <w:sz w:val="20"/>
                <w:szCs w:val="20"/>
                <w:lang w:val="de-DE" w:eastAsia="en-GB"/>
              </w:rPr>
              <w:t>Separate Bedieneinheiten: Mischhebel rechts für Kalt- und Warmwasser sowie Drehgriff links für gefiltertes Wasser</w:t>
            </w:r>
          </w:p>
          <w:p w:rsidRPr="007C3222" w:rsidR="007C3222" w:rsidP="002838C8" w:rsidRDefault="007C3222" w14:paraId="59C8B8AC" w14:textId="77777777">
            <w:pPr>
              <w:numPr>
                <w:ilvl w:val="0"/>
                <w:numId w:val="36"/>
              </w:numPr>
              <w:spacing w:before="100" w:beforeAutospacing="1" w:after="100" w:afterAutospacing="1"/>
              <w:rPr>
                <w:rFonts w:ascii="Arial" w:hAnsi="Arial" w:eastAsia="Times New Roman" w:cs="Arial"/>
                <w:sz w:val="20"/>
                <w:szCs w:val="20"/>
                <w:lang w:val="de-DE" w:eastAsia="en-GB"/>
              </w:rPr>
            </w:pPr>
            <w:r w:rsidRPr="007C3222">
              <w:rPr>
                <w:rFonts w:ascii="Arial" w:hAnsi="Arial" w:eastAsia="Times New Roman" w:cs="Arial"/>
                <w:sz w:val="20"/>
                <w:szCs w:val="20"/>
                <w:lang w:val="de-DE" w:eastAsia="en-GB"/>
              </w:rPr>
              <w:t>Hygienisch: getrennte Wasserführung und separater Auslass für gefiltertes Wasser - keine Vermischung mit Leitungswasser</w:t>
            </w:r>
          </w:p>
          <w:p w:rsidRPr="007C3222" w:rsidR="007C3222" w:rsidP="002838C8" w:rsidRDefault="007C3222" w14:paraId="04617CAC" w14:textId="77777777">
            <w:pPr>
              <w:numPr>
                <w:ilvl w:val="0"/>
                <w:numId w:val="36"/>
              </w:numPr>
              <w:spacing w:before="100" w:beforeAutospacing="1" w:after="100" w:afterAutospacing="1"/>
              <w:rPr>
                <w:rFonts w:ascii="Arial" w:hAnsi="Arial" w:eastAsia="Times New Roman" w:cs="Arial"/>
                <w:sz w:val="20"/>
                <w:szCs w:val="20"/>
                <w:lang w:val="de-DE" w:eastAsia="en-GB"/>
              </w:rPr>
            </w:pPr>
            <w:r w:rsidRPr="007C3222">
              <w:rPr>
                <w:rFonts w:ascii="Arial" w:hAnsi="Arial" w:eastAsia="Times New Roman" w:cs="Arial"/>
                <w:sz w:val="20"/>
                <w:szCs w:val="20"/>
                <w:lang w:val="de-DE" w:eastAsia="en-GB"/>
              </w:rPr>
              <w:t>Integrierter Auslauf für beide Wasserqualitäten mit speziellen Strahlreglern</w:t>
            </w:r>
          </w:p>
          <w:p w:rsidRPr="007C3222" w:rsidR="007C3222" w:rsidP="002838C8" w:rsidRDefault="007C3222" w14:paraId="0DAA7377" w14:textId="2AF89253">
            <w:pPr>
              <w:numPr>
                <w:ilvl w:val="0"/>
                <w:numId w:val="36"/>
              </w:numPr>
              <w:spacing w:before="100" w:beforeAutospacing="1" w:afterAutospacing="1"/>
              <w:rPr>
                <w:rFonts w:ascii="Arial" w:hAnsi="Arial" w:cs="Arial"/>
                <w:sz w:val="20"/>
                <w:szCs w:val="20"/>
                <w:lang w:val="de-DE"/>
              </w:rPr>
            </w:pPr>
            <w:r w:rsidRPr="007C3222">
              <w:rPr>
                <w:rFonts w:ascii="Arial" w:hAnsi="Arial" w:eastAsia="Times New Roman" w:cs="Arial"/>
                <w:sz w:val="20"/>
                <w:szCs w:val="20"/>
                <w:lang w:val="de-DE" w:eastAsia="en-GB"/>
              </w:rPr>
              <w:t>Oberflächen-Ausführungen in perfekter Abstimmung zu Spülen und Becken</w:t>
            </w:r>
          </w:p>
        </w:tc>
      </w:tr>
      <w:tr w:rsidRPr="007C3222" w:rsidR="007C3222" w:rsidTr="5BE83673" w14:paraId="7E7D5002" w14:textId="2879045D">
        <w:tc>
          <w:tcPr>
            <w:tcW w:w="4072" w:type="dxa"/>
            <w:shd w:val="clear" w:color="auto" w:fill="8DB3E2" w:themeFill="text2" w:themeFillTint="66"/>
            <w:tcMar/>
          </w:tcPr>
          <w:p w:rsidRPr="007C3222" w:rsidR="007C3222" w:rsidP="001E398A" w:rsidRDefault="007C3222" w14:paraId="000A0571" w14:textId="77777777">
            <w:pPr>
              <w:rPr>
                <w:rFonts w:ascii="Arial" w:hAnsi="Arial" w:cs="Arial"/>
                <w:color w:val="000000" w:themeColor="text1"/>
                <w:sz w:val="20"/>
                <w:szCs w:val="20"/>
                <w:lang w:val="de-DE"/>
              </w:rPr>
            </w:pPr>
          </w:p>
        </w:tc>
        <w:tc>
          <w:tcPr>
            <w:tcW w:w="3726" w:type="dxa"/>
            <w:shd w:val="clear" w:color="auto" w:fill="8DB3E2" w:themeFill="text2" w:themeFillTint="66"/>
            <w:tcMar/>
          </w:tcPr>
          <w:p w:rsidRPr="007C3222" w:rsidR="007C3222" w:rsidP="001E398A" w:rsidRDefault="007C3222" w14:paraId="1B7F5F60" w14:textId="148F8416">
            <w:pPr>
              <w:rPr>
                <w:rFonts w:ascii="Arial" w:hAnsi="Arial" w:cs="Arial"/>
                <w:color w:val="000000" w:themeColor="text1"/>
                <w:sz w:val="20"/>
                <w:szCs w:val="20"/>
                <w:lang w:val="de-DE"/>
              </w:rPr>
            </w:pPr>
            <w:r w:rsidRPr="007C3222">
              <w:rPr>
                <w:rFonts w:ascii="Arial" w:hAnsi="Arial" w:cs="Arial"/>
                <w:b/>
                <w:bCs/>
                <w:color w:val="000000" w:themeColor="text1"/>
                <w:sz w:val="20"/>
                <w:szCs w:val="20"/>
              </w:rPr>
              <w:t>Additional product 2</w:t>
            </w:r>
          </w:p>
        </w:tc>
        <w:tc>
          <w:tcPr>
            <w:tcW w:w="14849" w:type="dxa"/>
            <w:shd w:val="clear" w:color="auto" w:fill="8DB3E2" w:themeFill="text2" w:themeFillTint="66"/>
            <w:tcMar/>
          </w:tcPr>
          <w:p w:rsidRPr="007C3222" w:rsidR="007C3222" w:rsidP="001E398A" w:rsidRDefault="007C3222" w14:paraId="090BD729" w14:textId="1BF0F691">
            <w:pPr>
              <w:rPr>
                <w:rFonts w:ascii="Arial" w:hAnsi="Arial" w:cs="Arial"/>
                <w:color w:val="000000" w:themeColor="text1"/>
                <w:sz w:val="20"/>
                <w:szCs w:val="20"/>
                <w:lang w:val="de-DE"/>
              </w:rPr>
            </w:pPr>
          </w:p>
        </w:tc>
      </w:tr>
      <w:tr w:rsidRPr="00827A2F" w:rsidR="007C3222" w:rsidTr="5BE83673" w14:paraId="071E7246" w14:textId="44E8C996">
        <w:tc>
          <w:tcPr>
            <w:tcW w:w="4072" w:type="dxa"/>
            <w:tcMar/>
          </w:tcPr>
          <w:p w:rsidRPr="007C3222" w:rsidR="007C3222" w:rsidP="001E398A" w:rsidRDefault="007C3222" w14:paraId="12867887" w14:textId="049CDB9C">
            <w:pPr>
              <w:rPr>
                <w:rFonts w:ascii="Arial" w:hAnsi="Arial" w:cs="Arial"/>
                <w:sz w:val="20"/>
                <w:szCs w:val="20"/>
                <w:lang w:val="de-DE"/>
              </w:rPr>
            </w:pPr>
          </w:p>
        </w:tc>
        <w:tc>
          <w:tcPr>
            <w:tcW w:w="3726" w:type="dxa"/>
            <w:tcMar/>
          </w:tcPr>
          <w:p w:rsidRPr="007C3222" w:rsidR="007C3222" w:rsidP="001E398A" w:rsidRDefault="007C3222" w14:paraId="5C7B7269" w14:textId="77777777">
            <w:pPr>
              <w:rPr>
                <w:rFonts w:ascii="Arial" w:hAnsi="Arial" w:cs="Arial"/>
                <w:b/>
                <w:bCs/>
                <w:sz w:val="20"/>
                <w:szCs w:val="20"/>
              </w:rPr>
            </w:pPr>
            <w:r w:rsidRPr="007C3222">
              <w:rPr>
                <w:rFonts w:ascii="Arial" w:hAnsi="Arial" w:cs="Arial"/>
                <w:b/>
                <w:bCs/>
                <w:sz w:val="20"/>
                <w:szCs w:val="20"/>
              </w:rPr>
              <w:t xml:space="preserve">Sub-HL 1: </w:t>
            </w:r>
          </w:p>
          <w:p w:rsidRPr="007C3222" w:rsidR="007C3222" w:rsidP="001E398A" w:rsidRDefault="007C3222" w14:paraId="4BCA973A" w14:textId="06E0FC17">
            <w:pPr>
              <w:rPr>
                <w:rFonts w:ascii="Arial" w:hAnsi="Arial" w:cs="Arial"/>
                <w:sz w:val="20"/>
                <w:szCs w:val="20"/>
                <w:lang w:val="de-DE"/>
              </w:rPr>
            </w:pPr>
            <w:r w:rsidRPr="007C3222">
              <w:rPr>
                <w:rFonts w:ascii="Arial" w:hAnsi="Arial" w:cs="Arial"/>
                <w:sz w:val="20"/>
                <w:szCs w:val="20"/>
              </w:rPr>
              <w:t>(Emotional, werblich, Awareness)</w:t>
            </w:r>
          </w:p>
        </w:tc>
        <w:tc>
          <w:tcPr>
            <w:tcW w:w="14849" w:type="dxa"/>
            <w:tcMar/>
          </w:tcPr>
          <w:p w:rsidRPr="007C3222" w:rsidR="007C3222" w:rsidP="001E398A" w:rsidRDefault="007C3222" w14:paraId="0552A16B" w14:textId="34E1C268">
            <w:pPr>
              <w:rPr>
                <w:rFonts w:ascii="Arial" w:hAnsi="Arial" w:cs="Arial"/>
                <w:b/>
                <w:sz w:val="20"/>
                <w:szCs w:val="20"/>
                <w:lang w:val="de-DE"/>
              </w:rPr>
            </w:pPr>
            <w:r w:rsidRPr="007C3222">
              <w:rPr>
                <w:rFonts w:ascii="Arial" w:hAnsi="Arial" w:cs="Arial"/>
                <w:b/>
                <w:sz w:val="20"/>
                <w:szCs w:val="20"/>
                <w:lang w:val="de-DE"/>
              </w:rPr>
              <w:t>Weil Ordnung einfach besser aussieht:  passende Abfall und Orgasysteme</w:t>
            </w:r>
          </w:p>
        </w:tc>
      </w:tr>
      <w:tr w:rsidRPr="007C3222" w:rsidR="007C3222" w:rsidTr="5BE83673" w14:paraId="63FCC37B" w14:textId="717D410F">
        <w:tc>
          <w:tcPr>
            <w:tcW w:w="4072" w:type="dxa"/>
            <w:tcMar/>
          </w:tcPr>
          <w:p w:rsidRPr="007C3222" w:rsidR="007C3222" w:rsidP="001E398A" w:rsidRDefault="007C3222" w14:paraId="74BDBDE0" w14:textId="77777777">
            <w:pPr>
              <w:rPr>
                <w:rFonts w:ascii="Arial" w:hAnsi="Arial" w:cs="Arial"/>
                <w:sz w:val="20"/>
                <w:szCs w:val="20"/>
                <w:lang w:val="de-DE"/>
              </w:rPr>
            </w:pPr>
          </w:p>
        </w:tc>
        <w:tc>
          <w:tcPr>
            <w:tcW w:w="3726" w:type="dxa"/>
            <w:tcMar/>
          </w:tcPr>
          <w:p w:rsidRPr="007C3222" w:rsidR="007C3222" w:rsidP="001E398A" w:rsidRDefault="007C3222" w14:paraId="2E2A2DB1" w14:textId="0033BEF3">
            <w:pPr>
              <w:rPr>
                <w:rFonts w:ascii="Arial" w:hAnsi="Arial" w:cs="Arial"/>
                <w:sz w:val="20"/>
                <w:szCs w:val="20"/>
                <w:lang w:val="de-DE"/>
              </w:rPr>
            </w:pPr>
            <w:r w:rsidRPr="007C3222">
              <w:rPr>
                <w:rFonts w:ascii="Arial" w:hAnsi="Arial" w:cs="Arial"/>
                <w:b/>
                <w:bCs/>
                <w:sz w:val="20"/>
                <w:szCs w:val="20"/>
                <w:lang w:val="de-DE"/>
              </w:rPr>
              <w:t xml:space="preserve">Sub-HL 2: </w:t>
            </w:r>
            <w:r w:rsidRPr="007C3222">
              <w:rPr>
                <w:rFonts w:ascii="Arial" w:hAnsi="Arial" w:cs="Arial"/>
                <w:sz w:val="20"/>
                <w:szCs w:val="20"/>
                <w:lang w:val="de-DE"/>
              </w:rPr>
              <w:br/>
            </w:r>
            <w:r w:rsidRPr="007C3222">
              <w:rPr>
                <w:rFonts w:ascii="Arial" w:hAnsi="Arial" w:cs="Arial"/>
                <w:sz w:val="20"/>
                <w:szCs w:val="20"/>
                <w:lang w:val="de-DE"/>
              </w:rPr>
              <w:t>Überschrift zum Text</w:t>
            </w:r>
          </w:p>
        </w:tc>
        <w:tc>
          <w:tcPr>
            <w:tcW w:w="14849" w:type="dxa"/>
            <w:tcMar/>
          </w:tcPr>
          <w:p w:rsidRPr="007C3222" w:rsidR="007C3222" w:rsidP="001E398A" w:rsidRDefault="007C3222" w14:paraId="29C08782" w14:textId="4EA9DE2E">
            <w:pPr>
              <w:rPr>
                <w:rFonts w:ascii="Arial" w:hAnsi="Arial" w:cs="Arial"/>
                <w:sz w:val="20"/>
                <w:szCs w:val="20"/>
                <w:lang w:val="de-DE"/>
              </w:rPr>
            </w:pPr>
            <w:r w:rsidRPr="007C3222">
              <w:rPr>
                <w:rFonts w:ascii="Arial" w:hAnsi="Arial" w:cs="Arial"/>
                <w:sz w:val="20"/>
                <w:szCs w:val="20"/>
                <w:lang w:val="de-DE"/>
              </w:rPr>
              <w:t xml:space="preserve">Sammeln, trennen, Ordnung schaffen. </w:t>
            </w:r>
          </w:p>
        </w:tc>
      </w:tr>
      <w:tr w:rsidRPr="00827A2F" w:rsidR="007C3222" w:rsidTr="5BE83673" w14:paraId="1B576F0E" w14:textId="4AD5EBA3">
        <w:tc>
          <w:tcPr>
            <w:tcW w:w="4072" w:type="dxa"/>
            <w:tcMar/>
          </w:tcPr>
          <w:p w:rsidRPr="007C3222" w:rsidR="007C3222" w:rsidP="001C7D92" w:rsidRDefault="00230B3D" w14:paraId="2424A0A7" w14:textId="60ABD04E">
            <w:pPr>
              <w:spacing w:line="256" w:lineRule="auto"/>
              <w:rPr>
                <w:rFonts w:ascii="Arial" w:hAnsi="Arial" w:cs="Arial"/>
                <w:sz w:val="20"/>
                <w:szCs w:val="20"/>
              </w:rPr>
            </w:pPr>
            <w:r>
              <w:rPr>
                <w:rFonts w:ascii="Arial" w:hAnsi="Arial" w:cs="Arial"/>
                <w:sz w:val="20"/>
                <w:szCs w:val="20"/>
              </w:rPr>
              <w:t>ID: 100573</w:t>
            </w:r>
          </w:p>
          <w:p w:rsidRPr="007C3222" w:rsidR="007C3222" w:rsidP="001C7D92" w:rsidRDefault="007C3222" w14:paraId="537BA53D" w14:textId="5D8318D0">
            <w:pPr>
              <w:rPr>
                <w:rFonts w:ascii="Arial" w:hAnsi="Arial" w:cs="Arial"/>
                <w:sz w:val="20"/>
                <w:szCs w:val="20"/>
              </w:rPr>
            </w:pPr>
            <w:r w:rsidRPr="007C3222">
              <w:rPr>
                <w:rFonts w:ascii="Arial" w:hAnsi="Arial" w:cs="Arial"/>
                <w:noProof/>
                <w:color w:val="000000" w:themeColor="text1"/>
                <w:sz w:val="20"/>
                <w:szCs w:val="20"/>
                <w:lang w:val="de-DE" w:eastAsia="de-DE"/>
              </w:rPr>
              <w:drawing>
                <wp:inline distT="0" distB="0" distL="0" distR="0" wp14:anchorId="095BDD06" wp14:editId="243AF384">
                  <wp:extent cx="1562318" cy="2076740"/>
                  <wp:effectExtent l="0" t="0" r="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562318" cy="2076740"/>
                          </a:xfrm>
                          <a:prstGeom prst="rect">
                            <a:avLst/>
                          </a:prstGeom>
                        </pic:spPr>
                      </pic:pic>
                    </a:graphicData>
                  </a:graphic>
                </wp:inline>
              </w:drawing>
            </w:r>
          </w:p>
        </w:tc>
        <w:tc>
          <w:tcPr>
            <w:tcW w:w="3726" w:type="dxa"/>
            <w:tcMar/>
          </w:tcPr>
          <w:p w:rsidRPr="007C3222" w:rsidR="007C3222" w:rsidP="00A33188" w:rsidRDefault="007C3222" w14:paraId="39210C6E" w14:textId="77777777">
            <w:pPr>
              <w:pStyle w:val="Listenabsatz"/>
              <w:spacing w:after="160" w:line="256" w:lineRule="auto"/>
              <w:ind w:left="0"/>
              <w:rPr>
                <w:rFonts w:ascii="Arial" w:hAnsi="Arial" w:cs="Arial"/>
                <w:color w:val="000000" w:themeColor="text1"/>
                <w:sz w:val="20"/>
                <w:szCs w:val="20"/>
                <w:lang w:val="de-DE"/>
              </w:rPr>
            </w:pPr>
            <w:r w:rsidRPr="007C3222">
              <w:rPr>
                <w:rFonts w:ascii="Arial" w:hAnsi="Arial" w:cs="Arial"/>
                <w:b/>
                <w:bCs/>
                <w:sz w:val="20"/>
                <w:szCs w:val="20"/>
                <w:lang w:val="de-DE"/>
              </w:rPr>
              <w:t>Copy Benefit</w:t>
            </w:r>
            <w:r w:rsidRPr="007C3222">
              <w:rPr>
                <w:rFonts w:ascii="Arial" w:hAnsi="Arial" w:cs="Arial"/>
                <w:b/>
                <w:bCs/>
                <w:sz w:val="20"/>
                <w:szCs w:val="20"/>
                <w:lang w:val="de-DE"/>
              </w:rPr>
              <w:br/>
            </w:r>
          </w:p>
          <w:p w:rsidRPr="007C3222" w:rsidR="007C3222" w:rsidP="0048376C" w:rsidRDefault="007C3222" w14:paraId="497EF55E" w14:textId="3F60DBCE">
            <w:pPr>
              <w:pStyle w:val="Listenabsatz"/>
              <w:spacing w:after="160" w:line="256" w:lineRule="auto"/>
              <w:ind w:left="356"/>
              <w:rPr>
                <w:rFonts w:ascii="Arial" w:hAnsi="Arial" w:cs="Arial"/>
                <w:color w:val="000000" w:themeColor="text1"/>
                <w:sz w:val="20"/>
                <w:szCs w:val="20"/>
                <w:lang w:val="de-DE"/>
              </w:rPr>
            </w:pPr>
          </w:p>
        </w:tc>
        <w:tc>
          <w:tcPr>
            <w:tcW w:w="14849" w:type="dxa"/>
            <w:tcMar/>
          </w:tcPr>
          <w:p w:rsidRPr="007C3222" w:rsidR="007C3222" w:rsidP="00FA057C" w:rsidRDefault="007C3222" w14:paraId="00E1AB3C" w14:textId="2CD443B5">
            <w:pPr>
              <w:spacing w:line="256" w:lineRule="auto"/>
              <w:rPr>
                <w:rFonts w:ascii="Arial" w:hAnsi="Arial" w:cs="Arial"/>
                <w:sz w:val="20"/>
                <w:szCs w:val="20"/>
                <w:lang w:val="de-DE"/>
              </w:rPr>
            </w:pPr>
            <w:r w:rsidRPr="007C3222">
              <w:rPr>
                <w:rFonts w:ascii="Arial" w:hAnsi="Arial" w:cs="Arial"/>
                <w:sz w:val="20"/>
                <w:szCs w:val="20"/>
                <w:lang w:val="de-DE"/>
              </w:rPr>
              <w:t xml:space="preserve">Alles sollte seine Ordnung haben. Entsprechend wichtig, ist die durchdachte Planung des Spülenunterschranks. Der Platz für Abfalltrennung und Reinigungsmittel muss optimal aufgeteilt sein und auch bei Komponenten der Wassersysteme wie Boiler oder Filter ausreichend Platz lassen. Unsere Abfall- und Orgasysteme ergänzen jede BLANCO UNIT </w:t>
            </w:r>
            <w:r w:rsidRPr="007C3222" w:rsidR="00162B19">
              <w:rPr>
                <w:rFonts w:ascii="Arial" w:hAnsi="Arial" w:cs="Arial"/>
                <w:sz w:val="20"/>
                <w:szCs w:val="20"/>
                <w:lang w:val="de-DE"/>
              </w:rPr>
              <w:t>genauso</w:t>
            </w:r>
            <w:r w:rsidRPr="007C3222">
              <w:rPr>
                <w:rFonts w:ascii="Arial" w:hAnsi="Arial" w:cs="Arial"/>
                <w:sz w:val="20"/>
                <w:szCs w:val="20"/>
                <w:lang w:val="de-DE"/>
              </w:rPr>
              <w:t xml:space="preserve">, wie Sie es für Ihre Planung und Ihre Vorlieben benötigen. Für alle Korpusbreiten und Auszugsarten. So herrscht Ordnung auch da, wo man es gar nicht sieht. </w:t>
            </w:r>
          </w:p>
          <w:p w:rsidRPr="007C3222" w:rsidR="007C3222" w:rsidP="001E398A" w:rsidRDefault="007C3222" w14:paraId="05B687D7" w14:textId="116C63DA">
            <w:pPr>
              <w:rPr>
                <w:rFonts w:ascii="Arial" w:hAnsi="Arial" w:cs="Arial"/>
                <w:sz w:val="20"/>
                <w:szCs w:val="20"/>
                <w:lang w:val="de-DE"/>
              </w:rPr>
            </w:pPr>
          </w:p>
        </w:tc>
      </w:tr>
      <w:tr w:rsidRPr="007C3222" w:rsidR="007C3222" w:rsidTr="5BE83673" w14:paraId="0B349ED9" w14:textId="06346EB5">
        <w:tc>
          <w:tcPr>
            <w:tcW w:w="4072" w:type="dxa"/>
            <w:tcMar/>
          </w:tcPr>
          <w:p w:rsidRPr="007C3222" w:rsidR="007C3222" w:rsidP="00986DD4" w:rsidRDefault="007C3222" w14:paraId="2FD0FF8D" w14:textId="1B9535CB">
            <w:pPr>
              <w:rPr>
                <w:rFonts w:ascii="Arial" w:hAnsi="Arial" w:cs="Arial"/>
                <w:color w:val="000000" w:themeColor="text1"/>
                <w:sz w:val="20"/>
                <w:szCs w:val="20"/>
                <w:lang w:val="de-DE"/>
              </w:rPr>
            </w:pPr>
          </w:p>
        </w:tc>
        <w:tc>
          <w:tcPr>
            <w:tcW w:w="3726" w:type="dxa"/>
            <w:tcMar/>
          </w:tcPr>
          <w:p w:rsidRPr="007C3222" w:rsidR="007C3222" w:rsidP="00986DD4" w:rsidRDefault="007C3222" w14:paraId="21A203B6" w14:textId="600CD65A">
            <w:pPr>
              <w:spacing w:before="100" w:beforeAutospacing="1" w:after="100" w:afterAutospacing="1"/>
              <w:rPr>
                <w:rFonts w:ascii="Arial" w:hAnsi="Arial" w:cs="Arial"/>
                <w:b/>
                <w:bCs/>
                <w:sz w:val="20"/>
                <w:szCs w:val="20"/>
                <w:lang w:val="de-DE"/>
              </w:rPr>
            </w:pPr>
            <w:r w:rsidRPr="007C3222">
              <w:rPr>
                <w:rFonts w:ascii="Arial" w:hAnsi="Arial" w:cs="Arial"/>
                <w:b/>
                <w:bCs/>
                <w:sz w:val="20"/>
                <w:szCs w:val="20"/>
                <w:lang w:val="de-DE"/>
              </w:rPr>
              <w:t>Copy Feature</w:t>
            </w:r>
          </w:p>
        </w:tc>
        <w:tc>
          <w:tcPr>
            <w:tcW w:w="14849" w:type="dxa"/>
            <w:tcMar/>
          </w:tcPr>
          <w:p w:rsidRPr="007C3222" w:rsidR="007C3222" w:rsidP="001E398A" w:rsidRDefault="007C3222" w14:paraId="6E7D11B1" w14:textId="2F4F4809">
            <w:pPr>
              <w:rPr>
                <w:rFonts w:ascii="Arial" w:hAnsi="Arial" w:cs="Arial"/>
                <w:sz w:val="20"/>
                <w:szCs w:val="20"/>
                <w:lang w:val="de-DE"/>
              </w:rPr>
            </w:pPr>
          </w:p>
        </w:tc>
      </w:tr>
      <w:tr w:rsidRPr="007C3222" w:rsidR="007C3222" w:rsidTr="5BE83673" w14:paraId="577DE71E" w14:textId="0231260B">
        <w:tc>
          <w:tcPr>
            <w:tcW w:w="4072" w:type="dxa"/>
            <w:shd w:val="clear" w:color="auto" w:fill="8DB3E2" w:themeFill="text2" w:themeFillTint="66"/>
            <w:tcMar/>
          </w:tcPr>
          <w:p w:rsidRPr="007C3222" w:rsidR="007C3222" w:rsidP="001E398A" w:rsidRDefault="007C3222" w14:paraId="36333964" w14:textId="77777777">
            <w:pPr>
              <w:rPr>
                <w:rFonts w:ascii="Arial" w:hAnsi="Arial" w:cs="Arial"/>
                <w:color w:val="000000" w:themeColor="text1"/>
                <w:sz w:val="20"/>
                <w:szCs w:val="20"/>
                <w:lang w:val="de-DE"/>
              </w:rPr>
            </w:pPr>
          </w:p>
        </w:tc>
        <w:tc>
          <w:tcPr>
            <w:tcW w:w="3726" w:type="dxa"/>
            <w:shd w:val="clear" w:color="auto" w:fill="8DB3E2" w:themeFill="text2" w:themeFillTint="66"/>
            <w:tcMar/>
          </w:tcPr>
          <w:p w:rsidRPr="007C3222" w:rsidR="007C3222" w:rsidP="001E398A" w:rsidRDefault="007C3222" w14:paraId="662D8206" w14:textId="73A44E46">
            <w:pPr>
              <w:rPr>
                <w:rFonts w:ascii="Arial" w:hAnsi="Arial" w:cs="Arial"/>
                <w:b/>
                <w:bCs/>
                <w:color w:val="000000" w:themeColor="text1"/>
                <w:sz w:val="20"/>
                <w:szCs w:val="20"/>
                <w:lang w:val="de-DE"/>
              </w:rPr>
            </w:pPr>
            <w:r w:rsidRPr="007C3222">
              <w:rPr>
                <w:rFonts w:ascii="Arial" w:hAnsi="Arial" w:cs="Arial"/>
                <w:b/>
                <w:bCs/>
                <w:color w:val="000000" w:themeColor="text1"/>
                <w:sz w:val="20"/>
                <w:szCs w:val="20"/>
                <w:lang w:val="de-DE"/>
              </w:rPr>
              <w:t>„Twitter-Outro“ + CTA</w:t>
            </w:r>
          </w:p>
        </w:tc>
        <w:tc>
          <w:tcPr>
            <w:tcW w:w="14849" w:type="dxa"/>
            <w:shd w:val="clear" w:color="auto" w:fill="8DB3E2" w:themeFill="text2" w:themeFillTint="66"/>
            <w:tcMar/>
          </w:tcPr>
          <w:p w:rsidRPr="007C3222" w:rsidR="007C3222" w:rsidP="001E398A" w:rsidRDefault="007C3222" w14:paraId="0FDD52C8" w14:textId="71EBBC4A">
            <w:pPr>
              <w:rPr>
                <w:rFonts w:ascii="Arial" w:hAnsi="Arial" w:cs="Arial"/>
                <w:color w:val="000000" w:themeColor="text1"/>
                <w:sz w:val="20"/>
                <w:szCs w:val="20"/>
                <w:lang w:val="de-DE"/>
              </w:rPr>
            </w:pPr>
          </w:p>
        </w:tc>
      </w:tr>
      <w:tr w:rsidRPr="007C3222" w:rsidR="007C3222" w:rsidTr="5BE83673" w14:paraId="35DD6F80" w14:textId="113D2D2D">
        <w:tc>
          <w:tcPr>
            <w:tcW w:w="4072" w:type="dxa"/>
            <w:tcMar/>
          </w:tcPr>
          <w:p w:rsidRPr="007C3222" w:rsidR="007C3222" w:rsidP="001E398A" w:rsidRDefault="007C3222" w14:paraId="67457011" w14:textId="77777777">
            <w:pPr>
              <w:rPr>
                <w:rFonts w:ascii="Arial" w:hAnsi="Arial" w:cs="Arial"/>
                <w:sz w:val="20"/>
                <w:szCs w:val="20"/>
              </w:rPr>
            </w:pPr>
          </w:p>
        </w:tc>
        <w:tc>
          <w:tcPr>
            <w:tcW w:w="3726" w:type="dxa"/>
            <w:tcMar/>
          </w:tcPr>
          <w:p w:rsidRPr="007C3222" w:rsidR="007C3222" w:rsidP="001E398A" w:rsidRDefault="007C3222" w14:paraId="43671821" w14:textId="6899023E">
            <w:pPr>
              <w:rPr>
                <w:rFonts w:ascii="Arial" w:hAnsi="Arial" w:cs="Arial"/>
                <w:sz w:val="20"/>
                <w:szCs w:val="20"/>
              </w:rPr>
            </w:pPr>
            <w:r w:rsidRPr="007C3222">
              <w:rPr>
                <w:rFonts w:ascii="Arial" w:hAnsi="Arial" w:cs="Arial"/>
                <w:sz w:val="20"/>
                <w:szCs w:val="20"/>
              </w:rPr>
              <w:t xml:space="preserve">„Twitter“-Outro: </w:t>
            </w:r>
            <w:r w:rsidRPr="007C3222">
              <w:rPr>
                <w:rFonts w:ascii="Arial" w:hAnsi="Arial" w:cs="Arial"/>
                <w:sz w:val="20"/>
                <w:szCs w:val="20"/>
              </w:rPr>
              <w:br/>
            </w:r>
            <w:r w:rsidRPr="007C3222">
              <w:rPr>
                <w:rFonts w:ascii="Arial" w:hAnsi="Arial" w:cs="Arial"/>
                <w:sz w:val="20"/>
                <w:szCs w:val="20"/>
              </w:rPr>
              <w:t>End-Benefit + CTA</w:t>
            </w:r>
          </w:p>
        </w:tc>
        <w:tc>
          <w:tcPr>
            <w:tcW w:w="14849" w:type="dxa"/>
            <w:tcMar/>
          </w:tcPr>
          <w:p w:rsidRPr="007C3222" w:rsidR="007C3222" w:rsidP="00FA057C" w:rsidRDefault="007C3222" w14:paraId="6477878F" w14:textId="41752A3C">
            <w:pPr>
              <w:rPr>
                <w:rFonts w:ascii="Arial" w:hAnsi="Arial" w:cs="Arial"/>
                <w:sz w:val="20"/>
                <w:szCs w:val="20"/>
                <w:lang w:val="de-DE"/>
              </w:rPr>
            </w:pPr>
            <w:r w:rsidRPr="5BE83673" w:rsidR="007C3222">
              <w:rPr>
                <w:rFonts w:ascii="Arial" w:hAnsi="Arial" w:cs="Arial"/>
                <w:sz w:val="20"/>
                <w:szCs w:val="20"/>
                <w:lang w:val="de-DE"/>
              </w:rPr>
              <w:t>So individuell wie Sie selbst. Das sind die farbigen BLANCO</w:t>
            </w:r>
            <w:r w:rsidRPr="5BE83673" w:rsidR="6146172E">
              <w:rPr>
                <w:rFonts w:ascii="Arial" w:hAnsi="Arial" w:cs="Arial"/>
                <w:sz w:val="20"/>
                <w:szCs w:val="20"/>
                <w:lang w:val="de-DE"/>
              </w:rPr>
              <w:t xml:space="preserve"> </w:t>
            </w:r>
            <w:r w:rsidRPr="5BE83673" w:rsidR="007C3222">
              <w:rPr>
                <w:rFonts w:ascii="Arial" w:hAnsi="Arial" w:cs="Arial"/>
                <w:sz w:val="20"/>
                <w:szCs w:val="20"/>
                <w:lang w:val="de-DE"/>
              </w:rPr>
              <w:t>UNIT</w:t>
            </w:r>
            <w:r w:rsidRPr="5BE83673" w:rsidR="12CEFC74">
              <w:rPr>
                <w:rFonts w:ascii="Arial" w:hAnsi="Arial" w:cs="Arial"/>
                <w:sz w:val="20"/>
                <w:szCs w:val="20"/>
                <w:lang w:val="de-DE"/>
              </w:rPr>
              <w:t>s</w:t>
            </w:r>
            <w:r w:rsidRPr="5BE83673" w:rsidR="007C3222">
              <w:rPr>
                <w:rFonts w:ascii="Arial" w:hAnsi="Arial" w:cs="Arial"/>
                <w:sz w:val="20"/>
                <w:szCs w:val="20"/>
                <w:lang w:val="de-DE"/>
              </w:rPr>
              <w:t>, die sich harmonisch oder als besonderer Akzent in jede Küchenplanung integrieren lassen. Besuchen Sie unsere Website: blanco.com</w:t>
            </w:r>
          </w:p>
          <w:p w:rsidRPr="007C3222" w:rsidR="007C3222" w:rsidP="001E398A" w:rsidRDefault="007C3222" w14:paraId="3FD5E873" w14:textId="665E50B4">
            <w:pPr>
              <w:rPr>
                <w:rFonts w:ascii="Arial" w:hAnsi="Arial" w:cs="Arial"/>
                <w:sz w:val="20"/>
                <w:szCs w:val="20"/>
                <w:lang w:val="de-DE"/>
              </w:rPr>
            </w:pPr>
          </w:p>
        </w:tc>
      </w:tr>
    </w:tbl>
    <w:p w:rsidRPr="007C3222" w:rsidR="00BB1A7F" w:rsidRDefault="00BB1A7F" w14:paraId="246F979C" w14:textId="1B3B71B7">
      <w:pPr>
        <w:rPr>
          <w:rFonts w:ascii="Arial" w:hAnsi="Arial" w:cs="Arial"/>
          <w:sz w:val="20"/>
          <w:szCs w:val="20"/>
          <w:lang w:val="de-DE"/>
        </w:rPr>
      </w:pPr>
    </w:p>
    <w:p w:rsidRPr="007C3222" w:rsidR="006F5AA8" w:rsidRDefault="006F5AA8" w14:paraId="52862DEE" w14:textId="5F67B465">
      <w:pPr>
        <w:rPr>
          <w:rFonts w:ascii="Arial" w:hAnsi="Arial" w:cs="Arial"/>
          <w:sz w:val="20"/>
          <w:szCs w:val="20"/>
          <w:lang w:val="de-DE"/>
        </w:rPr>
      </w:pPr>
    </w:p>
    <w:sectPr w:rsidRPr="007C3222" w:rsidR="006F5AA8" w:rsidSect="00730F1A">
      <w:headerReference w:type="default" r:id="rId19"/>
      <w:pgSz w:w="23811" w:h="16838" w:orient="landscape" w:code="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723896" w:rsidP="000D7682" w:rsidRDefault="00723896" w14:paraId="4C84D74C" w14:textId="77777777">
      <w:pPr>
        <w:spacing w:after="0" w:line="240" w:lineRule="auto"/>
      </w:pPr>
      <w:r>
        <w:separator/>
      </w:r>
    </w:p>
  </w:endnote>
  <w:endnote w:type="continuationSeparator" w:id="0">
    <w:p w:rsidR="00723896" w:rsidP="000D7682" w:rsidRDefault="00723896" w14:paraId="1A55B8B9" w14:textId="77777777">
      <w:pPr>
        <w:spacing w:after="0" w:line="240" w:lineRule="auto"/>
      </w:pPr>
      <w:r>
        <w:continuationSeparator/>
      </w:r>
    </w:p>
  </w:endnote>
  <w:endnote w:type="continuationNotice" w:id="1">
    <w:p w:rsidR="00723896" w:rsidRDefault="00723896" w14:paraId="36FB1FA3"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Neue Condensed">
    <w:altName w:val="Arial"/>
    <w:charset w:val="00"/>
    <w:family w:val="auto"/>
    <w:pitch w:val="variable"/>
    <w:sig w:usb0="00000003" w:usb1="00000000" w:usb2="00000000" w:usb3="00000000" w:csb0="00000001" w:csb1="00000000"/>
  </w:font>
  <w:font w:name="Courier">
    <w:panose1 w:val="02070409020205020404"/>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altName w:val="Times"/>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723896" w:rsidP="000D7682" w:rsidRDefault="00723896" w14:paraId="05AC9EBB" w14:textId="77777777">
      <w:pPr>
        <w:spacing w:after="0" w:line="240" w:lineRule="auto"/>
      </w:pPr>
      <w:r>
        <w:separator/>
      </w:r>
    </w:p>
  </w:footnote>
  <w:footnote w:type="continuationSeparator" w:id="0">
    <w:p w:rsidR="00723896" w:rsidP="000D7682" w:rsidRDefault="00723896" w14:paraId="49838839" w14:textId="77777777">
      <w:pPr>
        <w:spacing w:after="0" w:line="240" w:lineRule="auto"/>
      </w:pPr>
      <w:r>
        <w:continuationSeparator/>
      </w:r>
    </w:p>
  </w:footnote>
  <w:footnote w:type="continuationNotice" w:id="1">
    <w:p w:rsidR="00723896" w:rsidRDefault="00723896" w14:paraId="6CE82BF3"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Pr="00CF4DBD" w:rsidR="000E7140" w:rsidP="00831ADA" w:rsidRDefault="000E7140" w14:paraId="5D5A7AB8" w14:textId="77777777">
    <w:pPr>
      <w:pStyle w:val="Kopfzeile"/>
      <w:jc w:val="right"/>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2F39BF"/>
    <w:multiLevelType w:val="hybridMultilevel"/>
    <w:tmpl w:val="0C64D494"/>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start w:val="1"/>
      <w:numFmt w:val="bullet"/>
      <w:lvlText w:val=""/>
      <w:lvlJc w:val="left"/>
      <w:pPr>
        <w:ind w:left="2880" w:hanging="360"/>
      </w:pPr>
      <w:rPr>
        <w:rFonts w:hint="default" w:ascii="Symbol" w:hAnsi="Symbol"/>
      </w:rPr>
    </w:lvl>
    <w:lvl w:ilvl="4" w:tplc="08090003">
      <w:start w:val="1"/>
      <w:numFmt w:val="bullet"/>
      <w:lvlText w:val="o"/>
      <w:lvlJc w:val="left"/>
      <w:pPr>
        <w:ind w:left="3600" w:hanging="360"/>
      </w:pPr>
      <w:rPr>
        <w:rFonts w:hint="default" w:ascii="Courier New" w:hAnsi="Courier New" w:cs="Courier New"/>
      </w:rPr>
    </w:lvl>
    <w:lvl w:ilvl="5" w:tplc="08090005">
      <w:start w:val="1"/>
      <w:numFmt w:val="bullet"/>
      <w:lvlText w:val=""/>
      <w:lvlJc w:val="left"/>
      <w:pPr>
        <w:ind w:left="4320" w:hanging="360"/>
      </w:pPr>
      <w:rPr>
        <w:rFonts w:hint="default" w:ascii="Wingdings" w:hAnsi="Wingdings"/>
      </w:rPr>
    </w:lvl>
    <w:lvl w:ilvl="6" w:tplc="08090001">
      <w:start w:val="1"/>
      <w:numFmt w:val="bullet"/>
      <w:lvlText w:val=""/>
      <w:lvlJc w:val="left"/>
      <w:pPr>
        <w:ind w:left="5040" w:hanging="360"/>
      </w:pPr>
      <w:rPr>
        <w:rFonts w:hint="default" w:ascii="Symbol" w:hAnsi="Symbol"/>
      </w:rPr>
    </w:lvl>
    <w:lvl w:ilvl="7" w:tplc="08090003">
      <w:start w:val="1"/>
      <w:numFmt w:val="bullet"/>
      <w:lvlText w:val="o"/>
      <w:lvlJc w:val="left"/>
      <w:pPr>
        <w:ind w:left="5760" w:hanging="360"/>
      </w:pPr>
      <w:rPr>
        <w:rFonts w:hint="default" w:ascii="Courier New" w:hAnsi="Courier New" w:cs="Courier New"/>
      </w:rPr>
    </w:lvl>
    <w:lvl w:ilvl="8" w:tplc="08090005">
      <w:start w:val="1"/>
      <w:numFmt w:val="bullet"/>
      <w:lvlText w:val=""/>
      <w:lvlJc w:val="left"/>
      <w:pPr>
        <w:ind w:left="6480" w:hanging="360"/>
      </w:pPr>
      <w:rPr>
        <w:rFonts w:hint="default" w:ascii="Wingdings" w:hAnsi="Wingdings"/>
      </w:rPr>
    </w:lvl>
  </w:abstractNum>
  <w:abstractNum w:abstractNumId="1" w15:restartNumberingAfterBreak="0">
    <w:nsid w:val="04AA2F05"/>
    <w:multiLevelType w:val="hybridMultilevel"/>
    <w:tmpl w:val="214EFF2C"/>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start w:val="1"/>
      <w:numFmt w:val="bullet"/>
      <w:lvlText w:val=""/>
      <w:lvlJc w:val="left"/>
      <w:pPr>
        <w:ind w:left="2880" w:hanging="360"/>
      </w:pPr>
      <w:rPr>
        <w:rFonts w:hint="default" w:ascii="Symbol" w:hAnsi="Symbol"/>
      </w:rPr>
    </w:lvl>
    <w:lvl w:ilvl="4" w:tplc="08090003">
      <w:start w:val="1"/>
      <w:numFmt w:val="bullet"/>
      <w:lvlText w:val="o"/>
      <w:lvlJc w:val="left"/>
      <w:pPr>
        <w:ind w:left="3600" w:hanging="360"/>
      </w:pPr>
      <w:rPr>
        <w:rFonts w:hint="default" w:ascii="Courier New" w:hAnsi="Courier New" w:cs="Courier New"/>
      </w:rPr>
    </w:lvl>
    <w:lvl w:ilvl="5" w:tplc="08090005">
      <w:start w:val="1"/>
      <w:numFmt w:val="bullet"/>
      <w:lvlText w:val=""/>
      <w:lvlJc w:val="left"/>
      <w:pPr>
        <w:ind w:left="4320" w:hanging="360"/>
      </w:pPr>
      <w:rPr>
        <w:rFonts w:hint="default" w:ascii="Wingdings" w:hAnsi="Wingdings"/>
      </w:rPr>
    </w:lvl>
    <w:lvl w:ilvl="6" w:tplc="08090001">
      <w:start w:val="1"/>
      <w:numFmt w:val="bullet"/>
      <w:lvlText w:val=""/>
      <w:lvlJc w:val="left"/>
      <w:pPr>
        <w:ind w:left="5040" w:hanging="360"/>
      </w:pPr>
      <w:rPr>
        <w:rFonts w:hint="default" w:ascii="Symbol" w:hAnsi="Symbol"/>
      </w:rPr>
    </w:lvl>
    <w:lvl w:ilvl="7" w:tplc="08090003">
      <w:start w:val="1"/>
      <w:numFmt w:val="bullet"/>
      <w:lvlText w:val="o"/>
      <w:lvlJc w:val="left"/>
      <w:pPr>
        <w:ind w:left="5760" w:hanging="360"/>
      </w:pPr>
      <w:rPr>
        <w:rFonts w:hint="default" w:ascii="Courier New" w:hAnsi="Courier New" w:cs="Courier New"/>
      </w:rPr>
    </w:lvl>
    <w:lvl w:ilvl="8" w:tplc="08090005">
      <w:start w:val="1"/>
      <w:numFmt w:val="bullet"/>
      <w:lvlText w:val=""/>
      <w:lvlJc w:val="left"/>
      <w:pPr>
        <w:ind w:left="6480" w:hanging="360"/>
      </w:pPr>
      <w:rPr>
        <w:rFonts w:hint="default" w:ascii="Wingdings" w:hAnsi="Wingdings"/>
      </w:rPr>
    </w:lvl>
  </w:abstractNum>
  <w:abstractNum w:abstractNumId="2" w15:restartNumberingAfterBreak="0">
    <w:nsid w:val="04DD532F"/>
    <w:multiLevelType w:val="hybridMultilevel"/>
    <w:tmpl w:val="1634447C"/>
    <w:lvl w:ilvl="0" w:tplc="94D8C3B0">
      <w:start w:val="1"/>
      <w:numFmt w:val="bullet"/>
      <w:lvlText w:val=""/>
      <w:lvlJc w:val="left"/>
      <w:pPr>
        <w:tabs>
          <w:tab w:val="num" w:pos="720"/>
        </w:tabs>
        <w:ind w:left="720" w:hanging="360"/>
      </w:pPr>
      <w:rPr>
        <w:rFonts w:hint="default" w:ascii="Wingdings" w:hAnsi="Wingdings"/>
      </w:rPr>
    </w:lvl>
    <w:lvl w:ilvl="1" w:tplc="F274E15A">
      <w:start w:val="1"/>
      <w:numFmt w:val="bullet"/>
      <w:lvlText w:val=""/>
      <w:lvlJc w:val="left"/>
      <w:pPr>
        <w:tabs>
          <w:tab w:val="num" w:pos="1440"/>
        </w:tabs>
        <w:ind w:left="1440" w:hanging="360"/>
      </w:pPr>
      <w:rPr>
        <w:rFonts w:hint="default" w:ascii="Wingdings" w:hAnsi="Wingdings"/>
      </w:rPr>
    </w:lvl>
    <w:lvl w:ilvl="2" w:tplc="BE86A342">
      <w:start w:val="1"/>
      <w:numFmt w:val="bullet"/>
      <w:lvlText w:val=""/>
      <w:lvlJc w:val="left"/>
      <w:pPr>
        <w:tabs>
          <w:tab w:val="num" w:pos="2160"/>
        </w:tabs>
        <w:ind w:left="2160" w:hanging="360"/>
      </w:pPr>
      <w:rPr>
        <w:rFonts w:hint="default" w:ascii="Wingdings" w:hAnsi="Wingdings"/>
      </w:rPr>
    </w:lvl>
    <w:lvl w:ilvl="3" w:tplc="965841D2">
      <w:start w:val="1"/>
      <w:numFmt w:val="bullet"/>
      <w:lvlText w:val=""/>
      <w:lvlJc w:val="left"/>
      <w:pPr>
        <w:tabs>
          <w:tab w:val="num" w:pos="2880"/>
        </w:tabs>
        <w:ind w:left="2880" w:hanging="360"/>
      </w:pPr>
      <w:rPr>
        <w:rFonts w:hint="default" w:ascii="Wingdings" w:hAnsi="Wingdings"/>
      </w:rPr>
    </w:lvl>
    <w:lvl w:ilvl="4" w:tplc="949A6FA2">
      <w:start w:val="1"/>
      <w:numFmt w:val="bullet"/>
      <w:lvlText w:val=""/>
      <w:lvlJc w:val="left"/>
      <w:pPr>
        <w:tabs>
          <w:tab w:val="num" w:pos="3600"/>
        </w:tabs>
        <w:ind w:left="3600" w:hanging="360"/>
      </w:pPr>
      <w:rPr>
        <w:rFonts w:hint="default" w:ascii="Wingdings" w:hAnsi="Wingdings"/>
      </w:rPr>
    </w:lvl>
    <w:lvl w:ilvl="5" w:tplc="1BF02258">
      <w:start w:val="1"/>
      <w:numFmt w:val="bullet"/>
      <w:lvlText w:val=""/>
      <w:lvlJc w:val="left"/>
      <w:pPr>
        <w:tabs>
          <w:tab w:val="num" w:pos="4320"/>
        </w:tabs>
        <w:ind w:left="4320" w:hanging="360"/>
      </w:pPr>
      <w:rPr>
        <w:rFonts w:hint="default" w:ascii="Wingdings" w:hAnsi="Wingdings"/>
      </w:rPr>
    </w:lvl>
    <w:lvl w:ilvl="6" w:tplc="DB04CC84">
      <w:start w:val="1"/>
      <w:numFmt w:val="bullet"/>
      <w:lvlText w:val=""/>
      <w:lvlJc w:val="left"/>
      <w:pPr>
        <w:tabs>
          <w:tab w:val="num" w:pos="5040"/>
        </w:tabs>
        <w:ind w:left="5040" w:hanging="360"/>
      </w:pPr>
      <w:rPr>
        <w:rFonts w:hint="default" w:ascii="Wingdings" w:hAnsi="Wingdings"/>
      </w:rPr>
    </w:lvl>
    <w:lvl w:ilvl="7" w:tplc="9172488C">
      <w:start w:val="1"/>
      <w:numFmt w:val="bullet"/>
      <w:lvlText w:val=""/>
      <w:lvlJc w:val="left"/>
      <w:pPr>
        <w:tabs>
          <w:tab w:val="num" w:pos="5760"/>
        </w:tabs>
        <w:ind w:left="5760" w:hanging="360"/>
      </w:pPr>
      <w:rPr>
        <w:rFonts w:hint="default" w:ascii="Wingdings" w:hAnsi="Wingdings"/>
      </w:rPr>
    </w:lvl>
    <w:lvl w:ilvl="8" w:tplc="B156BEDA">
      <w:start w:val="1"/>
      <w:numFmt w:val="bullet"/>
      <w:lvlText w:val=""/>
      <w:lvlJc w:val="left"/>
      <w:pPr>
        <w:tabs>
          <w:tab w:val="num" w:pos="6480"/>
        </w:tabs>
        <w:ind w:left="6480" w:hanging="360"/>
      </w:pPr>
      <w:rPr>
        <w:rFonts w:hint="default" w:ascii="Wingdings" w:hAnsi="Wingdings"/>
      </w:rPr>
    </w:lvl>
  </w:abstractNum>
  <w:abstractNum w:abstractNumId="3" w15:restartNumberingAfterBreak="0">
    <w:nsid w:val="04F8562C"/>
    <w:multiLevelType w:val="hybridMultilevel"/>
    <w:tmpl w:val="1E5ABFF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 w15:restartNumberingAfterBreak="0">
    <w:nsid w:val="06C27FBE"/>
    <w:multiLevelType w:val="hybridMultilevel"/>
    <w:tmpl w:val="E0D287A6"/>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start w:val="1"/>
      <w:numFmt w:val="bullet"/>
      <w:lvlText w:val=""/>
      <w:lvlJc w:val="left"/>
      <w:pPr>
        <w:ind w:left="2880" w:hanging="360"/>
      </w:pPr>
      <w:rPr>
        <w:rFonts w:hint="default" w:ascii="Symbol" w:hAnsi="Symbol"/>
      </w:rPr>
    </w:lvl>
    <w:lvl w:ilvl="4" w:tplc="08090003">
      <w:start w:val="1"/>
      <w:numFmt w:val="bullet"/>
      <w:lvlText w:val="o"/>
      <w:lvlJc w:val="left"/>
      <w:pPr>
        <w:ind w:left="3600" w:hanging="360"/>
      </w:pPr>
      <w:rPr>
        <w:rFonts w:hint="default" w:ascii="Courier New" w:hAnsi="Courier New" w:cs="Courier New"/>
      </w:rPr>
    </w:lvl>
    <w:lvl w:ilvl="5" w:tplc="08090005">
      <w:start w:val="1"/>
      <w:numFmt w:val="bullet"/>
      <w:lvlText w:val=""/>
      <w:lvlJc w:val="left"/>
      <w:pPr>
        <w:ind w:left="4320" w:hanging="360"/>
      </w:pPr>
      <w:rPr>
        <w:rFonts w:hint="default" w:ascii="Wingdings" w:hAnsi="Wingdings"/>
      </w:rPr>
    </w:lvl>
    <w:lvl w:ilvl="6" w:tplc="08090001">
      <w:start w:val="1"/>
      <w:numFmt w:val="bullet"/>
      <w:lvlText w:val=""/>
      <w:lvlJc w:val="left"/>
      <w:pPr>
        <w:ind w:left="5040" w:hanging="360"/>
      </w:pPr>
      <w:rPr>
        <w:rFonts w:hint="default" w:ascii="Symbol" w:hAnsi="Symbol"/>
      </w:rPr>
    </w:lvl>
    <w:lvl w:ilvl="7" w:tplc="08090003">
      <w:start w:val="1"/>
      <w:numFmt w:val="bullet"/>
      <w:lvlText w:val="o"/>
      <w:lvlJc w:val="left"/>
      <w:pPr>
        <w:ind w:left="5760" w:hanging="360"/>
      </w:pPr>
      <w:rPr>
        <w:rFonts w:hint="default" w:ascii="Courier New" w:hAnsi="Courier New" w:cs="Courier New"/>
      </w:rPr>
    </w:lvl>
    <w:lvl w:ilvl="8" w:tplc="08090005">
      <w:start w:val="1"/>
      <w:numFmt w:val="bullet"/>
      <w:lvlText w:val=""/>
      <w:lvlJc w:val="left"/>
      <w:pPr>
        <w:ind w:left="6480" w:hanging="360"/>
      </w:pPr>
      <w:rPr>
        <w:rFonts w:hint="default" w:ascii="Wingdings" w:hAnsi="Wingdings"/>
      </w:rPr>
    </w:lvl>
  </w:abstractNum>
  <w:abstractNum w:abstractNumId="5" w15:restartNumberingAfterBreak="0">
    <w:nsid w:val="07237F87"/>
    <w:multiLevelType w:val="multilevel"/>
    <w:tmpl w:val="69BCCAE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6" w15:restartNumberingAfterBreak="0">
    <w:nsid w:val="09C27D2B"/>
    <w:multiLevelType w:val="multilevel"/>
    <w:tmpl w:val="5A82935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7" w15:restartNumberingAfterBreak="0">
    <w:nsid w:val="0C6C3978"/>
    <w:multiLevelType w:val="multilevel"/>
    <w:tmpl w:val="E2BE2D0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8" w15:restartNumberingAfterBreak="0">
    <w:nsid w:val="19C97268"/>
    <w:multiLevelType w:val="hybridMultilevel"/>
    <w:tmpl w:val="966073B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9" w15:restartNumberingAfterBreak="0">
    <w:nsid w:val="1EFD7570"/>
    <w:multiLevelType w:val="hybridMultilevel"/>
    <w:tmpl w:val="DD0A63F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0" w15:restartNumberingAfterBreak="0">
    <w:nsid w:val="22792A4B"/>
    <w:multiLevelType w:val="multilevel"/>
    <w:tmpl w:val="7D86E27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1" w15:restartNumberingAfterBreak="0">
    <w:nsid w:val="25EF78FA"/>
    <w:multiLevelType w:val="multilevel"/>
    <w:tmpl w:val="BD74AE8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2" w15:restartNumberingAfterBreak="0">
    <w:nsid w:val="2E907E87"/>
    <w:multiLevelType w:val="multilevel"/>
    <w:tmpl w:val="BEB476B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3" w15:restartNumberingAfterBreak="0">
    <w:nsid w:val="31FF4C23"/>
    <w:multiLevelType w:val="hybridMultilevel"/>
    <w:tmpl w:val="1EB8E8E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4" w15:restartNumberingAfterBreak="0">
    <w:nsid w:val="33086FF5"/>
    <w:multiLevelType w:val="multilevel"/>
    <w:tmpl w:val="CF9C18C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5" w15:restartNumberingAfterBreak="0">
    <w:nsid w:val="34C64B69"/>
    <w:multiLevelType w:val="hybridMultilevel"/>
    <w:tmpl w:val="775C713C"/>
    <w:lvl w:ilvl="0" w:tplc="08090001">
      <w:start w:val="1"/>
      <w:numFmt w:val="bullet"/>
      <w:lvlText w:val=""/>
      <w:lvlJc w:val="left"/>
      <w:pPr>
        <w:ind w:left="356" w:hanging="360"/>
      </w:pPr>
      <w:rPr>
        <w:rFonts w:hint="default" w:ascii="Symbol" w:hAnsi="Symbol"/>
      </w:rPr>
    </w:lvl>
    <w:lvl w:ilvl="1" w:tplc="08090003" w:tentative="1">
      <w:start w:val="1"/>
      <w:numFmt w:val="bullet"/>
      <w:lvlText w:val="o"/>
      <w:lvlJc w:val="left"/>
      <w:pPr>
        <w:ind w:left="1076" w:hanging="360"/>
      </w:pPr>
      <w:rPr>
        <w:rFonts w:hint="default" w:ascii="Courier New" w:hAnsi="Courier New" w:cs="Courier New"/>
      </w:rPr>
    </w:lvl>
    <w:lvl w:ilvl="2" w:tplc="08090005" w:tentative="1">
      <w:start w:val="1"/>
      <w:numFmt w:val="bullet"/>
      <w:lvlText w:val=""/>
      <w:lvlJc w:val="left"/>
      <w:pPr>
        <w:ind w:left="1796" w:hanging="360"/>
      </w:pPr>
      <w:rPr>
        <w:rFonts w:hint="default" w:ascii="Wingdings" w:hAnsi="Wingdings"/>
      </w:rPr>
    </w:lvl>
    <w:lvl w:ilvl="3" w:tplc="08090001" w:tentative="1">
      <w:start w:val="1"/>
      <w:numFmt w:val="bullet"/>
      <w:lvlText w:val=""/>
      <w:lvlJc w:val="left"/>
      <w:pPr>
        <w:ind w:left="2516" w:hanging="360"/>
      </w:pPr>
      <w:rPr>
        <w:rFonts w:hint="default" w:ascii="Symbol" w:hAnsi="Symbol"/>
      </w:rPr>
    </w:lvl>
    <w:lvl w:ilvl="4" w:tplc="08090003" w:tentative="1">
      <w:start w:val="1"/>
      <w:numFmt w:val="bullet"/>
      <w:lvlText w:val="o"/>
      <w:lvlJc w:val="left"/>
      <w:pPr>
        <w:ind w:left="3236" w:hanging="360"/>
      </w:pPr>
      <w:rPr>
        <w:rFonts w:hint="default" w:ascii="Courier New" w:hAnsi="Courier New" w:cs="Courier New"/>
      </w:rPr>
    </w:lvl>
    <w:lvl w:ilvl="5" w:tplc="08090005" w:tentative="1">
      <w:start w:val="1"/>
      <w:numFmt w:val="bullet"/>
      <w:lvlText w:val=""/>
      <w:lvlJc w:val="left"/>
      <w:pPr>
        <w:ind w:left="3956" w:hanging="360"/>
      </w:pPr>
      <w:rPr>
        <w:rFonts w:hint="default" w:ascii="Wingdings" w:hAnsi="Wingdings"/>
      </w:rPr>
    </w:lvl>
    <w:lvl w:ilvl="6" w:tplc="08090001" w:tentative="1">
      <w:start w:val="1"/>
      <w:numFmt w:val="bullet"/>
      <w:lvlText w:val=""/>
      <w:lvlJc w:val="left"/>
      <w:pPr>
        <w:ind w:left="4676" w:hanging="360"/>
      </w:pPr>
      <w:rPr>
        <w:rFonts w:hint="default" w:ascii="Symbol" w:hAnsi="Symbol"/>
      </w:rPr>
    </w:lvl>
    <w:lvl w:ilvl="7" w:tplc="08090003" w:tentative="1">
      <w:start w:val="1"/>
      <w:numFmt w:val="bullet"/>
      <w:lvlText w:val="o"/>
      <w:lvlJc w:val="left"/>
      <w:pPr>
        <w:ind w:left="5396" w:hanging="360"/>
      </w:pPr>
      <w:rPr>
        <w:rFonts w:hint="default" w:ascii="Courier New" w:hAnsi="Courier New" w:cs="Courier New"/>
      </w:rPr>
    </w:lvl>
    <w:lvl w:ilvl="8" w:tplc="08090005" w:tentative="1">
      <w:start w:val="1"/>
      <w:numFmt w:val="bullet"/>
      <w:lvlText w:val=""/>
      <w:lvlJc w:val="left"/>
      <w:pPr>
        <w:ind w:left="6116" w:hanging="360"/>
      </w:pPr>
      <w:rPr>
        <w:rFonts w:hint="default" w:ascii="Wingdings" w:hAnsi="Wingdings"/>
      </w:rPr>
    </w:lvl>
  </w:abstractNum>
  <w:abstractNum w:abstractNumId="16" w15:restartNumberingAfterBreak="0">
    <w:nsid w:val="38AE1E25"/>
    <w:multiLevelType w:val="multilevel"/>
    <w:tmpl w:val="4328BFB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7" w15:restartNumberingAfterBreak="0">
    <w:nsid w:val="3E674647"/>
    <w:multiLevelType w:val="hybridMultilevel"/>
    <w:tmpl w:val="CEC4CC9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8" w15:restartNumberingAfterBreak="0">
    <w:nsid w:val="43E600DE"/>
    <w:multiLevelType w:val="hybridMultilevel"/>
    <w:tmpl w:val="EEC457A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9" w15:restartNumberingAfterBreak="0">
    <w:nsid w:val="487E4326"/>
    <w:multiLevelType w:val="hybridMultilevel"/>
    <w:tmpl w:val="ACCEFF2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0" w15:restartNumberingAfterBreak="0">
    <w:nsid w:val="4BD20DFF"/>
    <w:multiLevelType w:val="multilevel"/>
    <w:tmpl w:val="CF9C18C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1" w15:restartNumberingAfterBreak="0">
    <w:nsid w:val="4D157013"/>
    <w:multiLevelType w:val="hybridMultilevel"/>
    <w:tmpl w:val="AC8CF8D4"/>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22" w15:restartNumberingAfterBreak="0">
    <w:nsid w:val="4D7C5763"/>
    <w:multiLevelType w:val="hybridMultilevel"/>
    <w:tmpl w:val="5B1EF87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3" w15:restartNumberingAfterBreak="0">
    <w:nsid w:val="507B42B8"/>
    <w:multiLevelType w:val="hybridMultilevel"/>
    <w:tmpl w:val="95A43934"/>
    <w:lvl w:ilvl="0" w:tplc="0094A39E">
      <w:start w:val="1"/>
      <w:numFmt w:val="bullet"/>
      <w:lvlText w:val=""/>
      <w:lvlJc w:val="left"/>
      <w:pPr>
        <w:tabs>
          <w:tab w:val="num" w:pos="720"/>
        </w:tabs>
        <w:ind w:left="720" w:hanging="360"/>
      </w:pPr>
      <w:rPr>
        <w:rFonts w:hint="default" w:ascii="Wingdings" w:hAnsi="Wingdings"/>
      </w:rPr>
    </w:lvl>
    <w:lvl w:ilvl="1" w:tplc="6EFE999C">
      <w:start w:val="1"/>
      <w:numFmt w:val="bullet"/>
      <w:lvlText w:val=""/>
      <w:lvlJc w:val="left"/>
      <w:pPr>
        <w:tabs>
          <w:tab w:val="num" w:pos="1440"/>
        </w:tabs>
        <w:ind w:left="1440" w:hanging="360"/>
      </w:pPr>
      <w:rPr>
        <w:rFonts w:hint="default" w:ascii="Wingdings" w:hAnsi="Wingdings"/>
      </w:rPr>
    </w:lvl>
    <w:lvl w:ilvl="2" w:tplc="601ED100">
      <w:start w:val="1"/>
      <w:numFmt w:val="bullet"/>
      <w:lvlText w:val=""/>
      <w:lvlJc w:val="left"/>
      <w:pPr>
        <w:tabs>
          <w:tab w:val="num" w:pos="2160"/>
        </w:tabs>
        <w:ind w:left="2160" w:hanging="360"/>
      </w:pPr>
      <w:rPr>
        <w:rFonts w:hint="default" w:ascii="Wingdings" w:hAnsi="Wingdings"/>
      </w:rPr>
    </w:lvl>
    <w:lvl w:ilvl="3" w:tplc="9D6A8894">
      <w:start w:val="1"/>
      <w:numFmt w:val="bullet"/>
      <w:lvlText w:val=""/>
      <w:lvlJc w:val="left"/>
      <w:pPr>
        <w:tabs>
          <w:tab w:val="num" w:pos="2880"/>
        </w:tabs>
        <w:ind w:left="2880" w:hanging="360"/>
      </w:pPr>
      <w:rPr>
        <w:rFonts w:hint="default" w:ascii="Wingdings" w:hAnsi="Wingdings"/>
      </w:rPr>
    </w:lvl>
    <w:lvl w:ilvl="4" w:tplc="347E2376">
      <w:start w:val="1"/>
      <w:numFmt w:val="bullet"/>
      <w:lvlText w:val=""/>
      <w:lvlJc w:val="left"/>
      <w:pPr>
        <w:tabs>
          <w:tab w:val="num" w:pos="3600"/>
        </w:tabs>
        <w:ind w:left="3600" w:hanging="360"/>
      </w:pPr>
      <w:rPr>
        <w:rFonts w:hint="default" w:ascii="Wingdings" w:hAnsi="Wingdings"/>
      </w:rPr>
    </w:lvl>
    <w:lvl w:ilvl="5" w:tplc="AAC606BA">
      <w:start w:val="1"/>
      <w:numFmt w:val="bullet"/>
      <w:lvlText w:val=""/>
      <w:lvlJc w:val="left"/>
      <w:pPr>
        <w:tabs>
          <w:tab w:val="num" w:pos="4320"/>
        </w:tabs>
        <w:ind w:left="4320" w:hanging="360"/>
      </w:pPr>
      <w:rPr>
        <w:rFonts w:hint="default" w:ascii="Wingdings" w:hAnsi="Wingdings"/>
      </w:rPr>
    </w:lvl>
    <w:lvl w:ilvl="6" w:tplc="60F04D02">
      <w:start w:val="1"/>
      <w:numFmt w:val="bullet"/>
      <w:lvlText w:val=""/>
      <w:lvlJc w:val="left"/>
      <w:pPr>
        <w:tabs>
          <w:tab w:val="num" w:pos="5040"/>
        </w:tabs>
        <w:ind w:left="5040" w:hanging="360"/>
      </w:pPr>
      <w:rPr>
        <w:rFonts w:hint="default" w:ascii="Wingdings" w:hAnsi="Wingdings"/>
      </w:rPr>
    </w:lvl>
    <w:lvl w:ilvl="7" w:tplc="D0480C8E">
      <w:start w:val="1"/>
      <w:numFmt w:val="bullet"/>
      <w:lvlText w:val=""/>
      <w:lvlJc w:val="left"/>
      <w:pPr>
        <w:tabs>
          <w:tab w:val="num" w:pos="5760"/>
        </w:tabs>
        <w:ind w:left="5760" w:hanging="360"/>
      </w:pPr>
      <w:rPr>
        <w:rFonts w:hint="default" w:ascii="Wingdings" w:hAnsi="Wingdings"/>
      </w:rPr>
    </w:lvl>
    <w:lvl w:ilvl="8" w:tplc="DE1465BA">
      <w:start w:val="1"/>
      <w:numFmt w:val="bullet"/>
      <w:lvlText w:val=""/>
      <w:lvlJc w:val="left"/>
      <w:pPr>
        <w:tabs>
          <w:tab w:val="num" w:pos="6480"/>
        </w:tabs>
        <w:ind w:left="6480" w:hanging="360"/>
      </w:pPr>
      <w:rPr>
        <w:rFonts w:hint="default" w:ascii="Wingdings" w:hAnsi="Wingdings"/>
      </w:rPr>
    </w:lvl>
  </w:abstractNum>
  <w:abstractNum w:abstractNumId="24" w15:restartNumberingAfterBreak="0">
    <w:nsid w:val="54852D86"/>
    <w:multiLevelType w:val="hybridMultilevel"/>
    <w:tmpl w:val="37D6757A"/>
    <w:lvl w:ilvl="0" w:tplc="9342F6D0">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5" w15:restartNumberingAfterBreak="0">
    <w:nsid w:val="55E6194F"/>
    <w:multiLevelType w:val="hybridMultilevel"/>
    <w:tmpl w:val="2B4C731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6" w15:restartNumberingAfterBreak="0">
    <w:nsid w:val="59845AFC"/>
    <w:multiLevelType w:val="hybridMultilevel"/>
    <w:tmpl w:val="906291A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7" w15:restartNumberingAfterBreak="0">
    <w:nsid w:val="5BB04992"/>
    <w:multiLevelType w:val="hybridMultilevel"/>
    <w:tmpl w:val="50BA47D2"/>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28" w15:restartNumberingAfterBreak="0">
    <w:nsid w:val="5FFB672C"/>
    <w:multiLevelType w:val="hybridMultilevel"/>
    <w:tmpl w:val="EB4A3E90"/>
    <w:lvl w:ilvl="0" w:tplc="23FCBBE6">
      <w:numFmt w:val="bullet"/>
      <w:lvlText w:val=""/>
      <w:lvlJc w:val="left"/>
      <w:pPr>
        <w:ind w:left="720" w:hanging="360"/>
      </w:pPr>
      <w:rPr>
        <w:rFonts w:hint="default" w:ascii="Wingdings" w:hAnsi="Wingdings" w:cs="Arial" w:eastAsiaTheme="minorHAnsi"/>
        <w:color w:val="FF0000"/>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9" w15:restartNumberingAfterBreak="0">
    <w:nsid w:val="65E30EE1"/>
    <w:multiLevelType w:val="hybridMultilevel"/>
    <w:tmpl w:val="9B0A41F4"/>
    <w:lvl w:ilvl="0" w:tplc="235A87C8">
      <w:start w:val="1"/>
      <w:numFmt w:val="bullet"/>
      <w:lvlText w:val="-"/>
      <w:lvlJc w:val="left"/>
      <w:pPr>
        <w:ind w:left="720" w:hanging="360"/>
      </w:pPr>
      <w:rPr>
        <w:rFonts w:hint="default" w:ascii="Arial" w:hAnsi="Arial" w:eastAsia="Times New Roman" w:cs="Arial"/>
      </w:rPr>
    </w:lvl>
    <w:lvl w:ilvl="1" w:tplc="04070003">
      <w:start w:val="1"/>
      <w:numFmt w:val="bullet"/>
      <w:lvlText w:val="o"/>
      <w:lvlJc w:val="left"/>
      <w:pPr>
        <w:ind w:left="1440" w:hanging="360"/>
      </w:pPr>
      <w:rPr>
        <w:rFonts w:hint="default" w:ascii="Courier New" w:hAnsi="Courier New" w:cs="Courier New"/>
      </w:rPr>
    </w:lvl>
    <w:lvl w:ilvl="2" w:tplc="04070005">
      <w:start w:val="1"/>
      <w:numFmt w:val="bullet"/>
      <w:lvlText w:val=""/>
      <w:lvlJc w:val="left"/>
      <w:pPr>
        <w:ind w:left="2160" w:hanging="360"/>
      </w:pPr>
      <w:rPr>
        <w:rFonts w:hint="default" w:ascii="Wingdings" w:hAnsi="Wingdings"/>
      </w:rPr>
    </w:lvl>
    <w:lvl w:ilvl="3" w:tplc="04070001">
      <w:start w:val="1"/>
      <w:numFmt w:val="bullet"/>
      <w:lvlText w:val=""/>
      <w:lvlJc w:val="left"/>
      <w:pPr>
        <w:ind w:left="2880" w:hanging="360"/>
      </w:pPr>
      <w:rPr>
        <w:rFonts w:hint="default" w:ascii="Symbol" w:hAnsi="Symbol"/>
      </w:rPr>
    </w:lvl>
    <w:lvl w:ilvl="4" w:tplc="04070003">
      <w:start w:val="1"/>
      <w:numFmt w:val="bullet"/>
      <w:lvlText w:val="o"/>
      <w:lvlJc w:val="left"/>
      <w:pPr>
        <w:ind w:left="3600" w:hanging="360"/>
      </w:pPr>
      <w:rPr>
        <w:rFonts w:hint="default" w:ascii="Courier New" w:hAnsi="Courier New" w:cs="Courier New"/>
      </w:rPr>
    </w:lvl>
    <w:lvl w:ilvl="5" w:tplc="04070005">
      <w:start w:val="1"/>
      <w:numFmt w:val="bullet"/>
      <w:lvlText w:val=""/>
      <w:lvlJc w:val="left"/>
      <w:pPr>
        <w:ind w:left="4320" w:hanging="360"/>
      </w:pPr>
      <w:rPr>
        <w:rFonts w:hint="default" w:ascii="Wingdings" w:hAnsi="Wingdings"/>
      </w:rPr>
    </w:lvl>
    <w:lvl w:ilvl="6" w:tplc="04070001">
      <w:start w:val="1"/>
      <w:numFmt w:val="bullet"/>
      <w:lvlText w:val=""/>
      <w:lvlJc w:val="left"/>
      <w:pPr>
        <w:ind w:left="5040" w:hanging="360"/>
      </w:pPr>
      <w:rPr>
        <w:rFonts w:hint="default" w:ascii="Symbol" w:hAnsi="Symbol"/>
      </w:rPr>
    </w:lvl>
    <w:lvl w:ilvl="7" w:tplc="04070003">
      <w:start w:val="1"/>
      <w:numFmt w:val="bullet"/>
      <w:lvlText w:val="o"/>
      <w:lvlJc w:val="left"/>
      <w:pPr>
        <w:ind w:left="5760" w:hanging="360"/>
      </w:pPr>
      <w:rPr>
        <w:rFonts w:hint="default" w:ascii="Courier New" w:hAnsi="Courier New" w:cs="Courier New"/>
      </w:rPr>
    </w:lvl>
    <w:lvl w:ilvl="8" w:tplc="04070005">
      <w:start w:val="1"/>
      <w:numFmt w:val="bullet"/>
      <w:lvlText w:val=""/>
      <w:lvlJc w:val="left"/>
      <w:pPr>
        <w:ind w:left="6480" w:hanging="360"/>
      </w:pPr>
      <w:rPr>
        <w:rFonts w:hint="default" w:ascii="Wingdings" w:hAnsi="Wingdings"/>
      </w:rPr>
    </w:lvl>
  </w:abstractNum>
  <w:abstractNum w:abstractNumId="30" w15:restartNumberingAfterBreak="0">
    <w:nsid w:val="6816596A"/>
    <w:multiLevelType w:val="multilevel"/>
    <w:tmpl w:val="114E34A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1" w15:restartNumberingAfterBreak="0">
    <w:nsid w:val="69F17F9A"/>
    <w:multiLevelType w:val="hybridMultilevel"/>
    <w:tmpl w:val="283E34B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2" w15:restartNumberingAfterBreak="0">
    <w:nsid w:val="6BA97D8D"/>
    <w:multiLevelType w:val="hybridMultilevel"/>
    <w:tmpl w:val="F4365700"/>
    <w:lvl w:ilvl="0" w:tplc="56766270">
      <w:start w:val="2"/>
      <w:numFmt w:val="bullet"/>
      <w:lvlText w:val=""/>
      <w:lvlJc w:val="left"/>
      <w:pPr>
        <w:ind w:left="720" w:hanging="360"/>
      </w:pPr>
      <w:rPr>
        <w:rFonts w:hint="default" w:ascii="Wingdings" w:hAnsi="Wingdings" w:cs="Arial" w:eastAsiaTheme="minorHAnsi"/>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3" w15:restartNumberingAfterBreak="0">
    <w:nsid w:val="6BBB2E14"/>
    <w:multiLevelType w:val="multilevel"/>
    <w:tmpl w:val="EA74ED4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4" w15:restartNumberingAfterBreak="0">
    <w:nsid w:val="6BD9240E"/>
    <w:multiLevelType w:val="multilevel"/>
    <w:tmpl w:val="B0204DC6"/>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cs="Times New Roman"/>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35" w15:restartNumberingAfterBreak="0">
    <w:nsid w:val="6E5913A7"/>
    <w:multiLevelType w:val="hybridMultilevel"/>
    <w:tmpl w:val="1428812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734F5EC7"/>
    <w:multiLevelType w:val="hybridMultilevel"/>
    <w:tmpl w:val="A712F64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7" w15:restartNumberingAfterBreak="0">
    <w:nsid w:val="7E0843FD"/>
    <w:multiLevelType w:val="multilevel"/>
    <w:tmpl w:val="ECF8A8B0"/>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cs="Times New Roman"/>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38" w15:restartNumberingAfterBreak="0">
    <w:nsid w:val="7F6174B9"/>
    <w:multiLevelType w:val="hybridMultilevel"/>
    <w:tmpl w:val="1428812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38"/>
  </w:num>
  <w:num w:numId="2">
    <w:abstractNumId w:val="35"/>
  </w:num>
  <w:num w:numId="3">
    <w:abstractNumId w:val="4"/>
  </w:num>
  <w:num w:numId="4">
    <w:abstractNumId w:val="1"/>
  </w:num>
  <w:num w:numId="5">
    <w:abstractNumId w:val="34"/>
  </w:num>
  <w:num w:numId="6">
    <w:abstractNumId w:val="0"/>
  </w:num>
  <w:num w:numId="7">
    <w:abstractNumId w:val="37"/>
  </w:num>
  <w:num w:numId="8">
    <w:abstractNumId w:val="24"/>
  </w:num>
  <w:num w:numId="9">
    <w:abstractNumId w:val="32"/>
  </w:num>
  <w:num w:numId="10">
    <w:abstractNumId w:val="28"/>
  </w:num>
  <w:num w:numId="11">
    <w:abstractNumId w:val="22"/>
  </w:num>
  <w:num w:numId="12">
    <w:abstractNumId w:val="9"/>
  </w:num>
  <w:num w:numId="13">
    <w:abstractNumId w:val="29"/>
  </w:num>
  <w:num w:numId="14">
    <w:abstractNumId w:val="8"/>
  </w:num>
  <w:num w:numId="15">
    <w:abstractNumId w:val="17"/>
  </w:num>
  <w:num w:numId="16">
    <w:abstractNumId w:val="3"/>
  </w:num>
  <w:num w:numId="17">
    <w:abstractNumId w:val="23"/>
  </w:num>
  <w:num w:numId="18">
    <w:abstractNumId w:val="2"/>
  </w:num>
  <w:num w:numId="19">
    <w:abstractNumId w:val="27"/>
  </w:num>
  <w:num w:numId="20">
    <w:abstractNumId w:val="13"/>
  </w:num>
  <w:num w:numId="21">
    <w:abstractNumId w:val="30"/>
  </w:num>
  <w:num w:numId="22">
    <w:abstractNumId w:val="21"/>
  </w:num>
  <w:num w:numId="23">
    <w:abstractNumId w:val="26"/>
  </w:num>
  <w:num w:numId="24">
    <w:abstractNumId w:val="36"/>
  </w:num>
  <w:num w:numId="25">
    <w:abstractNumId w:val="33"/>
  </w:num>
  <w:num w:numId="26">
    <w:abstractNumId w:val="18"/>
  </w:num>
  <w:num w:numId="27">
    <w:abstractNumId w:val="10"/>
  </w:num>
  <w:num w:numId="28">
    <w:abstractNumId w:val="15"/>
  </w:num>
  <w:num w:numId="29">
    <w:abstractNumId w:val="6"/>
  </w:num>
  <w:num w:numId="30">
    <w:abstractNumId w:val="14"/>
  </w:num>
  <w:num w:numId="31">
    <w:abstractNumId w:val="20"/>
  </w:num>
  <w:num w:numId="32">
    <w:abstractNumId w:val="31"/>
  </w:num>
  <w:num w:numId="33">
    <w:abstractNumId w:val="25"/>
  </w:num>
  <w:num w:numId="34">
    <w:abstractNumId w:val="7"/>
  </w:num>
  <w:num w:numId="35">
    <w:abstractNumId w:val="19"/>
  </w:num>
  <w:num w:numId="36">
    <w:abstractNumId w:val="16"/>
  </w:num>
  <w:num w:numId="37">
    <w:abstractNumId w:val="11"/>
  </w:num>
  <w:num w:numId="38">
    <w:abstractNumId w:val="5"/>
  </w:num>
  <w:num w:numId="39">
    <w:abstractNumId w:val="12"/>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p14">
  <w:zoom w:percent="100"/>
  <w:trackRevisions w:val="false"/>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30F1A"/>
    <w:rsid w:val="000022BF"/>
    <w:rsid w:val="000042B7"/>
    <w:rsid w:val="00025E5E"/>
    <w:rsid w:val="0003010F"/>
    <w:rsid w:val="00033AF1"/>
    <w:rsid w:val="00035DD1"/>
    <w:rsid w:val="00041992"/>
    <w:rsid w:val="00043AD1"/>
    <w:rsid w:val="0005503A"/>
    <w:rsid w:val="0005710E"/>
    <w:rsid w:val="00083377"/>
    <w:rsid w:val="00085E6A"/>
    <w:rsid w:val="000863C9"/>
    <w:rsid w:val="000A1CE7"/>
    <w:rsid w:val="000B349E"/>
    <w:rsid w:val="000C0A60"/>
    <w:rsid w:val="000D7682"/>
    <w:rsid w:val="000D7F44"/>
    <w:rsid w:val="000E1A99"/>
    <w:rsid w:val="000E661E"/>
    <w:rsid w:val="000E7140"/>
    <w:rsid w:val="000F1300"/>
    <w:rsid w:val="00100C41"/>
    <w:rsid w:val="001014EE"/>
    <w:rsid w:val="00107D6B"/>
    <w:rsid w:val="00110392"/>
    <w:rsid w:val="00110FD8"/>
    <w:rsid w:val="0011123B"/>
    <w:rsid w:val="00111784"/>
    <w:rsid w:val="0011543C"/>
    <w:rsid w:val="00124C1F"/>
    <w:rsid w:val="001301C3"/>
    <w:rsid w:val="001328D1"/>
    <w:rsid w:val="00136047"/>
    <w:rsid w:val="001403A8"/>
    <w:rsid w:val="00153B50"/>
    <w:rsid w:val="00156CF8"/>
    <w:rsid w:val="00161B15"/>
    <w:rsid w:val="00162B19"/>
    <w:rsid w:val="001718DE"/>
    <w:rsid w:val="0018505B"/>
    <w:rsid w:val="00185A59"/>
    <w:rsid w:val="001861C0"/>
    <w:rsid w:val="0018788D"/>
    <w:rsid w:val="001A72CD"/>
    <w:rsid w:val="001B39CC"/>
    <w:rsid w:val="001B6E99"/>
    <w:rsid w:val="001B746E"/>
    <w:rsid w:val="001B7DB9"/>
    <w:rsid w:val="001C7D92"/>
    <w:rsid w:val="001D6854"/>
    <w:rsid w:val="001E398A"/>
    <w:rsid w:val="001F37DB"/>
    <w:rsid w:val="001F44E1"/>
    <w:rsid w:val="00217D25"/>
    <w:rsid w:val="00221D47"/>
    <w:rsid w:val="00224180"/>
    <w:rsid w:val="00230B3D"/>
    <w:rsid w:val="002314ED"/>
    <w:rsid w:val="00241A9A"/>
    <w:rsid w:val="0024530A"/>
    <w:rsid w:val="00245C86"/>
    <w:rsid w:val="00252D45"/>
    <w:rsid w:val="00262CCD"/>
    <w:rsid w:val="00277BC2"/>
    <w:rsid w:val="00282E70"/>
    <w:rsid w:val="002838C8"/>
    <w:rsid w:val="00286460"/>
    <w:rsid w:val="00286A4C"/>
    <w:rsid w:val="002B62DB"/>
    <w:rsid w:val="002C462F"/>
    <w:rsid w:val="002C7109"/>
    <w:rsid w:val="002D25E5"/>
    <w:rsid w:val="002D3AEC"/>
    <w:rsid w:val="002E0DE1"/>
    <w:rsid w:val="002E15A9"/>
    <w:rsid w:val="002E5075"/>
    <w:rsid w:val="002E7098"/>
    <w:rsid w:val="002F3F2B"/>
    <w:rsid w:val="002F6D27"/>
    <w:rsid w:val="00300706"/>
    <w:rsid w:val="003045C7"/>
    <w:rsid w:val="00304683"/>
    <w:rsid w:val="00304CD6"/>
    <w:rsid w:val="00316920"/>
    <w:rsid w:val="0032609E"/>
    <w:rsid w:val="00345816"/>
    <w:rsid w:val="00353BEF"/>
    <w:rsid w:val="00357D01"/>
    <w:rsid w:val="00361BE8"/>
    <w:rsid w:val="00371230"/>
    <w:rsid w:val="00372E01"/>
    <w:rsid w:val="003815CC"/>
    <w:rsid w:val="00390CA2"/>
    <w:rsid w:val="0039627E"/>
    <w:rsid w:val="003A0922"/>
    <w:rsid w:val="003A6C50"/>
    <w:rsid w:val="003B4CA7"/>
    <w:rsid w:val="003B6BC5"/>
    <w:rsid w:val="003C4268"/>
    <w:rsid w:val="003C79FF"/>
    <w:rsid w:val="003D1237"/>
    <w:rsid w:val="003E1549"/>
    <w:rsid w:val="003F0B33"/>
    <w:rsid w:val="003F5F17"/>
    <w:rsid w:val="00401A9D"/>
    <w:rsid w:val="00410FF0"/>
    <w:rsid w:val="004121BD"/>
    <w:rsid w:val="004135BB"/>
    <w:rsid w:val="00416F89"/>
    <w:rsid w:val="004220D0"/>
    <w:rsid w:val="00434B28"/>
    <w:rsid w:val="004406DA"/>
    <w:rsid w:val="00442D31"/>
    <w:rsid w:val="0045095B"/>
    <w:rsid w:val="00452F17"/>
    <w:rsid w:val="00454AF1"/>
    <w:rsid w:val="0045670A"/>
    <w:rsid w:val="00457338"/>
    <w:rsid w:val="00471B35"/>
    <w:rsid w:val="00472683"/>
    <w:rsid w:val="004732EF"/>
    <w:rsid w:val="0048068A"/>
    <w:rsid w:val="0048376C"/>
    <w:rsid w:val="004938FB"/>
    <w:rsid w:val="004A25F8"/>
    <w:rsid w:val="004A46E6"/>
    <w:rsid w:val="004A50F8"/>
    <w:rsid w:val="004A6CC1"/>
    <w:rsid w:val="004B38F6"/>
    <w:rsid w:val="004C3AAB"/>
    <w:rsid w:val="004C45EC"/>
    <w:rsid w:val="004C4B02"/>
    <w:rsid w:val="004D09B2"/>
    <w:rsid w:val="004D46D3"/>
    <w:rsid w:val="004E3ECD"/>
    <w:rsid w:val="004E475F"/>
    <w:rsid w:val="004E598D"/>
    <w:rsid w:val="004E5CED"/>
    <w:rsid w:val="004F70BB"/>
    <w:rsid w:val="00501A38"/>
    <w:rsid w:val="005172E9"/>
    <w:rsid w:val="00520CF7"/>
    <w:rsid w:val="00527364"/>
    <w:rsid w:val="005324E6"/>
    <w:rsid w:val="005336A1"/>
    <w:rsid w:val="005360B7"/>
    <w:rsid w:val="00536C05"/>
    <w:rsid w:val="00545328"/>
    <w:rsid w:val="00552164"/>
    <w:rsid w:val="00553F63"/>
    <w:rsid w:val="00554BBB"/>
    <w:rsid w:val="00580720"/>
    <w:rsid w:val="00587D60"/>
    <w:rsid w:val="005A0E80"/>
    <w:rsid w:val="005A176F"/>
    <w:rsid w:val="005A415B"/>
    <w:rsid w:val="005A53C3"/>
    <w:rsid w:val="005A5866"/>
    <w:rsid w:val="005B0091"/>
    <w:rsid w:val="005B4427"/>
    <w:rsid w:val="005B73BC"/>
    <w:rsid w:val="005C2133"/>
    <w:rsid w:val="005C4E54"/>
    <w:rsid w:val="005C7995"/>
    <w:rsid w:val="005C7E98"/>
    <w:rsid w:val="005D0CBA"/>
    <w:rsid w:val="005D28D2"/>
    <w:rsid w:val="005D46B0"/>
    <w:rsid w:val="005D6DF2"/>
    <w:rsid w:val="005E02A2"/>
    <w:rsid w:val="005E181C"/>
    <w:rsid w:val="005F0DFB"/>
    <w:rsid w:val="00600A68"/>
    <w:rsid w:val="00602B41"/>
    <w:rsid w:val="00614095"/>
    <w:rsid w:val="00616A75"/>
    <w:rsid w:val="00620024"/>
    <w:rsid w:val="00626241"/>
    <w:rsid w:val="0063018F"/>
    <w:rsid w:val="00632214"/>
    <w:rsid w:val="00632BA6"/>
    <w:rsid w:val="00633FD3"/>
    <w:rsid w:val="006349E9"/>
    <w:rsid w:val="0063782F"/>
    <w:rsid w:val="00640C70"/>
    <w:rsid w:val="00643038"/>
    <w:rsid w:val="006447AF"/>
    <w:rsid w:val="00651B5D"/>
    <w:rsid w:val="00662C4D"/>
    <w:rsid w:val="00663358"/>
    <w:rsid w:val="00666B6B"/>
    <w:rsid w:val="00676682"/>
    <w:rsid w:val="006808F8"/>
    <w:rsid w:val="006820B4"/>
    <w:rsid w:val="00682689"/>
    <w:rsid w:val="00683095"/>
    <w:rsid w:val="00686388"/>
    <w:rsid w:val="00687DC0"/>
    <w:rsid w:val="0069486F"/>
    <w:rsid w:val="006A3E11"/>
    <w:rsid w:val="006B6609"/>
    <w:rsid w:val="006C01B4"/>
    <w:rsid w:val="006D6A79"/>
    <w:rsid w:val="006E03A9"/>
    <w:rsid w:val="006E1214"/>
    <w:rsid w:val="006E7D07"/>
    <w:rsid w:val="006F2488"/>
    <w:rsid w:val="006F2A63"/>
    <w:rsid w:val="006F571C"/>
    <w:rsid w:val="006F5AA8"/>
    <w:rsid w:val="006F7790"/>
    <w:rsid w:val="00701DCF"/>
    <w:rsid w:val="00705ECB"/>
    <w:rsid w:val="0071348E"/>
    <w:rsid w:val="00713E6B"/>
    <w:rsid w:val="00716346"/>
    <w:rsid w:val="00723896"/>
    <w:rsid w:val="00725411"/>
    <w:rsid w:val="00730F1A"/>
    <w:rsid w:val="00753E54"/>
    <w:rsid w:val="00761C5F"/>
    <w:rsid w:val="007671B4"/>
    <w:rsid w:val="00772C9A"/>
    <w:rsid w:val="00780CE5"/>
    <w:rsid w:val="00782C11"/>
    <w:rsid w:val="00784359"/>
    <w:rsid w:val="00784B77"/>
    <w:rsid w:val="00787786"/>
    <w:rsid w:val="00791A80"/>
    <w:rsid w:val="007931B5"/>
    <w:rsid w:val="007971FC"/>
    <w:rsid w:val="007A353A"/>
    <w:rsid w:val="007B5D0B"/>
    <w:rsid w:val="007B6C79"/>
    <w:rsid w:val="007C1305"/>
    <w:rsid w:val="007C3222"/>
    <w:rsid w:val="007C3EFA"/>
    <w:rsid w:val="007D4F51"/>
    <w:rsid w:val="007E3D77"/>
    <w:rsid w:val="007E6873"/>
    <w:rsid w:val="007E6A83"/>
    <w:rsid w:val="007F7E94"/>
    <w:rsid w:val="008050E2"/>
    <w:rsid w:val="008069BA"/>
    <w:rsid w:val="008221A8"/>
    <w:rsid w:val="00823470"/>
    <w:rsid w:val="00827A2F"/>
    <w:rsid w:val="00831063"/>
    <w:rsid w:val="00831ADA"/>
    <w:rsid w:val="008322C3"/>
    <w:rsid w:val="00835604"/>
    <w:rsid w:val="008379B9"/>
    <w:rsid w:val="008412B3"/>
    <w:rsid w:val="008442C6"/>
    <w:rsid w:val="00846958"/>
    <w:rsid w:val="00853F8A"/>
    <w:rsid w:val="00854C31"/>
    <w:rsid w:val="00862312"/>
    <w:rsid w:val="00862B56"/>
    <w:rsid w:val="00863CAE"/>
    <w:rsid w:val="0087437E"/>
    <w:rsid w:val="00874A77"/>
    <w:rsid w:val="008801AB"/>
    <w:rsid w:val="00880249"/>
    <w:rsid w:val="0089390F"/>
    <w:rsid w:val="00893975"/>
    <w:rsid w:val="00896C7F"/>
    <w:rsid w:val="008B54C7"/>
    <w:rsid w:val="008B5BA3"/>
    <w:rsid w:val="008B5C6D"/>
    <w:rsid w:val="008C1778"/>
    <w:rsid w:val="008D0136"/>
    <w:rsid w:val="008D2029"/>
    <w:rsid w:val="008D416B"/>
    <w:rsid w:val="008E605B"/>
    <w:rsid w:val="008F3401"/>
    <w:rsid w:val="008F70F3"/>
    <w:rsid w:val="00900047"/>
    <w:rsid w:val="00901EF3"/>
    <w:rsid w:val="0091625A"/>
    <w:rsid w:val="00926273"/>
    <w:rsid w:val="00943D5E"/>
    <w:rsid w:val="00946668"/>
    <w:rsid w:val="00946CAC"/>
    <w:rsid w:val="00960EAC"/>
    <w:rsid w:val="00965399"/>
    <w:rsid w:val="00972D1A"/>
    <w:rsid w:val="00976C11"/>
    <w:rsid w:val="00986DD4"/>
    <w:rsid w:val="00993E3D"/>
    <w:rsid w:val="009951F8"/>
    <w:rsid w:val="0099799C"/>
    <w:rsid w:val="009A43B3"/>
    <w:rsid w:val="009A4660"/>
    <w:rsid w:val="009B3C72"/>
    <w:rsid w:val="009B6B75"/>
    <w:rsid w:val="009B76F5"/>
    <w:rsid w:val="009C09F7"/>
    <w:rsid w:val="009C0B80"/>
    <w:rsid w:val="009C53EE"/>
    <w:rsid w:val="009C653E"/>
    <w:rsid w:val="009D2570"/>
    <w:rsid w:val="009E05EF"/>
    <w:rsid w:val="009F1987"/>
    <w:rsid w:val="009F2E36"/>
    <w:rsid w:val="009F4EE8"/>
    <w:rsid w:val="009F7443"/>
    <w:rsid w:val="009F75CB"/>
    <w:rsid w:val="00A02AAA"/>
    <w:rsid w:val="00A10104"/>
    <w:rsid w:val="00A1010A"/>
    <w:rsid w:val="00A22263"/>
    <w:rsid w:val="00A23D56"/>
    <w:rsid w:val="00A2597C"/>
    <w:rsid w:val="00A33188"/>
    <w:rsid w:val="00A4121E"/>
    <w:rsid w:val="00A43131"/>
    <w:rsid w:val="00A5157D"/>
    <w:rsid w:val="00A545A3"/>
    <w:rsid w:val="00A71BE0"/>
    <w:rsid w:val="00A80DFD"/>
    <w:rsid w:val="00A874D0"/>
    <w:rsid w:val="00A9041D"/>
    <w:rsid w:val="00A910D2"/>
    <w:rsid w:val="00A9375D"/>
    <w:rsid w:val="00A959C7"/>
    <w:rsid w:val="00AA2A8E"/>
    <w:rsid w:val="00AA400B"/>
    <w:rsid w:val="00AB2B15"/>
    <w:rsid w:val="00AB595A"/>
    <w:rsid w:val="00AC247F"/>
    <w:rsid w:val="00AC6611"/>
    <w:rsid w:val="00AE432D"/>
    <w:rsid w:val="00AF1FED"/>
    <w:rsid w:val="00AF58CB"/>
    <w:rsid w:val="00B14C47"/>
    <w:rsid w:val="00B166C2"/>
    <w:rsid w:val="00B1714A"/>
    <w:rsid w:val="00B26F34"/>
    <w:rsid w:val="00B32848"/>
    <w:rsid w:val="00B36C4C"/>
    <w:rsid w:val="00B5365F"/>
    <w:rsid w:val="00B541EC"/>
    <w:rsid w:val="00B56017"/>
    <w:rsid w:val="00B569E6"/>
    <w:rsid w:val="00B57DD3"/>
    <w:rsid w:val="00B74F24"/>
    <w:rsid w:val="00B87ECA"/>
    <w:rsid w:val="00BA3733"/>
    <w:rsid w:val="00BA5D54"/>
    <w:rsid w:val="00BB1A7F"/>
    <w:rsid w:val="00BB1DE1"/>
    <w:rsid w:val="00BB749A"/>
    <w:rsid w:val="00BC043F"/>
    <w:rsid w:val="00BD0BF5"/>
    <w:rsid w:val="00BD0F85"/>
    <w:rsid w:val="00BD3D3D"/>
    <w:rsid w:val="00BD605D"/>
    <w:rsid w:val="00BE70DE"/>
    <w:rsid w:val="00BF3172"/>
    <w:rsid w:val="00BF692A"/>
    <w:rsid w:val="00C01A60"/>
    <w:rsid w:val="00C069C6"/>
    <w:rsid w:val="00C06EA0"/>
    <w:rsid w:val="00C17135"/>
    <w:rsid w:val="00C22537"/>
    <w:rsid w:val="00C22566"/>
    <w:rsid w:val="00C30C44"/>
    <w:rsid w:val="00C3112A"/>
    <w:rsid w:val="00C4115D"/>
    <w:rsid w:val="00C44AE6"/>
    <w:rsid w:val="00C62FA7"/>
    <w:rsid w:val="00C6351B"/>
    <w:rsid w:val="00C666CC"/>
    <w:rsid w:val="00C709FD"/>
    <w:rsid w:val="00C767A0"/>
    <w:rsid w:val="00C83291"/>
    <w:rsid w:val="00C85B51"/>
    <w:rsid w:val="00CB0712"/>
    <w:rsid w:val="00CB5B29"/>
    <w:rsid w:val="00CB61F0"/>
    <w:rsid w:val="00CC7948"/>
    <w:rsid w:val="00CD01E5"/>
    <w:rsid w:val="00CD15CD"/>
    <w:rsid w:val="00CD529C"/>
    <w:rsid w:val="00CE2AEA"/>
    <w:rsid w:val="00CE7628"/>
    <w:rsid w:val="00CF158E"/>
    <w:rsid w:val="00CF4DBD"/>
    <w:rsid w:val="00D00245"/>
    <w:rsid w:val="00D008FB"/>
    <w:rsid w:val="00D06754"/>
    <w:rsid w:val="00D22DC5"/>
    <w:rsid w:val="00D41B38"/>
    <w:rsid w:val="00D45943"/>
    <w:rsid w:val="00D65183"/>
    <w:rsid w:val="00D656CD"/>
    <w:rsid w:val="00D65AA9"/>
    <w:rsid w:val="00DA0ACC"/>
    <w:rsid w:val="00DA4564"/>
    <w:rsid w:val="00DA4ED7"/>
    <w:rsid w:val="00DA6058"/>
    <w:rsid w:val="00DA66E9"/>
    <w:rsid w:val="00DB4DC6"/>
    <w:rsid w:val="00DB6A54"/>
    <w:rsid w:val="00DC2FA6"/>
    <w:rsid w:val="00DC6E5B"/>
    <w:rsid w:val="00DD26E2"/>
    <w:rsid w:val="00DD35AD"/>
    <w:rsid w:val="00DD46BA"/>
    <w:rsid w:val="00DE29AE"/>
    <w:rsid w:val="00DE31A0"/>
    <w:rsid w:val="00DF3FD7"/>
    <w:rsid w:val="00E01550"/>
    <w:rsid w:val="00E056DC"/>
    <w:rsid w:val="00E14404"/>
    <w:rsid w:val="00E26AA2"/>
    <w:rsid w:val="00E36803"/>
    <w:rsid w:val="00E374B9"/>
    <w:rsid w:val="00E41028"/>
    <w:rsid w:val="00E51373"/>
    <w:rsid w:val="00E671C4"/>
    <w:rsid w:val="00E727CE"/>
    <w:rsid w:val="00E834E3"/>
    <w:rsid w:val="00EA540D"/>
    <w:rsid w:val="00EA6696"/>
    <w:rsid w:val="00EA7265"/>
    <w:rsid w:val="00EB5A2E"/>
    <w:rsid w:val="00EC0E92"/>
    <w:rsid w:val="00EC3027"/>
    <w:rsid w:val="00ED7511"/>
    <w:rsid w:val="00EE2BF1"/>
    <w:rsid w:val="00EF2EA8"/>
    <w:rsid w:val="00F064F8"/>
    <w:rsid w:val="00F07D2D"/>
    <w:rsid w:val="00F11ED5"/>
    <w:rsid w:val="00F2111C"/>
    <w:rsid w:val="00F31769"/>
    <w:rsid w:val="00F3500B"/>
    <w:rsid w:val="00F36E3E"/>
    <w:rsid w:val="00F45F39"/>
    <w:rsid w:val="00F5253D"/>
    <w:rsid w:val="00F624D2"/>
    <w:rsid w:val="00F703B6"/>
    <w:rsid w:val="00F76B17"/>
    <w:rsid w:val="00F8139D"/>
    <w:rsid w:val="00F8609E"/>
    <w:rsid w:val="00F92594"/>
    <w:rsid w:val="00F93227"/>
    <w:rsid w:val="00FA057C"/>
    <w:rsid w:val="00FA2879"/>
    <w:rsid w:val="00FA351A"/>
    <w:rsid w:val="00FA58D9"/>
    <w:rsid w:val="00FA6DA5"/>
    <w:rsid w:val="00FC5331"/>
    <w:rsid w:val="00FC61CF"/>
    <w:rsid w:val="00FD08E0"/>
    <w:rsid w:val="00FD0BFB"/>
    <w:rsid w:val="00FD19A6"/>
    <w:rsid w:val="00FF1E95"/>
    <w:rsid w:val="00FF73F3"/>
    <w:rsid w:val="12CEFC74"/>
    <w:rsid w:val="160BFEC6"/>
    <w:rsid w:val="25492E80"/>
    <w:rsid w:val="29D459B1"/>
    <w:rsid w:val="420C56DB"/>
    <w:rsid w:val="5BE83673"/>
    <w:rsid w:val="6146172E"/>
    <w:rsid w:val="78BB0189"/>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8623170"/>
  <w15:docId w15:val="{3F9B44A3-9D4B-4571-9873-F7A65D5236D8}"/>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p14">
  <w:docDefaults>
    <w:rPrDefault>
      <w:rPr>
        <w:rFonts w:asciiTheme="minorHAnsi" w:hAnsiTheme="minorHAnsi" w:eastAsia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Standard" w:default="1">
    <w:name w:val="Normal"/>
    <w:qFormat/>
    <w:rsid w:val="00946668"/>
  </w:style>
  <w:style w:type="paragraph" w:styleId="berschrift3">
    <w:name w:val="heading 3"/>
    <w:basedOn w:val="Standard"/>
    <w:link w:val="berschrift3Zchn"/>
    <w:uiPriority w:val="9"/>
    <w:qFormat/>
    <w:rsid w:val="0011543C"/>
    <w:pPr>
      <w:spacing w:before="100" w:beforeAutospacing="1" w:after="100" w:afterAutospacing="1" w:line="240" w:lineRule="auto"/>
      <w:outlineLvl w:val="2"/>
    </w:pPr>
    <w:rPr>
      <w:rFonts w:ascii="Times New Roman" w:hAnsi="Times New Roman" w:eastAsia="Times New Roman" w:cs="Times New Roman"/>
      <w:b/>
      <w:bCs/>
      <w:sz w:val="27"/>
      <w:szCs w:val="27"/>
      <w:lang w:eastAsia="en-GB"/>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paragraph" w:styleId="Kopfzeile">
    <w:name w:val="header"/>
    <w:basedOn w:val="Standard"/>
    <w:link w:val="KopfzeileZchn"/>
    <w:uiPriority w:val="99"/>
    <w:unhideWhenUsed/>
    <w:rsid w:val="000D7682"/>
    <w:pPr>
      <w:tabs>
        <w:tab w:val="center" w:pos="4536"/>
        <w:tab w:val="right" w:pos="9072"/>
      </w:tabs>
      <w:spacing w:after="0" w:line="240" w:lineRule="auto"/>
    </w:pPr>
  </w:style>
  <w:style w:type="character" w:styleId="KopfzeileZchn" w:customStyle="1">
    <w:name w:val="Kopfzeile Zchn"/>
    <w:basedOn w:val="Absatz-Standardschriftart"/>
    <w:link w:val="Kopfzeile"/>
    <w:uiPriority w:val="99"/>
    <w:rsid w:val="000D7682"/>
  </w:style>
  <w:style w:type="paragraph" w:styleId="Fuzeile">
    <w:name w:val="footer"/>
    <w:basedOn w:val="Standard"/>
    <w:link w:val="FuzeileZchn"/>
    <w:uiPriority w:val="99"/>
    <w:unhideWhenUsed/>
    <w:rsid w:val="000D7682"/>
    <w:pPr>
      <w:tabs>
        <w:tab w:val="center" w:pos="4536"/>
        <w:tab w:val="right" w:pos="9072"/>
      </w:tabs>
      <w:spacing w:after="0" w:line="240" w:lineRule="auto"/>
    </w:pPr>
  </w:style>
  <w:style w:type="character" w:styleId="FuzeileZchn" w:customStyle="1">
    <w:name w:val="Fußzeile Zchn"/>
    <w:basedOn w:val="Absatz-Standardschriftart"/>
    <w:link w:val="Fuzeile"/>
    <w:uiPriority w:val="99"/>
    <w:rsid w:val="000D7682"/>
  </w:style>
  <w:style w:type="paragraph" w:styleId="Sprechblasentext">
    <w:name w:val="Balloon Text"/>
    <w:basedOn w:val="Standard"/>
    <w:link w:val="SprechblasentextZchn"/>
    <w:uiPriority w:val="99"/>
    <w:semiHidden/>
    <w:unhideWhenUsed/>
    <w:rsid w:val="00CB5B29"/>
    <w:pPr>
      <w:spacing w:after="0" w:line="240" w:lineRule="auto"/>
    </w:pPr>
    <w:rPr>
      <w:rFonts w:ascii="Tahoma" w:hAnsi="Tahoma" w:cs="Tahoma"/>
      <w:sz w:val="16"/>
      <w:szCs w:val="16"/>
    </w:rPr>
  </w:style>
  <w:style w:type="character" w:styleId="SprechblasentextZchn" w:customStyle="1">
    <w:name w:val="Sprechblasentext Zchn"/>
    <w:basedOn w:val="Absatz-Standardschriftart"/>
    <w:link w:val="Sprechblasentext"/>
    <w:uiPriority w:val="99"/>
    <w:semiHidden/>
    <w:rsid w:val="00CB5B29"/>
    <w:rPr>
      <w:rFonts w:ascii="Tahoma" w:hAnsi="Tahoma" w:cs="Tahoma"/>
      <w:sz w:val="16"/>
      <w:szCs w:val="16"/>
    </w:rPr>
  </w:style>
  <w:style w:type="table" w:styleId="Tabellenraster">
    <w:name w:val="Table Grid"/>
    <w:basedOn w:val="NormaleTabelle"/>
    <w:uiPriority w:val="59"/>
    <w:rsid w:val="00730F1A"/>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enabsatz">
    <w:name w:val="List Paragraph"/>
    <w:basedOn w:val="Standard"/>
    <w:uiPriority w:val="34"/>
    <w:qFormat/>
    <w:rsid w:val="00FA351A"/>
    <w:pPr>
      <w:ind w:left="720"/>
      <w:contextualSpacing/>
    </w:pPr>
  </w:style>
  <w:style w:type="paragraph" w:styleId="Kommentartext">
    <w:name w:val="annotation text"/>
    <w:basedOn w:val="Standard"/>
    <w:link w:val="KommentartextZchn"/>
    <w:uiPriority w:val="99"/>
    <w:semiHidden/>
    <w:unhideWhenUsed/>
    <w:rsid w:val="00896C7F"/>
    <w:pPr>
      <w:spacing w:after="0" w:line="240" w:lineRule="auto"/>
    </w:pPr>
    <w:rPr>
      <w:rFonts w:ascii="HelveticaNeue Condensed" w:hAnsi="HelveticaNeue Condensed" w:eastAsia="Times New Roman" w:cs="Times New Roman"/>
      <w:sz w:val="20"/>
      <w:szCs w:val="20"/>
      <w:lang w:val="de-DE" w:eastAsia="de-DE"/>
    </w:rPr>
  </w:style>
  <w:style w:type="character" w:styleId="KommentartextZchn" w:customStyle="1">
    <w:name w:val="Kommentartext Zchn"/>
    <w:basedOn w:val="Absatz-Standardschriftart"/>
    <w:link w:val="Kommentartext"/>
    <w:uiPriority w:val="99"/>
    <w:semiHidden/>
    <w:rsid w:val="00896C7F"/>
    <w:rPr>
      <w:rFonts w:ascii="HelveticaNeue Condensed" w:hAnsi="HelveticaNeue Condensed" w:eastAsia="Times New Roman" w:cs="Times New Roman"/>
      <w:sz w:val="20"/>
      <w:szCs w:val="20"/>
      <w:lang w:val="de-DE" w:eastAsia="de-DE"/>
    </w:rPr>
  </w:style>
  <w:style w:type="character" w:styleId="Kommentarzeichen">
    <w:name w:val="annotation reference"/>
    <w:basedOn w:val="Absatz-Standardschriftart"/>
    <w:uiPriority w:val="99"/>
    <w:semiHidden/>
    <w:unhideWhenUsed/>
    <w:rsid w:val="00896C7F"/>
    <w:rPr>
      <w:sz w:val="16"/>
      <w:szCs w:val="16"/>
    </w:rPr>
  </w:style>
  <w:style w:type="paragraph" w:styleId="paragraph" w:customStyle="1">
    <w:name w:val="paragraph"/>
    <w:basedOn w:val="Standard"/>
    <w:rsid w:val="0048068A"/>
    <w:pPr>
      <w:spacing w:before="100" w:beforeAutospacing="1" w:after="100" w:afterAutospacing="1" w:line="240" w:lineRule="auto"/>
    </w:pPr>
    <w:rPr>
      <w:rFonts w:ascii="Times New Roman" w:hAnsi="Times New Roman" w:eastAsia="Times New Roman" w:cs="Times New Roman"/>
      <w:sz w:val="24"/>
      <w:szCs w:val="24"/>
      <w:lang w:val="de-DE" w:eastAsia="de-DE"/>
    </w:rPr>
  </w:style>
  <w:style w:type="character" w:styleId="normaltextrun" w:customStyle="1">
    <w:name w:val="normaltextrun"/>
    <w:basedOn w:val="Absatz-Standardschriftart"/>
    <w:rsid w:val="0048068A"/>
  </w:style>
  <w:style w:type="character" w:styleId="berschrift3Zchn" w:customStyle="1">
    <w:name w:val="Überschrift 3 Zchn"/>
    <w:basedOn w:val="Absatz-Standardschriftart"/>
    <w:link w:val="berschrift3"/>
    <w:uiPriority w:val="9"/>
    <w:rsid w:val="0011543C"/>
    <w:rPr>
      <w:rFonts w:ascii="Times New Roman" w:hAnsi="Times New Roman" w:eastAsia="Times New Roman" w:cs="Times New Roman"/>
      <w:b/>
      <w:bCs/>
      <w:sz w:val="27"/>
      <w:szCs w:val="27"/>
      <w:lang w:eastAsia="en-GB"/>
    </w:rPr>
  </w:style>
  <w:style w:type="paragraph" w:styleId="StandardWeb">
    <w:name w:val="Normal (Web)"/>
    <w:basedOn w:val="Standard"/>
    <w:uiPriority w:val="99"/>
    <w:semiHidden/>
    <w:unhideWhenUsed/>
    <w:rsid w:val="0011543C"/>
    <w:pPr>
      <w:spacing w:before="100" w:beforeAutospacing="1" w:after="100" w:afterAutospacing="1" w:line="240" w:lineRule="auto"/>
    </w:pPr>
    <w:rPr>
      <w:rFonts w:ascii="Times New Roman" w:hAnsi="Times New Roman" w:eastAsia="Times New Roman" w:cs="Times New Roman"/>
      <w:sz w:val="24"/>
      <w:szCs w:val="24"/>
      <w:lang w:eastAsia="en-GB"/>
    </w:rPr>
  </w:style>
  <w:style w:type="character" w:styleId="Fett">
    <w:name w:val="Strong"/>
    <w:basedOn w:val="Absatz-Standardschriftart"/>
    <w:uiPriority w:val="22"/>
    <w:qFormat/>
    <w:rsid w:val="004220D0"/>
    <w:rPr>
      <w:b/>
      <w:bCs/>
    </w:rPr>
  </w:style>
  <w:style w:type="paragraph" w:styleId="HTMLVorformatiert">
    <w:name w:val="HTML Preformatted"/>
    <w:basedOn w:val="Standard"/>
    <w:link w:val="HTMLVorformatiertZchn"/>
    <w:uiPriority w:val="99"/>
    <w:semiHidden/>
    <w:unhideWhenUsed/>
    <w:rsid w:val="00FA2879"/>
    <w:pPr>
      <w:spacing w:after="0" w:line="240" w:lineRule="auto"/>
    </w:pPr>
    <w:rPr>
      <w:rFonts w:ascii="Courier" w:hAnsi="Courier"/>
      <w:sz w:val="20"/>
      <w:szCs w:val="20"/>
    </w:rPr>
  </w:style>
  <w:style w:type="character" w:styleId="HTMLVorformatiertZchn" w:customStyle="1">
    <w:name w:val="HTML Vorformatiert Zchn"/>
    <w:basedOn w:val="Absatz-Standardschriftart"/>
    <w:link w:val="HTMLVorformatiert"/>
    <w:uiPriority w:val="99"/>
    <w:semiHidden/>
    <w:rsid w:val="00FA2879"/>
    <w:rPr>
      <w:rFonts w:ascii="Courier" w:hAnsi="Courier"/>
      <w:sz w:val="20"/>
      <w:szCs w:val="20"/>
    </w:rPr>
  </w:style>
  <w:style w:type="paragraph" w:styleId="Kommentarthema">
    <w:name w:val="annotation subject"/>
    <w:basedOn w:val="Kommentartext"/>
    <w:next w:val="Kommentartext"/>
    <w:link w:val="KommentarthemaZchn"/>
    <w:uiPriority w:val="99"/>
    <w:semiHidden/>
    <w:unhideWhenUsed/>
    <w:rsid w:val="00FA2879"/>
    <w:pPr>
      <w:spacing w:after="160"/>
    </w:pPr>
    <w:rPr>
      <w:rFonts w:asciiTheme="minorHAnsi" w:hAnsiTheme="minorHAnsi" w:eastAsiaTheme="minorHAnsi" w:cstheme="minorBidi"/>
      <w:b/>
      <w:bCs/>
      <w:lang w:val="en-GB" w:eastAsia="en-US"/>
    </w:rPr>
  </w:style>
  <w:style w:type="character" w:styleId="KommentarthemaZchn" w:customStyle="1">
    <w:name w:val="Kommentarthema Zchn"/>
    <w:basedOn w:val="KommentartextZchn"/>
    <w:link w:val="Kommentarthema"/>
    <w:uiPriority w:val="99"/>
    <w:semiHidden/>
    <w:rsid w:val="00FA2879"/>
    <w:rPr>
      <w:rFonts w:ascii="HelveticaNeue Condensed" w:hAnsi="HelveticaNeue Condensed" w:eastAsia="Times New Roman" w:cs="Times New Roman"/>
      <w:b/>
      <w:bCs/>
      <w:sz w:val="20"/>
      <w:szCs w:val="20"/>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5489893">
      <w:bodyDiv w:val="1"/>
      <w:marLeft w:val="0"/>
      <w:marRight w:val="0"/>
      <w:marTop w:val="0"/>
      <w:marBottom w:val="0"/>
      <w:divBdr>
        <w:top w:val="none" w:sz="0" w:space="0" w:color="auto"/>
        <w:left w:val="none" w:sz="0" w:space="0" w:color="auto"/>
        <w:bottom w:val="none" w:sz="0" w:space="0" w:color="auto"/>
        <w:right w:val="none" w:sz="0" w:space="0" w:color="auto"/>
      </w:divBdr>
    </w:div>
    <w:div w:id="208500305">
      <w:bodyDiv w:val="1"/>
      <w:marLeft w:val="0"/>
      <w:marRight w:val="0"/>
      <w:marTop w:val="0"/>
      <w:marBottom w:val="0"/>
      <w:divBdr>
        <w:top w:val="none" w:sz="0" w:space="0" w:color="auto"/>
        <w:left w:val="none" w:sz="0" w:space="0" w:color="auto"/>
        <w:bottom w:val="none" w:sz="0" w:space="0" w:color="auto"/>
        <w:right w:val="none" w:sz="0" w:space="0" w:color="auto"/>
      </w:divBdr>
    </w:div>
    <w:div w:id="240870062">
      <w:bodyDiv w:val="1"/>
      <w:marLeft w:val="0"/>
      <w:marRight w:val="0"/>
      <w:marTop w:val="0"/>
      <w:marBottom w:val="0"/>
      <w:divBdr>
        <w:top w:val="none" w:sz="0" w:space="0" w:color="auto"/>
        <w:left w:val="none" w:sz="0" w:space="0" w:color="auto"/>
        <w:bottom w:val="none" w:sz="0" w:space="0" w:color="auto"/>
        <w:right w:val="none" w:sz="0" w:space="0" w:color="auto"/>
      </w:divBdr>
    </w:div>
    <w:div w:id="246426346">
      <w:bodyDiv w:val="1"/>
      <w:marLeft w:val="0"/>
      <w:marRight w:val="0"/>
      <w:marTop w:val="0"/>
      <w:marBottom w:val="0"/>
      <w:divBdr>
        <w:top w:val="none" w:sz="0" w:space="0" w:color="auto"/>
        <w:left w:val="none" w:sz="0" w:space="0" w:color="auto"/>
        <w:bottom w:val="none" w:sz="0" w:space="0" w:color="auto"/>
        <w:right w:val="none" w:sz="0" w:space="0" w:color="auto"/>
      </w:divBdr>
    </w:div>
    <w:div w:id="247613469">
      <w:bodyDiv w:val="1"/>
      <w:marLeft w:val="0"/>
      <w:marRight w:val="0"/>
      <w:marTop w:val="0"/>
      <w:marBottom w:val="0"/>
      <w:divBdr>
        <w:top w:val="none" w:sz="0" w:space="0" w:color="auto"/>
        <w:left w:val="none" w:sz="0" w:space="0" w:color="auto"/>
        <w:bottom w:val="none" w:sz="0" w:space="0" w:color="auto"/>
        <w:right w:val="none" w:sz="0" w:space="0" w:color="auto"/>
      </w:divBdr>
    </w:div>
    <w:div w:id="295836880">
      <w:bodyDiv w:val="1"/>
      <w:marLeft w:val="0"/>
      <w:marRight w:val="0"/>
      <w:marTop w:val="0"/>
      <w:marBottom w:val="0"/>
      <w:divBdr>
        <w:top w:val="none" w:sz="0" w:space="0" w:color="auto"/>
        <w:left w:val="none" w:sz="0" w:space="0" w:color="auto"/>
        <w:bottom w:val="none" w:sz="0" w:space="0" w:color="auto"/>
        <w:right w:val="none" w:sz="0" w:space="0" w:color="auto"/>
      </w:divBdr>
    </w:div>
    <w:div w:id="302125161">
      <w:bodyDiv w:val="1"/>
      <w:marLeft w:val="0"/>
      <w:marRight w:val="0"/>
      <w:marTop w:val="0"/>
      <w:marBottom w:val="0"/>
      <w:divBdr>
        <w:top w:val="none" w:sz="0" w:space="0" w:color="auto"/>
        <w:left w:val="none" w:sz="0" w:space="0" w:color="auto"/>
        <w:bottom w:val="none" w:sz="0" w:space="0" w:color="auto"/>
        <w:right w:val="none" w:sz="0" w:space="0" w:color="auto"/>
      </w:divBdr>
    </w:div>
    <w:div w:id="341974748">
      <w:bodyDiv w:val="1"/>
      <w:marLeft w:val="0"/>
      <w:marRight w:val="0"/>
      <w:marTop w:val="0"/>
      <w:marBottom w:val="0"/>
      <w:divBdr>
        <w:top w:val="none" w:sz="0" w:space="0" w:color="auto"/>
        <w:left w:val="none" w:sz="0" w:space="0" w:color="auto"/>
        <w:bottom w:val="none" w:sz="0" w:space="0" w:color="auto"/>
        <w:right w:val="none" w:sz="0" w:space="0" w:color="auto"/>
      </w:divBdr>
    </w:div>
    <w:div w:id="350228189">
      <w:bodyDiv w:val="1"/>
      <w:marLeft w:val="0"/>
      <w:marRight w:val="0"/>
      <w:marTop w:val="0"/>
      <w:marBottom w:val="0"/>
      <w:divBdr>
        <w:top w:val="none" w:sz="0" w:space="0" w:color="auto"/>
        <w:left w:val="none" w:sz="0" w:space="0" w:color="auto"/>
        <w:bottom w:val="none" w:sz="0" w:space="0" w:color="auto"/>
        <w:right w:val="none" w:sz="0" w:space="0" w:color="auto"/>
      </w:divBdr>
    </w:div>
    <w:div w:id="375203058">
      <w:bodyDiv w:val="1"/>
      <w:marLeft w:val="0"/>
      <w:marRight w:val="0"/>
      <w:marTop w:val="0"/>
      <w:marBottom w:val="0"/>
      <w:divBdr>
        <w:top w:val="none" w:sz="0" w:space="0" w:color="auto"/>
        <w:left w:val="none" w:sz="0" w:space="0" w:color="auto"/>
        <w:bottom w:val="none" w:sz="0" w:space="0" w:color="auto"/>
        <w:right w:val="none" w:sz="0" w:space="0" w:color="auto"/>
      </w:divBdr>
    </w:div>
    <w:div w:id="399595224">
      <w:bodyDiv w:val="1"/>
      <w:marLeft w:val="0"/>
      <w:marRight w:val="0"/>
      <w:marTop w:val="0"/>
      <w:marBottom w:val="0"/>
      <w:divBdr>
        <w:top w:val="none" w:sz="0" w:space="0" w:color="auto"/>
        <w:left w:val="none" w:sz="0" w:space="0" w:color="auto"/>
        <w:bottom w:val="none" w:sz="0" w:space="0" w:color="auto"/>
        <w:right w:val="none" w:sz="0" w:space="0" w:color="auto"/>
      </w:divBdr>
    </w:div>
    <w:div w:id="409473272">
      <w:bodyDiv w:val="1"/>
      <w:marLeft w:val="0"/>
      <w:marRight w:val="0"/>
      <w:marTop w:val="0"/>
      <w:marBottom w:val="0"/>
      <w:divBdr>
        <w:top w:val="none" w:sz="0" w:space="0" w:color="auto"/>
        <w:left w:val="none" w:sz="0" w:space="0" w:color="auto"/>
        <w:bottom w:val="none" w:sz="0" w:space="0" w:color="auto"/>
        <w:right w:val="none" w:sz="0" w:space="0" w:color="auto"/>
      </w:divBdr>
    </w:div>
    <w:div w:id="475948957">
      <w:bodyDiv w:val="1"/>
      <w:marLeft w:val="0"/>
      <w:marRight w:val="0"/>
      <w:marTop w:val="0"/>
      <w:marBottom w:val="0"/>
      <w:divBdr>
        <w:top w:val="none" w:sz="0" w:space="0" w:color="auto"/>
        <w:left w:val="none" w:sz="0" w:space="0" w:color="auto"/>
        <w:bottom w:val="none" w:sz="0" w:space="0" w:color="auto"/>
        <w:right w:val="none" w:sz="0" w:space="0" w:color="auto"/>
      </w:divBdr>
    </w:div>
    <w:div w:id="518617458">
      <w:bodyDiv w:val="1"/>
      <w:marLeft w:val="0"/>
      <w:marRight w:val="0"/>
      <w:marTop w:val="0"/>
      <w:marBottom w:val="0"/>
      <w:divBdr>
        <w:top w:val="none" w:sz="0" w:space="0" w:color="auto"/>
        <w:left w:val="none" w:sz="0" w:space="0" w:color="auto"/>
        <w:bottom w:val="none" w:sz="0" w:space="0" w:color="auto"/>
        <w:right w:val="none" w:sz="0" w:space="0" w:color="auto"/>
      </w:divBdr>
    </w:div>
    <w:div w:id="605620280">
      <w:bodyDiv w:val="1"/>
      <w:marLeft w:val="0"/>
      <w:marRight w:val="0"/>
      <w:marTop w:val="0"/>
      <w:marBottom w:val="0"/>
      <w:divBdr>
        <w:top w:val="none" w:sz="0" w:space="0" w:color="auto"/>
        <w:left w:val="none" w:sz="0" w:space="0" w:color="auto"/>
        <w:bottom w:val="none" w:sz="0" w:space="0" w:color="auto"/>
        <w:right w:val="none" w:sz="0" w:space="0" w:color="auto"/>
      </w:divBdr>
    </w:div>
    <w:div w:id="736367609">
      <w:bodyDiv w:val="1"/>
      <w:marLeft w:val="0"/>
      <w:marRight w:val="0"/>
      <w:marTop w:val="0"/>
      <w:marBottom w:val="0"/>
      <w:divBdr>
        <w:top w:val="none" w:sz="0" w:space="0" w:color="auto"/>
        <w:left w:val="none" w:sz="0" w:space="0" w:color="auto"/>
        <w:bottom w:val="none" w:sz="0" w:space="0" w:color="auto"/>
        <w:right w:val="none" w:sz="0" w:space="0" w:color="auto"/>
      </w:divBdr>
    </w:div>
    <w:div w:id="801924966">
      <w:bodyDiv w:val="1"/>
      <w:marLeft w:val="0"/>
      <w:marRight w:val="0"/>
      <w:marTop w:val="0"/>
      <w:marBottom w:val="0"/>
      <w:divBdr>
        <w:top w:val="none" w:sz="0" w:space="0" w:color="auto"/>
        <w:left w:val="none" w:sz="0" w:space="0" w:color="auto"/>
        <w:bottom w:val="none" w:sz="0" w:space="0" w:color="auto"/>
        <w:right w:val="none" w:sz="0" w:space="0" w:color="auto"/>
      </w:divBdr>
    </w:div>
    <w:div w:id="816990946">
      <w:bodyDiv w:val="1"/>
      <w:marLeft w:val="0"/>
      <w:marRight w:val="0"/>
      <w:marTop w:val="0"/>
      <w:marBottom w:val="0"/>
      <w:divBdr>
        <w:top w:val="none" w:sz="0" w:space="0" w:color="auto"/>
        <w:left w:val="none" w:sz="0" w:space="0" w:color="auto"/>
        <w:bottom w:val="none" w:sz="0" w:space="0" w:color="auto"/>
        <w:right w:val="none" w:sz="0" w:space="0" w:color="auto"/>
      </w:divBdr>
    </w:div>
    <w:div w:id="818234665">
      <w:bodyDiv w:val="1"/>
      <w:marLeft w:val="0"/>
      <w:marRight w:val="0"/>
      <w:marTop w:val="0"/>
      <w:marBottom w:val="0"/>
      <w:divBdr>
        <w:top w:val="none" w:sz="0" w:space="0" w:color="auto"/>
        <w:left w:val="none" w:sz="0" w:space="0" w:color="auto"/>
        <w:bottom w:val="none" w:sz="0" w:space="0" w:color="auto"/>
        <w:right w:val="none" w:sz="0" w:space="0" w:color="auto"/>
      </w:divBdr>
    </w:div>
    <w:div w:id="844780267">
      <w:bodyDiv w:val="1"/>
      <w:marLeft w:val="0"/>
      <w:marRight w:val="0"/>
      <w:marTop w:val="0"/>
      <w:marBottom w:val="0"/>
      <w:divBdr>
        <w:top w:val="none" w:sz="0" w:space="0" w:color="auto"/>
        <w:left w:val="none" w:sz="0" w:space="0" w:color="auto"/>
        <w:bottom w:val="none" w:sz="0" w:space="0" w:color="auto"/>
        <w:right w:val="none" w:sz="0" w:space="0" w:color="auto"/>
      </w:divBdr>
    </w:div>
    <w:div w:id="960109418">
      <w:bodyDiv w:val="1"/>
      <w:marLeft w:val="0"/>
      <w:marRight w:val="0"/>
      <w:marTop w:val="0"/>
      <w:marBottom w:val="0"/>
      <w:divBdr>
        <w:top w:val="none" w:sz="0" w:space="0" w:color="auto"/>
        <w:left w:val="none" w:sz="0" w:space="0" w:color="auto"/>
        <w:bottom w:val="none" w:sz="0" w:space="0" w:color="auto"/>
        <w:right w:val="none" w:sz="0" w:space="0" w:color="auto"/>
      </w:divBdr>
    </w:div>
    <w:div w:id="980159190">
      <w:bodyDiv w:val="1"/>
      <w:marLeft w:val="0"/>
      <w:marRight w:val="0"/>
      <w:marTop w:val="0"/>
      <w:marBottom w:val="0"/>
      <w:divBdr>
        <w:top w:val="none" w:sz="0" w:space="0" w:color="auto"/>
        <w:left w:val="none" w:sz="0" w:space="0" w:color="auto"/>
        <w:bottom w:val="none" w:sz="0" w:space="0" w:color="auto"/>
        <w:right w:val="none" w:sz="0" w:space="0" w:color="auto"/>
      </w:divBdr>
    </w:div>
    <w:div w:id="985740380">
      <w:bodyDiv w:val="1"/>
      <w:marLeft w:val="0"/>
      <w:marRight w:val="0"/>
      <w:marTop w:val="0"/>
      <w:marBottom w:val="0"/>
      <w:divBdr>
        <w:top w:val="none" w:sz="0" w:space="0" w:color="auto"/>
        <w:left w:val="none" w:sz="0" w:space="0" w:color="auto"/>
        <w:bottom w:val="none" w:sz="0" w:space="0" w:color="auto"/>
        <w:right w:val="none" w:sz="0" w:space="0" w:color="auto"/>
      </w:divBdr>
    </w:div>
    <w:div w:id="989555941">
      <w:bodyDiv w:val="1"/>
      <w:marLeft w:val="0"/>
      <w:marRight w:val="0"/>
      <w:marTop w:val="0"/>
      <w:marBottom w:val="0"/>
      <w:divBdr>
        <w:top w:val="none" w:sz="0" w:space="0" w:color="auto"/>
        <w:left w:val="none" w:sz="0" w:space="0" w:color="auto"/>
        <w:bottom w:val="none" w:sz="0" w:space="0" w:color="auto"/>
        <w:right w:val="none" w:sz="0" w:space="0" w:color="auto"/>
      </w:divBdr>
    </w:div>
    <w:div w:id="1050611997">
      <w:bodyDiv w:val="1"/>
      <w:marLeft w:val="0"/>
      <w:marRight w:val="0"/>
      <w:marTop w:val="0"/>
      <w:marBottom w:val="0"/>
      <w:divBdr>
        <w:top w:val="none" w:sz="0" w:space="0" w:color="auto"/>
        <w:left w:val="none" w:sz="0" w:space="0" w:color="auto"/>
        <w:bottom w:val="none" w:sz="0" w:space="0" w:color="auto"/>
        <w:right w:val="none" w:sz="0" w:space="0" w:color="auto"/>
      </w:divBdr>
    </w:div>
    <w:div w:id="1056583637">
      <w:bodyDiv w:val="1"/>
      <w:marLeft w:val="0"/>
      <w:marRight w:val="0"/>
      <w:marTop w:val="0"/>
      <w:marBottom w:val="0"/>
      <w:divBdr>
        <w:top w:val="none" w:sz="0" w:space="0" w:color="auto"/>
        <w:left w:val="none" w:sz="0" w:space="0" w:color="auto"/>
        <w:bottom w:val="none" w:sz="0" w:space="0" w:color="auto"/>
        <w:right w:val="none" w:sz="0" w:space="0" w:color="auto"/>
      </w:divBdr>
    </w:div>
    <w:div w:id="1061516602">
      <w:bodyDiv w:val="1"/>
      <w:marLeft w:val="0"/>
      <w:marRight w:val="0"/>
      <w:marTop w:val="0"/>
      <w:marBottom w:val="0"/>
      <w:divBdr>
        <w:top w:val="none" w:sz="0" w:space="0" w:color="auto"/>
        <w:left w:val="none" w:sz="0" w:space="0" w:color="auto"/>
        <w:bottom w:val="none" w:sz="0" w:space="0" w:color="auto"/>
        <w:right w:val="none" w:sz="0" w:space="0" w:color="auto"/>
      </w:divBdr>
    </w:div>
    <w:div w:id="1122260864">
      <w:bodyDiv w:val="1"/>
      <w:marLeft w:val="0"/>
      <w:marRight w:val="0"/>
      <w:marTop w:val="0"/>
      <w:marBottom w:val="0"/>
      <w:divBdr>
        <w:top w:val="none" w:sz="0" w:space="0" w:color="auto"/>
        <w:left w:val="none" w:sz="0" w:space="0" w:color="auto"/>
        <w:bottom w:val="none" w:sz="0" w:space="0" w:color="auto"/>
        <w:right w:val="none" w:sz="0" w:space="0" w:color="auto"/>
      </w:divBdr>
    </w:div>
    <w:div w:id="1132868651">
      <w:bodyDiv w:val="1"/>
      <w:marLeft w:val="0"/>
      <w:marRight w:val="0"/>
      <w:marTop w:val="0"/>
      <w:marBottom w:val="0"/>
      <w:divBdr>
        <w:top w:val="none" w:sz="0" w:space="0" w:color="auto"/>
        <w:left w:val="none" w:sz="0" w:space="0" w:color="auto"/>
        <w:bottom w:val="none" w:sz="0" w:space="0" w:color="auto"/>
        <w:right w:val="none" w:sz="0" w:space="0" w:color="auto"/>
      </w:divBdr>
    </w:div>
    <w:div w:id="1142969434">
      <w:bodyDiv w:val="1"/>
      <w:marLeft w:val="0"/>
      <w:marRight w:val="0"/>
      <w:marTop w:val="0"/>
      <w:marBottom w:val="0"/>
      <w:divBdr>
        <w:top w:val="none" w:sz="0" w:space="0" w:color="auto"/>
        <w:left w:val="none" w:sz="0" w:space="0" w:color="auto"/>
        <w:bottom w:val="none" w:sz="0" w:space="0" w:color="auto"/>
        <w:right w:val="none" w:sz="0" w:space="0" w:color="auto"/>
      </w:divBdr>
    </w:div>
    <w:div w:id="1160001408">
      <w:bodyDiv w:val="1"/>
      <w:marLeft w:val="0"/>
      <w:marRight w:val="0"/>
      <w:marTop w:val="0"/>
      <w:marBottom w:val="0"/>
      <w:divBdr>
        <w:top w:val="none" w:sz="0" w:space="0" w:color="auto"/>
        <w:left w:val="none" w:sz="0" w:space="0" w:color="auto"/>
        <w:bottom w:val="none" w:sz="0" w:space="0" w:color="auto"/>
        <w:right w:val="none" w:sz="0" w:space="0" w:color="auto"/>
      </w:divBdr>
    </w:div>
    <w:div w:id="1177773519">
      <w:bodyDiv w:val="1"/>
      <w:marLeft w:val="0"/>
      <w:marRight w:val="0"/>
      <w:marTop w:val="0"/>
      <w:marBottom w:val="0"/>
      <w:divBdr>
        <w:top w:val="none" w:sz="0" w:space="0" w:color="auto"/>
        <w:left w:val="none" w:sz="0" w:space="0" w:color="auto"/>
        <w:bottom w:val="none" w:sz="0" w:space="0" w:color="auto"/>
        <w:right w:val="none" w:sz="0" w:space="0" w:color="auto"/>
      </w:divBdr>
    </w:div>
    <w:div w:id="1180582958">
      <w:bodyDiv w:val="1"/>
      <w:marLeft w:val="0"/>
      <w:marRight w:val="0"/>
      <w:marTop w:val="0"/>
      <w:marBottom w:val="0"/>
      <w:divBdr>
        <w:top w:val="none" w:sz="0" w:space="0" w:color="auto"/>
        <w:left w:val="none" w:sz="0" w:space="0" w:color="auto"/>
        <w:bottom w:val="none" w:sz="0" w:space="0" w:color="auto"/>
        <w:right w:val="none" w:sz="0" w:space="0" w:color="auto"/>
      </w:divBdr>
    </w:div>
    <w:div w:id="1211456820">
      <w:bodyDiv w:val="1"/>
      <w:marLeft w:val="0"/>
      <w:marRight w:val="0"/>
      <w:marTop w:val="0"/>
      <w:marBottom w:val="0"/>
      <w:divBdr>
        <w:top w:val="none" w:sz="0" w:space="0" w:color="auto"/>
        <w:left w:val="none" w:sz="0" w:space="0" w:color="auto"/>
        <w:bottom w:val="none" w:sz="0" w:space="0" w:color="auto"/>
        <w:right w:val="none" w:sz="0" w:space="0" w:color="auto"/>
      </w:divBdr>
    </w:div>
    <w:div w:id="1240286685">
      <w:bodyDiv w:val="1"/>
      <w:marLeft w:val="0"/>
      <w:marRight w:val="0"/>
      <w:marTop w:val="0"/>
      <w:marBottom w:val="0"/>
      <w:divBdr>
        <w:top w:val="none" w:sz="0" w:space="0" w:color="auto"/>
        <w:left w:val="none" w:sz="0" w:space="0" w:color="auto"/>
        <w:bottom w:val="none" w:sz="0" w:space="0" w:color="auto"/>
        <w:right w:val="none" w:sz="0" w:space="0" w:color="auto"/>
      </w:divBdr>
    </w:div>
    <w:div w:id="1248465100">
      <w:bodyDiv w:val="1"/>
      <w:marLeft w:val="0"/>
      <w:marRight w:val="0"/>
      <w:marTop w:val="0"/>
      <w:marBottom w:val="0"/>
      <w:divBdr>
        <w:top w:val="none" w:sz="0" w:space="0" w:color="auto"/>
        <w:left w:val="none" w:sz="0" w:space="0" w:color="auto"/>
        <w:bottom w:val="none" w:sz="0" w:space="0" w:color="auto"/>
        <w:right w:val="none" w:sz="0" w:space="0" w:color="auto"/>
      </w:divBdr>
    </w:div>
    <w:div w:id="1297416988">
      <w:bodyDiv w:val="1"/>
      <w:marLeft w:val="0"/>
      <w:marRight w:val="0"/>
      <w:marTop w:val="0"/>
      <w:marBottom w:val="0"/>
      <w:divBdr>
        <w:top w:val="none" w:sz="0" w:space="0" w:color="auto"/>
        <w:left w:val="none" w:sz="0" w:space="0" w:color="auto"/>
        <w:bottom w:val="none" w:sz="0" w:space="0" w:color="auto"/>
        <w:right w:val="none" w:sz="0" w:space="0" w:color="auto"/>
      </w:divBdr>
    </w:div>
    <w:div w:id="1325087235">
      <w:bodyDiv w:val="1"/>
      <w:marLeft w:val="0"/>
      <w:marRight w:val="0"/>
      <w:marTop w:val="0"/>
      <w:marBottom w:val="0"/>
      <w:divBdr>
        <w:top w:val="none" w:sz="0" w:space="0" w:color="auto"/>
        <w:left w:val="none" w:sz="0" w:space="0" w:color="auto"/>
        <w:bottom w:val="none" w:sz="0" w:space="0" w:color="auto"/>
        <w:right w:val="none" w:sz="0" w:space="0" w:color="auto"/>
      </w:divBdr>
    </w:div>
    <w:div w:id="1418864169">
      <w:bodyDiv w:val="1"/>
      <w:marLeft w:val="0"/>
      <w:marRight w:val="0"/>
      <w:marTop w:val="0"/>
      <w:marBottom w:val="0"/>
      <w:divBdr>
        <w:top w:val="none" w:sz="0" w:space="0" w:color="auto"/>
        <w:left w:val="none" w:sz="0" w:space="0" w:color="auto"/>
        <w:bottom w:val="none" w:sz="0" w:space="0" w:color="auto"/>
        <w:right w:val="none" w:sz="0" w:space="0" w:color="auto"/>
      </w:divBdr>
    </w:div>
    <w:div w:id="1422527042">
      <w:bodyDiv w:val="1"/>
      <w:marLeft w:val="0"/>
      <w:marRight w:val="0"/>
      <w:marTop w:val="0"/>
      <w:marBottom w:val="0"/>
      <w:divBdr>
        <w:top w:val="none" w:sz="0" w:space="0" w:color="auto"/>
        <w:left w:val="none" w:sz="0" w:space="0" w:color="auto"/>
        <w:bottom w:val="none" w:sz="0" w:space="0" w:color="auto"/>
        <w:right w:val="none" w:sz="0" w:space="0" w:color="auto"/>
      </w:divBdr>
    </w:div>
    <w:div w:id="1458911754">
      <w:bodyDiv w:val="1"/>
      <w:marLeft w:val="0"/>
      <w:marRight w:val="0"/>
      <w:marTop w:val="0"/>
      <w:marBottom w:val="0"/>
      <w:divBdr>
        <w:top w:val="none" w:sz="0" w:space="0" w:color="auto"/>
        <w:left w:val="none" w:sz="0" w:space="0" w:color="auto"/>
        <w:bottom w:val="none" w:sz="0" w:space="0" w:color="auto"/>
        <w:right w:val="none" w:sz="0" w:space="0" w:color="auto"/>
      </w:divBdr>
    </w:div>
    <w:div w:id="1509906857">
      <w:bodyDiv w:val="1"/>
      <w:marLeft w:val="0"/>
      <w:marRight w:val="0"/>
      <w:marTop w:val="0"/>
      <w:marBottom w:val="0"/>
      <w:divBdr>
        <w:top w:val="none" w:sz="0" w:space="0" w:color="auto"/>
        <w:left w:val="none" w:sz="0" w:space="0" w:color="auto"/>
        <w:bottom w:val="none" w:sz="0" w:space="0" w:color="auto"/>
        <w:right w:val="none" w:sz="0" w:space="0" w:color="auto"/>
      </w:divBdr>
    </w:div>
    <w:div w:id="1555235462">
      <w:bodyDiv w:val="1"/>
      <w:marLeft w:val="0"/>
      <w:marRight w:val="0"/>
      <w:marTop w:val="0"/>
      <w:marBottom w:val="0"/>
      <w:divBdr>
        <w:top w:val="none" w:sz="0" w:space="0" w:color="auto"/>
        <w:left w:val="none" w:sz="0" w:space="0" w:color="auto"/>
        <w:bottom w:val="none" w:sz="0" w:space="0" w:color="auto"/>
        <w:right w:val="none" w:sz="0" w:space="0" w:color="auto"/>
      </w:divBdr>
    </w:div>
    <w:div w:id="1562129151">
      <w:bodyDiv w:val="1"/>
      <w:marLeft w:val="0"/>
      <w:marRight w:val="0"/>
      <w:marTop w:val="0"/>
      <w:marBottom w:val="0"/>
      <w:divBdr>
        <w:top w:val="none" w:sz="0" w:space="0" w:color="auto"/>
        <w:left w:val="none" w:sz="0" w:space="0" w:color="auto"/>
        <w:bottom w:val="none" w:sz="0" w:space="0" w:color="auto"/>
        <w:right w:val="none" w:sz="0" w:space="0" w:color="auto"/>
      </w:divBdr>
    </w:div>
    <w:div w:id="1655449792">
      <w:bodyDiv w:val="1"/>
      <w:marLeft w:val="0"/>
      <w:marRight w:val="0"/>
      <w:marTop w:val="0"/>
      <w:marBottom w:val="0"/>
      <w:divBdr>
        <w:top w:val="none" w:sz="0" w:space="0" w:color="auto"/>
        <w:left w:val="none" w:sz="0" w:space="0" w:color="auto"/>
        <w:bottom w:val="none" w:sz="0" w:space="0" w:color="auto"/>
        <w:right w:val="none" w:sz="0" w:space="0" w:color="auto"/>
      </w:divBdr>
    </w:div>
    <w:div w:id="1662275313">
      <w:bodyDiv w:val="1"/>
      <w:marLeft w:val="0"/>
      <w:marRight w:val="0"/>
      <w:marTop w:val="0"/>
      <w:marBottom w:val="0"/>
      <w:divBdr>
        <w:top w:val="none" w:sz="0" w:space="0" w:color="auto"/>
        <w:left w:val="none" w:sz="0" w:space="0" w:color="auto"/>
        <w:bottom w:val="none" w:sz="0" w:space="0" w:color="auto"/>
        <w:right w:val="none" w:sz="0" w:space="0" w:color="auto"/>
      </w:divBdr>
    </w:div>
    <w:div w:id="1747337415">
      <w:bodyDiv w:val="1"/>
      <w:marLeft w:val="0"/>
      <w:marRight w:val="0"/>
      <w:marTop w:val="0"/>
      <w:marBottom w:val="0"/>
      <w:divBdr>
        <w:top w:val="none" w:sz="0" w:space="0" w:color="auto"/>
        <w:left w:val="none" w:sz="0" w:space="0" w:color="auto"/>
        <w:bottom w:val="none" w:sz="0" w:space="0" w:color="auto"/>
        <w:right w:val="none" w:sz="0" w:space="0" w:color="auto"/>
      </w:divBdr>
    </w:div>
    <w:div w:id="1750423510">
      <w:bodyDiv w:val="1"/>
      <w:marLeft w:val="0"/>
      <w:marRight w:val="0"/>
      <w:marTop w:val="0"/>
      <w:marBottom w:val="0"/>
      <w:divBdr>
        <w:top w:val="none" w:sz="0" w:space="0" w:color="auto"/>
        <w:left w:val="none" w:sz="0" w:space="0" w:color="auto"/>
        <w:bottom w:val="none" w:sz="0" w:space="0" w:color="auto"/>
        <w:right w:val="none" w:sz="0" w:space="0" w:color="auto"/>
      </w:divBdr>
    </w:div>
    <w:div w:id="1766540051">
      <w:bodyDiv w:val="1"/>
      <w:marLeft w:val="0"/>
      <w:marRight w:val="0"/>
      <w:marTop w:val="0"/>
      <w:marBottom w:val="0"/>
      <w:divBdr>
        <w:top w:val="none" w:sz="0" w:space="0" w:color="auto"/>
        <w:left w:val="none" w:sz="0" w:space="0" w:color="auto"/>
        <w:bottom w:val="none" w:sz="0" w:space="0" w:color="auto"/>
        <w:right w:val="none" w:sz="0" w:space="0" w:color="auto"/>
      </w:divBdr>
    </w:div>
    <w:div w:id="1785151732">
      <w:bodyDiv w:val="1"/>
      <w:marLeft w:val="0"/>
      <w:marRight w:val="0"/>
      <w:marTop w:val="0"/>
      <w:marBottom w:val="0"/>
      <w:divBdr>
        <w:top w:val="none" w:sz="0" w:space="0" w:color="auto"/>
        <w:left w:val="none" w:sz="0" w:space="0" w:color="auto"/>
        <w:bottom w:val="none" w:sz="0" w:space="0" w:color="auto"/>
        <w:right w:val="none" w:sz="0" w:space="0" w:color="auto"/>
      </w:divBdr>
    </w:div>
    <w:div w:id="1803965499">
      <w:bodyDiv w:val="1"/>
      <w:marLeft w:val="0"/>
      <w:marRight w:val="0"/>
      <w:marTop w:val="0"/>
      <w:marBottom w:val="0"/>
      <w:divBdr>
        <w:top w:val="none" w:sz="0" w:space="0" w:color="auto"/>
        <w:left w:val="none" w:sz="0" w:space="0" w:color="auto"/>
        <w:bottom w:val="none" w:sz="0" w:space="0" w:color="auto"/>
        <w:right w:val="none" w:sz="0" w:space="0" w:color="auto"/>
      </w:divBdr>
    </w:div>
    <w:div w:id="1945578724">
      <w:bodyDiv w:val="1"/>
      <w:marLeft w:val="0"/>
      <w:marRight w:val="0"/>
      <w:marTop w:val="0"/>
      <w:marBottom w:val="0"/>
      <w:divBdr>
        <w:top w:val="none" w:sz="0" w:space="0" w:color="auto"/>
        <w:left w:val="none" w:sz="0" w:space="0" w:color="auto"/>
        <w:bottom w:val="none" w:sz="0" w:space="0" w:color="auto"/>
        <w:right w:val="none" w:sz="0" w:space="0" w:color="auto"/>
      </w:divBdr>
    </w:div>
    <w:div w:id="2083020641">
      <w:bodyDiv w:val="1"/>
      <w:marLeft w:val="0"/>
      <w:marRight w:val="0"/>
      <w:marTop w:val="0"/>
      <w:marBottom w:val="0"/>
      <w:divBdr>
        <w:top w:val="none" w:sz="0" w:space="0" w:color="auto"/>
        <w:left w:val="none" w:sz="0" w:space="0" w:color="auto"/>
        <w:bottom w:val="none" w:sz="0" w:space="0" w:color="auto"/>
        <w:right w:val="none" w:sz="0" w:space="0" w:color="auto"/>
      </w:divBdr>
    </w:div>
    <w:div w:id="2085645802">
      <w:bodyDiv w:val="1"/>
      <w:marLeft w:val="0"/>
      <w:marRight w:val="0"/>
      <w:marTop w:val="0"/>
      <w:marBottom w:val="0"/>
      <w:divBdr>
        <w:top w:val="none" w:sz="0" w:space="0" w:color="auto"/>
        <w:left w:val="none" w:sz="0" w:space="0" w:color="auto"/>
        <w:bottom w:val="none" w:sz="0" w:space="0" w:color="auto"/>
        <w:right w:val="none" w:sz="0" w:space="0" w:color="auto"/>
      </w:divBdr>
    </w:div>
    <w:div w:id="2117820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3.png" Id="rId13" /><Relationship Type="http://schemas.openxmlformats.org/officeDocument/2006/relationships/image" Target="media/image8.png" Id="rId18" /><Relationship Type="http://schemas.openxmlformats.org/officeDocument/2006/relationships/customXml" Target="../customXml/item3.xml" Id="rId3" /><Relationship Type="http://schemas.openxmlformats.org/officeDocument/2006/relationships/theme" Target="theme/theme1.xml" Id="rId21" /><Relationship Type="http://schemas.openxmlformats.org/officeDocument/2006/relationships/settings" Target="settings.xml" Id="rId7" /><Relationship Type="http://schemas.openxmlformats.org/officeDocument/2006/relationships/image" Target="media/image2.png" Id="rId12" /><Relationship Type="http://schemas.openxmlformats.org/officeDocument/2006/relationships/image" Target="media/image7.png" Id="rId17" /><Relationship Type="http://schemas.openxmlformats.org/officeDocument/2006/relationships/customXml" Target="../customXml/item2.xml" Id="rId2" /><Relationship Type="http://schemas.openxmlformats.org/officeDocument/2006/relationships/image" Target="media/image6.png" Id="rId16" /><Relationship Type="http://schemas.openxmlformats.org/officeDocument/2006/relationships/fontTable" Target="fontTable.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numbering" Target="numbering.xml" Id="rId5" /><Relationship Type="http://schemas.openxmlformats.org/officeDocument/2006/relationships/image" Target="media/image5.png" Id="rId15" /><Relationship Type="http://schemas.openxmlformats.org/officeDocument/2006/relationships/endnotes" Target="endnotes.xml" Id="rId10" /><Relationship Type="http://schemas.openxmlformats.org/officeDocument/2006/relationships/header" Target="header1.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4.png" Id="rId14" /></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6C1F0D91F289FB4F9B98FC36790BFA88" ma:contentTypeVersion="13" ma:contentTypeDescription="Ein neues Dokument erstellen." ma:contentTypeScope="" ma:versionID="b64a1ed30c3ee344461902edcf88c6b6">
  <xsd:schema xmlns:xsd="http://www.w3.org/2001/XMLSchema" xmlns:xs="http://www.w3.org/2001/XMLSchema" xmlns:p="http://schemas.microsoft.com/office/2006/metadata/properties" xmlns:ns2="0a057971-3d50-40ca-bd29-4d006eb79444" xmlns:ns3="cfb8af1f-7fa7-4e56-bf5e-996ab286a96c" targetNamespace="http://schemas.microsoft.com/office/2006/metadata/properties" ma:root="true" ma:fieldsID="e7324ddc7c3947ad7599a78e80e0423d" ns2:_="" ns3:_="">
    <xsd:import namespace="0a057971-3d50-40ca-bd29-4d006eb79444"/>
    <xsd:import namespace="cfb8af1f-7fa7-4e56-bf5e-996ab286a96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Location"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057971-3d50-40ca-bd29-4d006eb794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fb8af1f-7fa7-4e56-bf5e-996ab286a96c" elementFormDefault="qualified">
    <xsd:import namespace="http://schemas.microsoft.com/office/2006/documentManagement/types"/>
    <xsd:import namespace="http://schemas.microsoft.com/office/infopath/2007/PartnerControls"/>
    <xsd:element name="SharedWithUsers" ma:index="14"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1682929-22EB-4E1A-9A54-7828AE6D45C7}">
  <ds:schemaRefs>
    <ds:schemaRef ds:uri="http://schemas.microsoft.com/sharepoint/v3/contenttype/forms"/>
  </ds:schemaRefs>
</ds:datastoreItem>
</file>

<file path=customXml/itemProps2.xml><?xml version="1.0" encoding="utf-8"?>
<ds:datastoreItem xmlns:ds="http://schemas.openxmlformats.org/officeDocument/2006/customXml" ds:itemID="{C03E792D-329E-44F0-98CE-D80F291480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057971-3d50-40ca-bd29-4d006eb79444"/>
    <ds:schemaRef ds:uri="cfb8af1f-7fa7-4e56-bf5e-996ab286a9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98A6D1E-6431-AB43-B391-D57813B3AD32}">
  <ds:schemaRefs>
    <ds:schemaRef ds:uri="http://schemas.openxmlformats.org/officeDocument/2006/bibliography"/>
  </ds:schemaRefs>
</ds:datastoreItem>
</file>

<file path=customXml/itemProps4.xml><?xml version="1.0" encoding="utf-8"?>
<ds:datastoreItem xmlns:ds="http://schemas.openxmlformats.org/officeDocument/2006/customXml" ds:itemID="{95119923-1E92-42F9-8887-10EF59B848C8}">
  <ds:schemaRefs>
    <ds:schemaRef ds:uri="http://schemas.microsoft.com/office/2006/metadata/properties"/>
    <ds:schemaRef ds:uri="http://schemas.microsoft.com/office/infopath/2007/PartnerControl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Arzt Kerstin</dc:creator>
  <keywords/>
  <dc:description/>
  <lastModifiedBy>Arzt, Kerstin</lastModifiedBy>
  <revision>14</revision>
  <dcterms:created xsi:type="dcterms:W3CDTF">2021-11-08T09:56:00.0000000Z</dcterms:created>
  <dcterms:modified xsi:type="dcterms:W3CDTF">2021-11-23T14:16:56.2506162Z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0x0101006C1F0D91F289FB4F9B98FC36790BFA88</vt:lpwstr>
  </property>
</Properties>
</file>