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2505" w:type="dxa"/>
        <w:tblLook w:val="04A0" w:firstRow="1" w:lastRow="0" w:firstColumn="1" w:lastColumn="0" w:noHBand="0" w:noVBand="1"/>
      </w:tblPr>
      <w:tblGrid>
        <w:gridCol w:w="4603"/>
        <w:gridCol w:w="4152"/>
        <w:gridCol w:w="13750"/>
      </w:tblGrid>
      <w:tr w:rsidR="002146A3" w:rsidRPr="00AB0E20" w14:paraId="65430114" w14:textId="77777777" w:rsidTr="00AB0E20">
        <w:tc>
          <w:tcPr>
            <w:tcW w:w="4603" w:type="dxa"/>
            <w:shd w:val="clear" w:color="auto" w:fill="17365D" w:themeFill="text2" w:themeFillShade="BF"/>
          </w:tcPr>
          <w:p w14:paraId="4E44126D" w14:textId="5CCAD850" w:rsidR="00AB0E20" w:rsidRPr="005F6765" w:rsidRDefault="00AB0E20" w:rsidP="001E398A">
            <w:pPr>
              <w:rPr>
                <w:rFonts w:ascii="Arial" w:hAnsi="Arial" w:cs="Arial"/>
                <w:b/>
                <w:bCs/>
                <w:sz w:val="20"/>
                <w:szCs w:val="20"/>
              </w:rPr>
            </w:pPr>
            <w:r w:rsidRPr="005F6765">
              <w:rPr>
                <w:rFonts w:ascii="Arial" w:hAnsi="Arial" w:cs="Arial"/>
                <w:b/>
                <w:bCs/>
                <w:sz w:val="20"/>
                <w:szCs w:val="20"/>
              </w:rPr>
              <w:t>Text 4</w:t>
            </w:r>
            <w:r w:rsidRPr="005F6765">
              <w:rPr>
                <w:rFonts w:ascii="Arial" w:hAnsi="Arial" w:cs="Arial"/>
                <w:b/>
                <w:bCs/>
                <w:sz w:val="20"/>
                <w:szCs w:val="20"/>
              </w:rPr>
              <w:br/>
              <w:t>UNIT in Stainless Steel</w:t>
            </w:r>
          </w:p>
        </w:tc>
        <w:tc>
          <w:tcPr>
            <w:tcW w:w="4152" w:type="dxa"/>
          </w:tcPr>
          <w:p w14:paraId="2483BC83" w14:textId="77777777" w:rsidR="00AB0E20" w:rsidRPr="005F6765" w:rsidRDefault="00AB0E20" w:rsidP="001E398A">
            <w:pPr>
              <w:rPr>
                <w:rFonts w:ascii="Arial" w:hAnsi="Arial" w:cs="Arial"/>
                <w:b/>
                <w:bCs/>
                <w:sz w:val="20"/>
                <w:szCs w:val="20"/>
                <w:highlight w:val="yellow"/>
              </w:rPr>
            </w:pPr>
          </w:p>
        </w:tc>
        <w:tc>
          <w:tcPr>
            <w:tcW w:w="13750" w:type="dxa"/>
          </w:tcPr>
          <w:p w14:paraId="74FFCB53" w14:textId="77777777" w:rsidR="00AB0E20" w:rsidRPr="005F6765" w:rsidRDefault="00AB0E20" w:rsidP="001E398A">
            <w:pPr>
              <w:pStyle w:val="Listenabsatz"/>
              <w:rPr>
                <w:rFonts w:ascii="Arial" w:hAnsi="Arial" w:cs="Arial"/>
                <w:b/>
                <w:bCs/>
                <w:sz w:val="20"/>
                <w:szCs w:val="20"/>
                <w:highlight w:val="yellow"/>
              </w:rPr>
            </w:pPr>
          </w:p>
        </w:tc>
      </w:tr>
      <w:tr w:rsidR="002146A3" w:rsidRPr="00AB0E20" w14:paraId="4902EF29" w14:textId="77777777" w:rsidTr="00AB0E20">
        <w:tc>
          <w:tcPr>
            <w:tcW w:w="4603" w:type="dxa"/>
            <w:shd w:val="clear" w:color="auto" w:fill="548DD4" w:themeFill="text2" w:themeFillTint="99"/>
          </w:tcPr>
          <w:p w14:paraId="627D8DCA" w14:textId="2C135293" w:rsidR="00AB0E20" w:rsidRPr="005F6765" w:rsidRDefault="00AB0E20" w:rsidP="001E398A">
            <w:pPr>
              <w:rPr>
                <w:rFonts w:ascii="Arial" w:hAnsi="Arial" w:cs="Arial"/>
                <w:b/>
                <w:bCs/>
                <w:sz w:val="20"/>
                <w:szCs w:val="20"/>
              </w:rPr>
            </w:pPr>
          </w:p>
        </w:tc>
        <w:tc>
          <w:tcPr>
            <w:tcW w:w="4152" w:type="dxa"/>
            <w:shd w:val="clear" w:color="auto" w:fill="548DD4" w:themeFill="text2" w:themeFillTint="99"/>
          </w:tcPr>
          <w:p w14:paraId="3DD0D39D" w14:textId="64BA8497" w:rsidR="00AB0E20" w:rsidRPr="005F6765" w:rsidRDefault="00AB0E20" w:rsidP="001E398A">
            <w:pPr>
              <w:rPr>
                <w:rFonts w:ascii="Arial" w:hAnsi="Arial" w:cs="Arial"/>
                <w:b/>
                <w:bCs/>
                <w:sz w:val="20"/>
                <w:szCs w:val="20"/>
              </w:rPr>
            </w:pPr>
            <w:r w:rsidRPr="005F6765">
              <w:rPr>
                <w:rFonts w:ascii="Arial" w:hAnsi="Arial" w:cs="Arial"/>
                <w:b/>
                <w:bCs/>
                <w:sz w:val="20"/>
                <w:szCs w:val="20"/>
              </w:rPr>
              <w:t>Struktur Snippets</w:t>
            </w:r>
          </w:p>
        </w:tc>
        <w:tc>
          <w:tcPr>
            <w:tcW w:w="13750" w:type="dxa"/>
            <w:shd w:val="clear" w:color="auto" w:fill="548DD4" w:themeFill="text2" w:themeFillTint="99"/>
          </w:tcPr>
          <w:p w14:paraId="00F17C13" w14:textId="11A80406" w:rsidR="00AB0E20" w:rsidRPr="005F6765" w:rsidRDefault="00AB0E20" w:rsidP="00AB0E20">
            <w:pPr>
              <w:rPr>
                <w:rFonts w:ascii="Arial" w:hAnsi="Arial" w:cs="Arial"/>
                <w:b/>
                <w:bCs/>
                <w:sz w:val="20"/>
                <w:szCs w:val="20"/>
              </w:rPr>
            </w:pPr>
          </w:p>
        </w:tc>
      </w:tr>
      <w:tr w:rsidR="009616EE" w:rsidRPr="00AB0E20" w14:paraId="5829766D" w14:textId="77777777" w:rsidTr="00AB0E20">
        <w:tc>
          <w:tcPr>
            <w:tcW w:w="4603" w:type="dxa"/>
          </w:tcPr>
          <w:p w14:paraId="59193651" w14:textId="0E17B671" w:rsidR="00AB0E20" w:rsidRPr="005F6765" w:rsidRDefault="00AB0E20" w:rsidP="004A50CD">
            <w:pPr>
              <w:rPr>
                <w:rFonts w:ascii="Arial" w:hAnsi="Arial" w:cs="Arial"/>
                <w:sz w:val="20"/>
                <w:szCs w:val="20"/>
                <w:lang w:val="de-DE"/>
              </w:rPr>
            </w:pPr>
          </w:p>
        </w:tc>
        <w:tc>
          <w:tcPr>
            <w:tcW w:w="4152" w:type="dxa"/>
          </w:tcPr>
          <w:p w14:paraId="3745B005" w14:textId="5A232B44" w:rsidR="00AB0E20" w:rsidRPr="005F6765" w:rsidRDefault="000C18E5" w:rsidP="004A50CD">
            <w:pPr>
              <w:rPr>
                <w:rFonts w:ascii="Arial" w:hAnsi="Arial" w:cs="Arial"/>
                <w:b/>
                <w:bCs/>
                <w:sz w:val="20"/>
                <w:szCs w:val="20"/>
              </w:rPr>
            </w:pPr>
            <w:r w:rsidRPr="005F6765">
              <w:rPr>
                <w:rFonts w:ascii="Arial" w:hAnsi="Arial" w:cs="Arial"/>
                <w:b/>
                <w:bCs/>
                <w:sz w:val="20"/>
                <w:szCs w:val="20"/>
              </w:rPr>
              <w:t>flag line</w:t>
            </w:r>
          </w:p>
        </w:tc>
        <w:tc>
          <w:tcPr>
            <w:tcW w:w="13750" w:type="dxa"/>
          </w:tcPr>
          <w:p w14:paraId="1D093CFB" w14:textId="17ACDFE5" w:rsidR="00AB0E20" w:rsidRPr="005F6765" w:rsidRDefault="00AB0E20" w:rsidP="004A50CD">
            <w:pPr>
              <w:spacing w:line="240" w:lineRule="exact"/>
              <w:rPr>
                <w:rFonts w:ascii="Arial" w:hAnsi="Arial" w:cs="Arial"/>
                <w:sz w:val="20"/>
                <w:szCs w:val="20"/>
                <w:lang w:val="de-DE"/>
              </w:rPr>
            </w:pPr>
            <w:r w:rsidRPr="005F6765">
              <w:rPr>
                <w:rFonts w:ascii="Arial" w:hAnsi="Arial" w:cs="Arial"/>
                <w:bCs/>
                <w:sz w:val="20"/>
                <w:szCs w:val="20"/>
              </w:rPr>
              <w:t xml:space="preserve">BLANCO UNIT Stainless Steel </w:t>
            </w:r>
          </w:p>
        </w:tc>
      </w:tr>
      <w:tr w:rsidR="002146A3" w:rsidRPr="00024583" w14:paraId="07C7F749" w14:textId="77777777" w:rsidTr="00AB0E20">
        <w:tc>
          <w:tcPr>
            <w:tcW w:w="4603" w:type="dxa"/>
          </w:tcPr>
          <w:p w14:paraId="2EA7ABFB" w14:textId="77777777" w:rsidR="00AB0E20" w:rsidRPr="005F6765" w:rsidRDefault="00AB0E20" w:rsidP="004A50CD">
            <w:pPr>
              <w:rPr>
                <w:rFonts w:ascii="Arial" w:hAnsi="Arial" w:cs="Arial"/>
                <w:sz w:val="20"/>
                <w:szCs w:val="20"/>
                <w:lang w:val="de-DE"/>
              </w:rPr>
            </w:pPr>
          </w:p>
        </w:tc>
        <w:tc>
          <w:tcPr>
            <w:tcW w:w="4152" w:type="dxa"/>
          </w:tcPr>
          <w:p w14:paraId="717D9053" w14:textId="58E2E89C" w:rsidR="00AB0E20" w:rsidRPr="005F6765" w:rsidRDefault="00AB0E20" w:rsidP="004A50CD">
            <w:pPr>
              <w:rPr>
                <w:rFonts w:ascii="Arial" w:hAnsi="Arial" w:cs="Arial"/>
                <w:sz w:val="20"/>
                <w:szCs w:val="20"/>
              </w:rPr>
            </w:pPr>
            <w:r w:rsidRPr="005F6765">
              <w:rPr>
                <w:rFonts w:ascii="Arial" w:hAnsi="Arial" w:cs="Arial"/>
                <w:b/>
                <w:bCs/>
                <w:sz w:val="20"/>
                <w:szCs w:val="20"/>
              </w:rPr>
              <w:t>HL 1</w:t>
            </w:r>
            <w:r w:rsidRPr="005F6765">
              <w:rPr>
                <w:rFonts w:ascii="Arial" w:hAnsi="Arial" w:cs="Arial"/>
                <w:sz w:val="20"/>
                <w:szCs w:val="20"/>
              </w:rPr>
              <w:t xml:space="preserve"> </w:t>
            </w:r>
            <w:r w:rsidRPr="005F6765">
              <w:rPr>
                <w:rFonts w:ascii="Arial" w:hAnsi="Arial" w:cs="Arial"/>
                <w:sz w:val="20"/>
                <w:szCs w:val="20"/>
              </w:rPr>
              <w:br/>
              <w:t>(Emotional, werblich, Awareness)</w:t>
            </w:r>
          </w:p>
        </w:tc>
        <w:tc>
          <w:tcPr>
            <w:tcW w:w="13750" w:type="dxa"/>
          </w:tcPr>
          <w:p w14:paraId="78C4560B" w14:textId="0E02FEDE" w:rsidR="00AB0E20" w:rsidRPr="005F6765" w:rsidRDefault="00AB0E20" w:rsidP="004A50CD">
            <w:pPr>
              <w:spacing w:line="240" w:lineRule="exact"/>
              <w:rPr>
                <w:rFonts w:ascii="Arial" w:hAnsi="Arial" w:cs="Arial"/>
                <w:b/>
                <w:sz w:val="20"/>
                <w:szCs w:val="20"/>
                <w:lang w:val="de-DE"/>
              </w:rPr>
            </w:pPr>
            <w:r w:rsidRPr="005F6765">
              <w:rPr>
                <w:rFonts w:ascii="Arial" w:hAnsi="Arial" w:cs="Arial"/>
                <w:sz w:val="20"/>
                <w:szCs w:val="20"/>
                <w:lang w:val="de-DE"/>
              </w:rPr>
              <w:t>Zeitlose Eleganz und kompromisslose Qualität – für stärkste Beanspruchungen</w:t>
            </w:r>
          </w:p>
        </w:tc>
      </w:tr>
      <w:tr w:rsidR="009616EE" w:rsidRPr="00AB0E20" w14:paraId="23D2C321" w14:textId="77777777" w:rsidTr="00AB0E20">
        <w:tc>
          <w:tcPr>
            <w:tcW w:w="4603" w:type="dxa"/>
          </w:tcPr>
          <w:p w14:paraId="3B643277" w14:textId="77777777" w:rsidR="00AB0E20" w:rsidRPr="005F6765" w:rsidRDefault="00AB0E20" w:rsidP="004A50CD">
            <w:pPr>
              <w:rPr>
                <w:rFonts w:ascii="Arial" w:hAnsi="Arial" w:cs="Arial"/>
                <w:sz w:val="20"/>
                <w:szCs w:val="20"/>
                <w:lang w:val="de-DE"/>
              </w:rPr>
            </w:pPr>
          </w:p>
        </w:tc>
        <w:tc>
          <w:tcPr>
            <w:tcW w:w="4152" w:type="dxa"/>
          </w:tcPr>
          <w:p w14:paraId="0DF0CEA9" w14:textId="140291B9" w:rsidR="00AB0E20" w:rsidRPr="005F6765" w:rsidRDefault="00AB0E20" w:rsidP="004A50CD">
            <w:pPr>
              <w:rPr>
                <w:rFonts w:ascii="Arial" w:hAnsi="Arial" w:cs="Arial"/>
                <w:sz w:val="20"/>
                <w:szCs w:val="20"/>
              </w:rPr>
            </w:pPr>
            <w:r w:rsidRPr="005F6765">
              <w:rPr>
                <w:rFonts w:ascii="Arial" w:hAnsi="Arial" w:cs="Arial"/>
                <w:b/>
                <w:bCs/>
                <w:sz w:val="20"/>
                <w:szCs w:val="20"/>
              </w:rPr>
              <w:t>HL2</w:t>
            </w:r>
            <w:r w:rsidRPr="005F6765">
              <w:rPr>
                <w:rFonts w:ascii="Arial" w:hAnsi="Arial" w:cs="Arial"/>
                <w:sz w:val="20"/>
                <w:szCs w:val="20"/>
              </w:rPr>
              <w:t xml:space="preserve">: </w:t>
            </w:r>
            <w:r w:rsidRPr="005F6765">
              <w:rPr>
                <w:rFonts w:ascii="Arial" w:hAnsi="Arial" w:cs="Arial"/>
                <w:sz w:val="20"/>
                <w:szCs w:val="20"/>
              </w:rPr>
              <w:br/>
              <w:t>Überschrift zum Text</w:t>
            </w:r>
          </w:p>
        </w:tc>
        <w:tc>
          <w:tcPr>
            <w:tcW w:w="13750" w:type="dxa"/>
          </w:tcPr>
          <w:p w14:paraId="081B936C" w14:textId="77777777" w:rsidR="00AB0E20" w:rsidRPr="005F6765" w:rsidRDefault="00AB0E20" w:rsidP="004A50CD">
            <w:pPr>
              <w:spacing w:line="240" w:lineRule="exact"/>
              <w:rPr>
                <w:rFonts w:ascii="Arial" w:hAnsi="Arial" w:cs="Arial"/>
                <w:b/>
                <w:sz w:val="20"/>
                <w:szCs w:val="20"/>
                <w:lang w:val="de-DE"/>
              </w:rPr>
            </w:pPr>
          </w:p>
        </w:tc>
      </w:tr>
      <w:tr w:rsidR="002146A3" w:rsidRPr="00AB0E20" w14:paraId="79CFB34A" w14:textId="77777777" w:rsidTr="00AB0E20">
        <w:tc>
          <w:tcPr>
            <w:tcW w:w="4603" w:type="dxa"/>
            <w:shd w:val="clear" w:color="auto" w:fill="8DB3E2" w:themeFill="text2" w:themeFillTint="66"/>
          </w:tcPr>
          <w:p w14:paraId="6DDA3F5B" w14:textId="77777777" w:rsidR="00AB0E20" w:rsidRPr="005F6765" w:rsidRDefault="00AB0E20" w:rsidP="004A50CD">
            <w:pPr>
              <w:rPr>
                <w:rFonts w:ascii="Arial" w:hAnsi="Arial" w:cs="Arial"/>
                <w:sz w:val="20"/>
                <w:szCs w:val="20"/>
                <w:lang w:val="de-DE"/>
              </w:rPr>
            </w:pPr>
          </w:p>
        </w:tc>
        <w:tc>
          <w:tcPr>
            <w:tcW w:w="4152" w:type="dxa"/>
            <w:shd w:val="clear" w:color="auto" w:fill="8DB3E2" w:themeFill="text2" w:themeFillTint="66"/>
          </w:tcPr>
          <w:p w14:paraId="68BD6A9C" w14:textId="0F3ED5BE" w:rsidR="00AB0E20" w:rsidRPr="005F6765" w:rsidRDefault="00AB0E20" w:rsidP="004A50CD">
            <w:pPr>
              <w:rPr>
                <w:rFonts w:ascii="Arial" w:hAnsi="Arial" w:cs="Arial"/>
                <w:b/>
                <w:bCs/>
                <w:sz w:val="20"/>
                <w:szCs w:val="20"/>
                <w:lang w:val="de-DE"/>
              </w:rPr>
            </w:pPr>
            <w:r w:rsidRPr="005F6765">
              <w:rPr>
                <w:rFonts w:ascii="Arial" w:hAnsi="Arial" w:cs="Arial"/>
                <w:b/>
                <w:bCs/>
                <w:color w:val="000000" w:themeColor="text1"/>
                <w:sz w:val="20"/>
                <w:szCs w:val="20"/>
                <w:lang w:val="de-DE"/>
              </w:rPr>
              <w:t>Why BLANCO?</w:t>
            </w:r>
          </w:p>
        </w:tc>
        <w:tc>
          <w:tcPr>
            <w:tcW w:w="13750" w:type="dxa"/>
            <w:shd w:val="clear" w:color="auto" w:fill="8DB3E2" w:themeFill="text2" w:themeFillTint="66"/>
          </w:tcPr>
          <w:p w14:paraId="06468C92" w14:textId="77777777" w:rsidR="00AB0E20" w:rsidRPr="005F6765" w:rsidRDefault="00AB0E20" w:rsidP="004A50CD">
            <w:pPr>
              <w:spacing w:line="240" w:lineRule="exact"/>
              <w:rPr>
                <w:rFonts w:ascii="Arial" w:hAnsi="Arial" w:cs="Arial"/>
                <w:sz w:val="20"/>
                <w:szCs w:val="20"/>
                <w:lang w:val="de-DE"/>
              </w:rPr>
            </w:pPr>
          </w:p>
        </w:tc>
      </w:tr>
      <w:tr w:rsidR="002146A3" w:rsidRPr="00024583" w14:paraId="6FA7C54A" w14:textId="77777777" w:rsidTr="00AB0E20">
        <w:tc>
          <w:tcPr>
            <w:tcW w:w="4603" w:type="dxa"/>
          </w:tcPr>
          <w:p w14:paraId="6B6DDEBB" w14:textId="77777777" w:rsidR="00AB0E20" w:rsidRPr="005F6765" w:rsidRDefault="00AB0E20" w:rsidP="004A50CD">
            <w:pPr>
              <w:pStyle w:val="Listenabsatz"/>
              <w:rPr>
                <w:rFonts w:ascii="Arial" w:hAnsi="Arial" w:cs="Arial"/>
                <w:sz w:val="20"/>
                <w:szCs w:val="20"/>
              </w:rPr>
            </w:pPr>
          </w:p>
        </w:tc>
        <w:tc>
          <w:tcPr>
            <w:tcW w:w="4152" w:type="dxa"/>
          </w:tcPr>
          <w:p w14:paraId="71068DDD" w14:textId="003B2D14" w:rsidR="00AB0E20" w:rsidRPr="005F6765" w:rsidRDefault="00AB0E20" w:rsidP="004A50CD">
            <w:pPr>
              <w:rPr>
                <w:rFonts w:ascii="Arial" w:hAnsi="Arial" w:cs="Arial"/>
                <w:sz w:val="20"/>
                <w:szCs w:val="20"/>
                <w:lang w:val="de-DE"/>
              </w:rPr>
            </w:pPr>
            <w:r w:rsidRPr="005F6765">
              <w:rPr>
                <w:rFonts w:ascii="Arial" w:hAnsi="Arial" w:cs="Arial"/>
                <w:b/>
                <w:bCs/>
                <w:sz w:val="20"/>
                <w:szCs w:val="20"/>
                <w:lang w:val="de-DE"/>
              </w:rPr>
              <w:t>Intro</w:t>
            </w:r>
            <w:r w:rsidRPr="005F6765">
              <w:rPr>
                <w:rFonts w:ascii="Arial" w:hAnsi="Arial" w:cs="Arial"/>
                <w:b/>
                <w:bCs/>
                <w:sz w:val="20"/>
                <w:szCs w:val="20"/>
                <w:lang w:val="de-DE"/>
              </w:rPr>
              <w:br/>
            </w:r>
            <w:r w:rsidRPr="005F6765">
              <w:rPr>
                <w:rFonts w:ascii="Arial" w:hAnsi="Arial" w:cs="Arial"/>
                <w:sz w:val="20"/>
                <w:szCs w:val="20"/>
                <w:lang w:val="de-DE"/>
              </w:rPr>
              <w:t>(enthält den themenspezifischen Kerngedanken, ist als Modul aber immer ähnlich)</w:t>
            </w:r>
          </w:p>
        </w:tc>
        <w:tc>
          <w:tcPr>
            <w:tcW w:w="13750" w:type="dxa"/>
          </w:tcPr>
          <w:p w14:paraId="1D49D391" w14:textId="6323DF87" w:rsidR="00AB0E20" w:rsidRPr="005F6765" w:rsidRDefault="00AB0E20" w:rsidP="003750BF">
            <w:pPr>
              <w:rPr>
                <w:rFonts w:ascii="Arial" w:hAnsi="Arial" w:cs="Arial"/>
                <w:sz w:val="20"/>
                <w:szCs w:val="20"/>
                <w:lang w:val="de-DE"/>
              </w:rPr>
            </w:pPr>
            <w:r w:rsidRPr="005F6765">
              <w:rPr>
                <w:rFonts w:ascii="Arial" w:hAnsi="Arial" w:cs="Arial"/>
                <w:sz w:val="20"/>
                <w:szCs w:val="20"/>
                <w:lang w:val="de-DE"/>
              </w:rPr>
              <w:t xml:space="preserve">Richtig gutes Design muss auch richtig was aushalten können. Zumindest wenn es unseren Namen trägt. Das BLANCO-Produktportfolio aus Edelstahl ist deshalb nicht nur optisch, sondern auch haptisch ein echter Genuss. Edelstahl ist darüber hinaus auch konsequent funktional und extrem strapazierfähig. Das muss es auch sein – weil </w:t>
            </w:r>
            <w:r w:rsidRPr="002146A3">
              <w:rPr>
                <w:rFonts w:ascii="Arial" w:hAnsi="Arial" w:cs="Arial"/>
                <w:sz w:val="20"/>
                <w:szCs w:val="20"/>
                <w:lang w:val="de-DE"/>
              </w:rPr>
              <w:t xml:space="preserve">wir seit mehr als 95 Jahren </w:t>
            </w:r>
            <w:r w:rsidRPr="005F6765">
              <w:rPr>
                <w:rFonts w:ascii="Arial" w:hAnsi="Arial" w:cs="Arial"/>
                <w:sz w:val="20"/>
                <w:szCs w:val="20"/>
                <w:lang w:val="de-DE"/>
              </w:rPr>
              <w:t>wissen, wie man den Herausforderungen in der Küche am besten begegnet: mit kompromissloser Qualität.</w:t>
            </w:r>
          </w:p>
          <w:p w14:paraId="17284F7A" w14:textId="7FB867EF" w:rsidR="00AB0E20" w:rsidRPr="005F6765" w:rsidRDefault="00AB0E20" w:rsidP="004A50CD">
            <w:pPr>
              <w:spacing w:line="240" w:lineRule="exact"/>
              <w:rPr>
                <w:rFonts w:ascii="Arial" w:hAnsi="Arial" w:cs="Arial"/>
                <w:b/>
                <w:sz w:val="20"/>
                <w:szCs w:val="20"/>
                <w:lang w:val="de-DE"/>
              </w:rPr>
            </w:pPr>
          </w:p>
        </w:tc>
      </w:tr>
      <w:tr w:rsidR="002146A3" w:rsidRPr="00AB0E20" w14:paraId="725739A6" w14:textId="77777777" w:rsidTr="00AB0E20">
        <w:tc>
          <w:tcPr>
            <w:tcW w:w="4603" w:type="dxa"/>
            <w:shd w:val="clear" w:color="auto" w:fill="8DB3E2" w:themeFill="text2" w:themeFillTint="66"/>
          </w:tcPr>
          <w:p w14:paraId="554F6CC1" w14:textId="77777777" w:rsidR="00AB0E20" w:rsidRPr="005F6765" w:rsidRDefault="00AB0E20" w:rsidP="004A50CD">
            <w:pPr>
              <w:rPr>
                <w:rFonts w:ascii="Arial" w:hAnsi="Arial" w:cs="Arial"/>
                <w:color w:val="000000" w:themeColor="text1"/>
                <w:sz w:val="20"/>
                <w:szCs w:val="20"/>
                <w:lang w:val="de-DE"/>
              </w:rPr>
            </w:pPr>
          </w:p>
        </w:tc>
        <w:tc>
          <w:tcPr>
            <w:tcW w:w="4152" w:type="dxa"/>
            <w:shd w:val="clear" w:color="auto" w:fill="8DB3E2" w:themeFill="text2" w:themeFillTint="66"/>
          </w:tcPr>
          <w:p w14:paraId="630C03C0" w14:textId="579C3123" w:rsidR="00AB0E20" w:rsidRPr="005F6765" w:rsidRDefault="00AB0E20" w:rsidP="004A50CD">
            <w:pPr>
              <w:rPr>
                <w:rFonts w:ascii="Arial" w:hAnsi="Arial" w:cs="Arial"/>
                <w:b/>
                <w:bCs/>
                <w:color w:val="000000" w:themeColor="text1"/>
                <w:sz w:val="20"/>
                <w:szCs w:val="20"/>
              </w:rPr>
            </w:pPr>
            <w:r w:rsidRPr="005F6765">
              <w:rPr>
                <w:rFonts w:ascii="Arial" w:hAnsi="Arial" w:cs="Arial"/>
                <w:b/>
                <w:bCs/>
                <w:color w:val="000000" w:themeColor="text1"/>
                <w:sz w:val="20"/>
                <w:szCs w:val="20"/>
              </w:rPr>
              <w:t>Why UNIT?</w:t>
            </w:r>
          </w:p>
        </w:tc>
        <w:tc>
          <w:tcPr>
            <w:tcW w:w="13750" w:type="dxa"/>
            <w:shd w:val="clear" w:color="auto" w:fill="8DB3E2" w:themeFill="text2" w:themeFillTint="66"/>
          </w:tcPr>
          <w:p w14:paraId="075926D5" w14:textId="77777777" w:rsidR="00AB0E20" w:rsidRPr="005F6765" w:rsidRDefault="00AB0E20" w:rsidP="004A50CD">
            <w:pPr>
              <w:spacing w:line="240" w:lineRule="exact"/>
              <w:rPr>
                <w:rFonts w:ascii="Arial" w:hAnsi="Arial" w:cs="Arial"/>
                <w:b/>
                <w:color w:val="000000" w:themeColor="text1"/>
                <w:sz w:val="20"/>
                <w:szCs w:val="20"/>
                <w:lang w:val="de-DE"/>
              </w:rPr>
            </w:pPr>
          </w:p>
        </w:tc>
      </w:tr>
      <w:tr w:rsidR="002146A3" w:rsidRPr="00024583" w14:paraId="52211C39" w14:textId="77777777" w:rsidTr="00AB0E20">
        <w:tc>
          <w:tcPr>
            <w:tcW w:w="4603" w:type="dxa"/>
          </w:tcPr>
          <w:p w14:paraId="4E2F3413" w14:textId="77777777" w:rsidR="00AB0E20" w:rsidRPr="005F6765" w:rsidRDefault="00AB0E20" w:rsidP="004A50CD">
            <w:pPr>
              <w:rPr>
                <w:rFonts w:ascii="Arial" w:hAnsi="Arial" w:cs="Arial"/>
                <w:sz w:val="20"/>
                <w:szCs w:val="20"/>
                <w:lang w:val="de-DE"/>
              </w:rPr>
            </w:pPr>
          </w:p>
        </w:tc>
        <w:tc>
          <w:tcPr>
            <w:tcW w:w="4152" w:type="dxa"/>
          </w:tcPr>
          <w:p w14:paraId="03ED9A7E" w14:textId="1E15E615" w:rsidR="00AB0E20" w:rsidRPr="005F6765" w:rsidRDefault="00AB0E20" w:rsidP="004A50CD">
            <w:pPr>
              <w:rPr>
                <w:rFonts w:ascii="Arial" w:hAnsi="Arial" w:cs="Arial"/>
                <w:sz w:val="20"/>
                <w:szCs w:val="20"/>
              </w:rPr>
            </w:pPr>
            <w:r w:rsidRPr="005F6765">
              <w:rPr>
                <w:rFonts w:ascii="Arial" w:hAnsi="Arial" w:cs="Arial"/>
                <w:b/>
                <w:bCs/>
                <w:sz w:val="20"/>
                <w:szCs w:val="20"/>
              </w:rPr>
              <w:t>Sub-HL 1</w:t>
            </w:r>
            <w:r w:rsidRPr="005F6765">
              <w:rPr>
                <w:rFonts w:ascii="Arial" w:hAnsi="Arial" w:cs="Arial"/>
                <w:sz w:val="20"/>
                <w:szCs w:val="20"/>
              </w:rPr>
              <w:t xml:space="preserve"> (Emotional, werblich, Awareness)</w:t>
            </w:r>
          </w:p>
        </w:tc>
        <w:tc>
          <w:tcPr>
            <w:tcW w:w="13750" w:type="dxa"/>
          </w:tcPr>
          <w:p w14:paraId="6167052A" w14:textId="77777777" w:rsidR="00AB0E20" w:rsidRPr="005F6765" w:rsidRDefault="00AB0E20" w:rsidP="001A5E4F">
            <w:pPr>
              <w:rPr>
                <w:rFonts w:ascii="Arial" w:hAnsi="Arial" w:cs="Arial"/>
                <w:b/>
                <w:bCs/>
                <w:sz w:val="21"/>
                <w:szCs w:val="21"/>
                <w:lang w:val="de-DE"/>
              </w:rPr>
            </w:pPr>
            <w:r w:rsidRPr="005F6765">
              <w:rPr>
                <w:rFonts w:ascii="Arial" w:hAnsi="Arial" w:cs="Arial"/>
                <w:b/>
                <w:bCs/>
                <w:sz w:val="21"/>
                <w:szCs w:val="21"/>
                <w:lang w:val="de-DE"/>
              </w:rPr>
              <w:t>Das gute Gefühl, wenn alles zusammenpasst</w:t>
            </w:r>
          </w:p>
          <w:p w14:paraId="0B2CDC97" w14:textId="77777777" w:rsidR="00AB0E20" w:rsidRPr="005F6765" w:rsidRDefault="00AB0E20" w:rsidP="004A50CD">
            <w:pPr>
              <w:spacing w:line="240" w:lineRule="exact"/>
              <w:rPr>
                <w:rFonts w:ascii="Arial" w:hAnsi="Arial" w:cs="Arial"/>
                <w:b/>
                <w:sz w:val="20"/>
                <w:szCs w:val="20"/>
                <w:lang w:val="de-DE"/>
              </w:rPr>
            </w:pPr>
          </w:p>
        </w:tc>
      </w:tr>
      <w:tr w:rsidR="009616EE" w:rsidRPr="00AB0E20" w14:paraId="6FF08BDB" w14:textId="77777777" w:rsidTr="00AB0E20">
        <w:tc>
          <w:tcPr>
            <w:tcW w:w="4603" w:type="dxa"/>
          </w:tcPr>
          <w:p w14:paraId="6AD2E94C" w14:textId="77777777" w:rsidR="00AB0E20" w:rsidRPr="005F6765" w:rsidRDefault="00AB0E20" w:rsidP="004A50CD">
            <w:pPr>
              <w:rPr>
                <w:rFonts w:ascii="Arial" w:hAnsi="Arial" w:cs="Arial"/>
                <w:sz w:val="20"/>
                <w:szCs w:val="20"/>
                <w:lang w:val="de-DE"/>
              </w:rPr>
            </w:pPr>
          </w:p>
        </w:tc>
        <w:tc>
          <w:tcPr>
            <w:tcW w:w="4152" w:type="dxa"/>
          </w:tcPr>
          <w:p w14:paraId="384CFF99" w14:textId="492877BD" w:rsidR="00AB0E20" w:rsidRPr="005F6765" w:rsidRDefault="00AB0E20" w:rsidP="004A50CD">
            <w:pPr>
              <w:rPr>
                <w:rFonts w:ascii="Arial" w:hAnsi="Arial" w:cs="Arial"/>
                <w:sz w:val="20"/>
                <w:szCs w:val="20"/>
                <w:lang w:val="de-DE"/>
              </w:rPr>
            </w:pPr>
            <w:r w:rsidRPr="005F6765">
              <w:rPr>
                <w:rFonts w:ascii="Arial" w:hAnsi="Arial" w:cs="Arial"/>
                <w:b/>
                <w:bCs/>
                <w:sz w:val="20"/>
                <w:szCs w:val="20"/>
                <w:lang w:val="de-DE"/>
              </w:rPr>
              <w:t>Sub-HL 2</w:t>
            </w:r>
            <w:r w:rsidRPr="005F6765">
              <w:rPr>
                <w:rFonts w:ascii="Arial" w:hAnsi="Arial" w:cs="Arial"/>
                <w:sz w:val="20"/>
                <w:szCs w:val="20"/>
                <w:lang w:val="de-DE"/>
              </w:rPr>
              <w:br/>
              <w:t>Überschrift zum Text</w:t>
            </w:r>
          </w:p>
        </w:tc>
        <w:tc>
          <w:tcPr>
            <w:tcW w:w="13750" w:type="dxa"/>
          </w:tcPr>
          <w:p w14:paraId="2D1B8234" w14:textId="135EE028" w:rsidR="00AB0E20" w:rsidRPr="005F6765" w:rsidRDefault="00AB0E20" w:rsidP="003750BF">
            <w:pPr>
              <w:rPr>
                <w:rFonts w:ascii="Arial" w:hAnsi="Arial" w:cs="Arial"/>
                <w:sz w:val="20"/>
                <w:szCs w:val="20"/>
              </w:rPr>
            </w:pPr>
            <w:r w:rsidRPr="005F6765">
              <w:rPr>
                <w:rFonts w:ascii="Arial" w:hAnsi="Arial" w:cs="Arial"/>
                <w:sz w:val="20"/>
                <w:szCs w:val="20"/>
              </w:rPr>
              <w:t>Harmonisch aufeinander abgestimmte Komponenten.</w:t>
            </w:r>
          </w:p>
          <w:p w14:paraId="112D27A3" w14:textId="77777777" w:rsidR="00AB0E20" w:rsidRPr="005F6765" w:rsidRDefault="00AB0E20" w:rsidP="004A50CD">
            <w:pPr>
              <w:spacing w:line="240" w:lineRule="exact"/>
              <w:rPr>
                <w:rFonts w:ascii="Arial" w:hAnsi="Arial" w:cs="Arial"/>
                <w:b/>
                <w:sz w:val="20"/>
                <w:szCs w:val="20"/>
                <w:lang w:val="de-DE"/>
              </w:rPr>
            </w:pPr>
          </w:p>
        </w:tc>
      </w:tr>
      <w:tr w:rsidR="002146A3" w:rsidRPr="00024583" w14:paraId="61B6581E" w14:textId="77777777" w:rsidTr="00AB0E20">
        <w:tc>
          <w:tcPr>
            <w:tcW w:w="4603" w:type="dxa"/>
          </w:tcPr>
          <w:p w14:paraId="62890DBA" w14:textId="77777777" w:rsidR="00AB0E20" w:rsidRPr="005F6765" w:rsidRDefault="00AB0E20" w:rsidP="004A50CD">
            <w:pPr>
              <w:rPr>
                <w:rFonts w:ascii="Arial" w:hAnsi="Arial" w:cs="Arial"/>
                <w:sz w:val="20"/>
                <w:szCs w:val="20"/>
                <w:lang w:val="de-DE"/>
              </w:rPr>
            </w:pPr>
          </w:p>
        </w:tc>
        <w:tc>
          <w:tcPr>
            <w:tcW w:w="4152" w:type="dxa"/>
          </w:tcPr>
          <w:p w14:paraId="3FACC7B6" w14:textId="30866BC5" w:rsidR="00AB0E20" w:rsidRPr="005F6765" w:rsidRDefault="00AB0E20" w:rsidP="004A50CD">
            <w:pPr>
              <w:rPr>
                <w:rFonts w:ascii="Arial" w:hAnsi="Arial" w:cs="Arial"/>
                <w:b/>
                <w:bCs/>
                <w:sz w:val="20"/>
                <w:szCs w:val="20"/>
                <w:lang w:val="de-DE"/>
              </w:rPr>
            </w:pPr>
            <w:r w:rsidRPr="005F6765">
              <w:rPr>
                <w:rFonts w:ascii="Arial" w:hAnsi="Arial" w:cs="Arial"/>
                <w:b/>
                <w:bCs/>
                <w:sz w:val="20"/>
                <w:szCs w:val="20"/>
                <w:lang w:val="de-DE"/>
              </w:rPr>
              <w:t>Copy</w:t>
            </w:r>
          </w:p>
          <w:p w14:paraId="75FA5344" w14:textId="77777777" w:rsidR="00AB0E20" w:rsidRPr="005F6765" w:rsidRDefault="00AB0E20" w:rsidP="004A50CD">
            <w:pPr>
              <w:rPr>
                <w:rFonts w:ascii="Arial" w:hAnsi="Arial" w:cs="Arial"/>
                <w:sz w:val="20"/>
                <w:szCs w:val="20"/>
                <w:lang w:val="de-DE"/>
              </w:rPr>
            </w:pPr>
          </w:p>
          <w:p w14:paraId="3EE088E3" w14:textId="5912523E" w:rsidR="00AB0E20" w:rsidRPr="005F6765" w:rsidRDefault="00AB0E20" w:rsidP="004A50CD">
            <w:pPr>
              <w:rPr>
                <w:rFonts w:ascii="Arial" w:hAnsi="Arial" w:cs="Arial"/>
                <w:sz w:val="20"/>
                <w:szCs w:val="20"/>
                <w:lang w:val="de-DE"/>
              </w:rPr>
            </w:pPr>
            <w:r w:rsidRPr="005F6765">
              <w:rPr>
                <w:rFonts w:ascii="Arial" w:hAnsi="Arial" w:cs="Arial"/>
                <w:sz w:val="20"/>
                <w:szCs w:val="20"/>
                <w:lang w:val="de-DE"/>
              </w:rPr>
              <w:t>(enthält den themenspezifischen Kerngedanken)</w:t>
            </w:r>
          </w:p>
        </w:tc>
        <w:tc>
          <w:tcPr>
            <w:tcW w:w="13750" w:type="dxa"/>
          </w:tcPr>
          <w:p w14:paraId="02C5BB30" w14:textId="1E567C38"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Wenn Spüle, Armatur und Abfallsystem eine ebenso perfekt funktionale wie ästhetische Einheit bilden, dann nennen wir es BLANCO UNIT. Jede integrierte UNIT ist ein komplett aufeinander abgestimmtes System. Material, Design, Funktionalität und Verarbeitung in BLANCO Premiumqualität. BLANCO UNIT</w:t>
            </w:r>
            <w:r w:rsidRPr="005F6765">
              <w:rPr>
                <w:rFonts w:ascii="Arial" w:hAnsi="Arial" w:cs="Arial"/>
                <w:i/>
                <w:iCs/>
                <w:sz w:val="20"/>
                <w:szCs w:val="20"/>
                <w:lang w:val="de-DE"/>
              </w:rPr>
              <w:t xml:space="preserve"> </w:t>
            </w:r>
            <w:r w:rsidRPr="005F6765">
              <w:rPr>
                <w:rFonts w:ascii="Arial" w:hAnsi="Arial" w:cs="Arial"/>
                <w:sz w:val="20"/>
                <w:szCs w:val="20"/>
                <w:lang w:val="de-DE"/>
              </w:rPr>
              <w:t>ist</w:t>
            </w:r>
            <w:r w:rsidRPr="005F6765">
              <w:rPr>
                <w:rFonts w:ascii="Arial" w:hAnsi="Arial" w:cs="Arial"/>
                <w:i/>
                <w:iCs/>
                <w:sz w:val="20"/>
                <w:szCs w:val="20"/>
                <w:lang w:val="de-DE"/>
              </w:rPr>
              <w:t xml:space="preserve"> die</w:t>
            </w:r>
            <w:r w:rsidRPr="005F6765">
              <w:rPr>
                <w:rFonts w:ascii="Arial" w:hAnsi="Arial" w:cs="Arial"/>
                <w:sz w:val="20"/>
                <w:szCs w:val="20"/>
                <w:lang w:val="de-DE"/>
              </w:rPr>
              <w:t xml:space="preserve"> Lösung für das perfekte Zusammenspiel unterschiedlicher Komponenten zu einer harmonischen und robusten Einheit. </w:t>
            </w:r>
          </w:p>
          <w:p w14:paraId="0C60FD85" w14:textId="32FABE9C" w:rsidR="00AB0E20" w:rsidRPr="005F6765" w:rsidRDefault="00AB0E20" w:rsidP="004A50CD">
            <w:pPr>
              <w:spacing w:line="240" w:lineRule="exact"/>
              <w:rPr>
                <w:rFonts w:ascii="Arial" w:hAnsi="Arial" w:cs="Arial"/>
                <w:sz w:val="20"/>
                <w:szCs w:val="20"/>
                <w:lang w:val="de-DE"/>
              </w:rPr>
            </w:pPr>
          </w:p>
        </w:tc>
      </w:tr>
      <w:tr w:rsidR="002146A3" w:rsidRPr="00AB0E20" w14:paraId="29C71ED8" w14:textId="77777777" w:rsidTr="00AB0E20">
        <w:tc>
          <w:tcPr>
            <w:tcW w:w="4603" w:type="dxa"/>
            <w:shd w:val="clear" w:color="auto" w:fill="8DB3E2" w:themeFill="text2" w:themeFillTint="66"/>
          </w:tcPr>
          <w:p w14:paraId="1C8584E8" w14:textId="77777777" w:rsidR="00AB0E20" w:rsidRPr="005F6765" w:rsidRDefault="00AB0E20" w:rsidP="004A50CD">
            <w:pPr>
              <w:rPr>
                <w:rFonts w:ascii="Arial" w:hAnsi="Arial" w:cs="Arial"/>
                <w:color w:val="000000" w:themeColor="text1"/>
                <w:sz w:val="20"/>
                <w:szCs w:val="20"/>
                <w:lang w:val="de-DE"/>
              </w:rPr>
            </w:pPr>
          </w:p>
        </w:tc>
        <w:tc>
          <w:tcPr>
            <w:tcW w:w="4152" w:type="dxa"/>
            <w:shd w:val="clear" w:color="auto" w:fill="8DB3E2" w:themeFill="text2" w:themeFillTint="66"/>
          </w:tcPr>
          <w:p w14:paraId="49487918" w14:textId="0F4B731F" w:rsidR="00AB0E20" w:rsidRPr="005F6765" w:rsidRDefault="00AB0E20" w:rsidP="004A50CD">
            <w:pPr>
              <w:rPr>
                <w:rFonts w:ascii="Arial" w:hAnsi="Arial" w:cs="Arial"/>
                <w:b/>
                <w:bCs/>
                <w:color w:val="000000" w:themeColor="text1"/>
                <w:sz w:val="20"/>
                <w:szCs w:val="20"/>
              </w:rPr>
            </w:pPr>
            <w:r w:rsidRPr="005F6765">
              <w:rPr>
                <w:rFonts w:ascii="Arial" w:hAnsi="Arial" w:cs="Arial"/>
                <w:b/>
                <w:bCs/>
                <w:color w:val="000000" w:themeColor="text1"/>
                <w:sz w:val="20"/>
                <w:szCs w:val="20"/>
              </w:rPr>
              <w:t>Why this UNIT?</w:t>
            </w:r>
          </w:p>
        </w:tc>
        <w:tc>
          <w:tcPr>
            <w:tcW w:w="13750" w:type="dxa"/>
            <w:shd w:val="clear" w:color="auto" w:fill="8DB3E2" w:themeFill="text2" w:themeFillTint="66"/>
          </w:tcPr>
          <w:p w14:paraId="33F302BC" w14:textId="77777777" w:rsidR="00AB0E20" w:rsidRPr="005F6765" w:rsidRDefault="00AB0E20" w:rsidP="004A50CD">
            <w:pPr>
              <w:spacing w:line="240" w:lineRule="exact"/>
              <w:rPr>
                <w:rFonts w:ascii="Arial" w:hAnsi="Arial" w:cs="Arial"/>
                <w:b/>
                <w:color w:val="000000" w:themeColor="text1"/>
                <w:sz w:val="20"/>
                <w:szCs w:val="20"/>
                <w:lang w:val="de-DE"/>
              </w:rPr>
            </w:pPr>
          </w:p>
        </w:tc>
      </w:tr>
      <w:tr w:rsidR="002146A3" w:rsidRPr="00024583" w14:paraId="0761ACD5" w14:textId="77777777" w:rsidTr="00AB0E20">
        <w:tc>
          <w:tcPr>
            <w:tcW w:w="4603" w:type="dxa"/>
          </w:tcPr>
          <w:p w14:paraId="1FAD08B4" w14:textId="77777777" w:rsidR="00AB0E20" w:rsidRPr="005F6765" w:rsidRDefault="00AB0E20" w:rsidP="004A50CD">
            <w:pPr>
              <w:rPr>
                <w:rFonts w:ascii="Arial" w:hAnsi="Arial" w:cs="Arial"/>
                <w:sz w:val="20"/>
                <w:szCs w:val="20"/>
                <w:lang w:val="de-DE"/>
              </w:rPr>
            </w:pPr>
          </w:p>
        </w:tc>
        <w:tc>
          <w:tcPr>
            <w:tcW w:w="4152" w:type="dxa"/>
          </w:tcPr>
          <w:p w14:paraId="01A3FA4D"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Sub-HL 1: </w:t>
            </w:r>
          </w:p>
          <w:p w14:paraId="4C339F0B" w14:textId="06262D49" w:rsidR="00AB0E20" w:rsidRPr="005F6765" w:rsidRDefault="00AB0E20" w:rsidP="004A50CD">
            <w:pPr>
              <w:rPr>
                <w:rFonts w:ascii="Arial" w:hAnsi="Arial" w:cs="Arial"/>
                <w:sz w:val="20"/>
                <w:szCs w:val="20"/>
              </w:rPr>
            </w:pPr>
            <w:r w:rsidRPr="005F6765">
              <w:rPr>
                <w:rFonts w:ascii="Arial" w:hAnsi="Arial" w:cs="Arial"/>
                <w:sz w:val="20"/>
                <w:szCs w:val="20"/>
              </w:rPr>
              <w:t>(Emotional, werblich, Awareness)</w:t>
            </w:r>
          </w:p>
        </w:tc>
        <w:tc>
          <w:tcPr>
            <w:tcW w:w="13750" w:type="dxa"/>
          </w:tcPr>
          <w:p w14:paraId="12234E99"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Hart im Nehmen. Und das im eleganten Look.</w:t>
            </w:r>
          </w:p>
          <w:p w14:paraId="2952709D" w14:textId="77777777" w:rsidR="00AB0E20" w:rsidRPr="005F6765" w:rsidRDefault="00AB0E20" w:rsidP="004A50CD">
            <w:pPr>
              <w:spacing w:line="240" w:lineRule="exact"/>
              <w:rPr>
                <w:rFonts w:ascii="Arial" w:hAnsi="Arial" w:cs="Arial"/>
                <w:b/>
                <w:sz w:val="20"/>
                <w:szCs w:val="20"/>
                <w:lang w:val="de-DE"/>
              </w:rPr>
            </w:pPr>
          </w:p>
        </w:tc>
      </w:tr>
      <w:tr w:rsidR="002146A3" w:rsidRPr="00024583" w14:paraId="1A9DDAB5" w14:textId="77777777" w:rsidTr="00AB0E20">
        <w:tc>
          <w:tcPr>
            <w:tcW w:w="4603" w:type="dxa"/>
          </w:tcPr>
          <w:p w14:paraId="175B9FB3" w14:textId="77777777" w:rsidR="00AB0E20" w:rsidRPr="005F6765" w:rsidRDefault="00AB0E20" w:rsidP="004A50CD">
            <w:pPr>
              <w:rPr>
                <w:rFonts w:ascii="Arial" w:hAnsi="Arial" w:cs="Arial"/>
                <w:sz w:val="20"/>
                <w:szCs w:val="20"/>
                <w:lang w:val="de-DE"/>
              </w:rPr>
            </w:pPr>
          </w:p>
        </w:tc>
        <w:tc>
          <w:tcPr>
            <w:tcW w:w="4152" w:type="dxa"/>
          </w:tcPr>
          <w:p w14:paraId="7F7A28C7" w14:textId="77777777" w:rsidR="00AB0E20" w:rsidRPr="005F6765" w:rsidRDefault="00AB0E20" w:rsidP="004A50CD">
            <w:pPr>
              <w:rPr>
                <w:rFonts w:ascii="Arial" w:hAnsi="Arial" w:cs="Arial"/>
                <w:b/>
                <w:bCs/>
                <w:sz w:val="20"/>
                <w:szCs w:val="20"/>
                <w:lang w:val="de-DE"/>
              </w:rPr>
            </w:pPr>
            <w:r w:rsidRPr="005F6765">
              <w:rPr>
                <w:rFonts w:ascii="Arial" w:hAnsi="Arial" w:cs="Arial"/>
                <w:b/>
                <w:bCs/>
                <w:sz w:val="20"/>
                <w:szCs w:val="20"/>
                <w:lang w:val="de-DE"/>
              </w:rPr>
              <w:t xml:space="preserve">Sub-HL 2: </w:t>
            </w:r>
          </w:p>
          <w:p w14:paraId="310A653A" w14:textId="6CB89006" w:rsidR="00AB0E20" w:rsidRPr="005F6765" w:rsidRDefault="00AB0E20" w:rsidP="004A50CD">
            <w:pPr>
              <w:rPr>
                <w:rFonts w:ascii="Arial" w:hAnsi="Arial" w:cs="Arial"/>
                <w:sz w:val="20"/>
                <w:szCs w:val="20"/>
                <w:lang w:val="de-DE"/>
              </w:rPr>
            </w:pPr>
            <w:r w:rsidRPr="005F6765">
              <w:rPr>
                <w:rFonts w:ascii="Arial" w:hAnsi="Arial" w:cs="Arial"/>
                <w:sz w:val="20"/>
                <w:szCs w:val="20"/>
                <w:lang w:val="de-DE"/>
              </w:rPr>
              <w:t>Überschrift zum Text</w:t>
            </w:r>
          </w:p>
        </w:tc>
        <w:tc>
          <w:tcPr>
            <w:tcW w:w="13750" w:type="dxa"/>
          </w:tcPr>
          <w:p w14:paraId="45119FA2"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Edelstahl – ein Statement für die Ewigkeit.</w:t>
            </w:r>
          </w:p>
          <w:p w14:paraId="2D308BB5" w14:textId="77777777" w:rsidR="00AB0E20" w:rsidRPr="005F6765" w:rsidRDefault="00AB0E20" w:rsidP="004A50CD">
            <w:pPr>
              <w:spacing w:line="240" w:lineRule="exact"/>
              <w:rPr>
                <w:rFonts w:ascii="Arial" w:hAnsi="Arial" w:cs="Arial"/>
                <w:b/>
                <w:sz w:val="20"/>
                <w:szCs w:val="20"/>
                <w:lang w:val="de-DE"/>
              </w:rPr>
            </w:pPr>
          </w:p>
        </w:tc>
      </w:tr>
      <w:tr w:rsidR="002146A3" w:rsidRPr="00024583" w14:paraId="00196476" w14:textId="77777777" w:rsidTr="00AB0E20">
        <w:tc>
          <w:tcPr>
            <w:tcW w:w="4603" w:type="dxa"/>
          </w:tcPr>
          <w:p w14:paraId="67010FCC" w14:textId="77777777" w:rsidR="00AB0E20" w:rsidRDefault="00753492" w:rsidP="004A50CD">
            <w:pPr>
              <w:rPr>
                <w:rFonts w:ascii="Arial" w:hAnsi="Arial" w:cs="Arial"/>
                <w:sz w:val="20"/>
                <w:szCs w:val="20"/>
                <w:lang w:val="de-DE"/>
              </w:rPr>
            </w:pPr>
            <w:r w:rsidRPr="00753492">
              <w:rPr>
                <w:rFonts w:ascii="Arial" w:hAnsi="Arial" w:cs="Arial"/>
                <w:sz w:val="20"/>
                <w:szCs w:val="20"/>
                <w:lang w:val="de-DE"/>
              </w:rPr>
              <w:drawing>
                <wp:inline distT="0" distB="0" distL="0" distR="0" wp14:anchorId="2F043C5E" wp14:editId="33DC9AB6">
                  <wp:extent cx="2352675" cy="1636462"/>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54675" cy="1637853"/>
                          </a:xfrm>
                          <a:prstGeom prst="rect">
                            <a:avLst/>
                          </a:prstGeom>
                        </pic:spPr>
                      </pic:pic>
                    </a:graphicData>
                  </a:graphic>
                </wp:inline>
              </w:drawing>
            </w:r>
          </w:p>
          <w:p w14:paraId="7D24D621" w14:textId="6C994127" w:rsidR="00753492" w:rsidRPr="005F6765" w:rsidRDefault="00753492" w:rsidP="004A50CD">
            <w:pPr>
              <w:rPr>
                <w:rFonts w:ascii="Arial" w:hAnsi="Arial" w:cs="Arial"/>
                <w:sz w:val="20"/>
                <w:szCs w:val="20"/>
                <w:lang w:val="de-DE"/>
              </w:rPr>
            </w:pPr>
            <w:r>
              <w:rPr>
                <w:rFonts w:ascii="Arial" w:hAnsi="Arial" w:cs="Arial"/>
                <w:sz w:val="20"/>
                <w:szCs w:val="20"/>
                <w:lang w:val="de-DE"/>
              </w:rPr>
              <w:t>ID: 100835</w:t>
            </w:r>
          </w:p>
        </w:tc>
        <w:tc>
          <w:tcPr>
            <w:tcW w:w="4152" w:type="dxa"/>
          </w:tcPr>
          <w:p w14:paraId="4587009C"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Copy Benefit</w:t>
            </w:r>
          </w:p>
          <w:p w14:paraId="1BB9102F" w14:textId="77777777" w:rsidR="00AB0E20" w:rsidRPr="005F6765" w:rsidRDefault="00AB0E20" w:rsidP="004A50CD">
            <w:pPr>
              <w:rPr>
                <w:rFonts w:ascii="Arial" w:hAnsi="Arial" w:cs="Arial"/>
                <w:b/>
                <w:bCs/>
                <w:sz w:val="20"/>
                <w:szCs w:val="20"/>
              </w:rPr>
            </w:pPr>
          </w:p>
          <w:p w14:paraId="7F57A74E" w14:textId="3440A5F4" w:rsidR="00AB0E20" w:rsidRPr="005F6765" w:rsidRDefault="00AB0E20" w:rsidP="004A50CD">
            <w:pPr>
              <w:rPr>
                <w:rFonts w:ascii="Arial" w:hAnsi="Arial" w:cs="Arial"/>
                <w:b/>
                <w:bCs/>
                <w:sz w:val="20"/>
                <w:szCs w:val="20"/>
              </w:rPr>
            </w:pPr>
          </w:p>
        </w:tc>
        <w:tc>
          <w:tcPr>
            <w:tcW w:w="13750" w:type="dxa"/>
          </w:tcPr>
          <w:p w14:paraId="58D64C63" w14:textId="2BC94B94" w:rsidR="00AB0E20" w:rsidRPr="005F6765" w:rsidRDefault="00AB0E20" w:rsidP="00D35734">
            <w:pPr>
              <w:rPr>
                <w:rFonts w:ascii="Arial" w:hAnsi="Arial" w:cs="Arial"/>
                <w:color w:val="000000" w:themeColor="text1"/>
                <w:sz w:val="20"/>
                <w:szCs w:val="20"/>
                <w:lang w:val="de-DE"/>
              </w:rPr>
            </w:pPr>
            <w:r w:rsidRPr="005F6765">
              <w:rPr>
                <w:rFonts w:ascii="Arial" w:hAnsi="Arial" w:cs="Arial"/>
                <w:color w:val="000000" w:themeColor="text1"/>
                <w:sz w:val="20"/>
                <w:szCs w:val="20"/>
                <w:lang w:val="de-DE"/>
              </w:rPr>
              <w:t>Edelstahl heißt nicht nur so – es verbindet auch zwei Eigenschaften auf faszinierende Weise miteinander: einen edlen Look und fast unverwüstliche Langlebigkeit: Das Material ist kratzfest, rostet nicht und auf seiner Oberfläche haben Keimen und Verschmutzungen keine Chance. Wir bieten Edelstahlarmaturen in glänzenden oder matt gebürsteten Varianten, so dass sie zu dem Spülbecken in Ihrer Küche ideal passen. Die Varianten an Bürstungen und Oberflächenbehandlungen von BLANCO Spülbecken sind übrigens noch größer: hier können Sie sich zwischen Seidenglanz, Seidenmatt, Durinox, Dark Steel, Leinen, Naturfinish oder Bürstfinish entscheiden.</w:t>
            </w:r>
          </w:p>
          <w:p w14:paraId="68A14B84" w14:textId="77777777" w:rsidR="00AB0E20" w:rsidRPr="005F6765" w:rsidRDefault="00AB0E20" w:rsidP="004A50CD">
            <w:pPr>
              <w:rPr>
                <w:rFonts w:ascii="Arial" w:hAnsi="Arial" w:cs="Arial"/>
                <w:sz w:val="20"/>
                <w:szCs w:val="20"/>
                <w:lang w:val="de-DE"/>
              </w:rPr>
            </w:pPr>
          </w:p>
        </w:tc>
      </w:tr>
      <w:tr w:rsidR="002146A3" w:rsidRPr="00AB0E20" w14:paraId="110FF7ED" w14:textId="77777777" w:rsidTr="00AB0E20">
        <w:tc>
          <w:tcPr>
            <w:tcW w:w="4603" w:type="dxa"/>
            <w:shd w:val="clear" w:color="auto" w:fill="8DB3E2" w:themeFill="text2" w:themeFillTint="66"/>
          </w:tcPr>
          <w:p w14:paraId="2B7E280E" w14:textId="77777777" w:rsidR="00AB0E20" w:rsidRPr="005F6765" w:rsidRDefault="00AB0E20" w:rsidP="004A50CD">
            <w:pPr>
              <w:rPr>
                <w:rFonts w:ascii="Arial" w:hAnsi="Arial" w:cs="Arial"/>
                <w:color w:val="000000" w:themeColor="text1"/>
                <w:sz w:val="20"/>
                <w:szCs w:val="20"/>
                <w:lang w:val="de-DE"/>
              </w:rPr>
            </w:pPr>
          </w:p>
        </w:tc>
        <w:tc>
          <w:tcPr>
            <w:tcW w:w="4152" w:type="dxa"/>
            <w:shd w:val="clear" w:color="auto" w:fill="8DB3E2" w:themeFill="text2" w:themeFillTint="66"/>
          </w:tcPr>
          <w:p w14:paraId="21D364E6" w14:textId="387FA7AE" w:rsidR="00AB0E20" w:rsidRPr="005F6765" w:rsidRDefault="00AB0E20" w:rsidP="004A50CD">
            <w:pPr>
              <w:rPr>
                <w:rFonts w:ascii="Arial" w:hAnsi="Arial" w:cs="Arial"/>
                <w:b/>
                <w:bCs/>
                <w:color w:val="000000" w:themeColor="text1"/>
                <w:sz w:val="20"/>
                <w:szCs w:val="20"/>
              </w:rPr>
            </w:pPr>
            <w:r w:rsidRPr="005F6765">
              <w:rPr>
                <w:rFonts w:ascii="Arial" w:hAnsi="Arial" w:cs="Arial"/>
                <w:b/>
                <w:bCs/>
                <w:color w:val="000000" w:themeColor="text1"/>
                <w:sz w:val="20"/>
                <w:szCs w:val="20"/>
              </w:rPr>
              <w:t>Hero-Product</w:t>
            </w:r>
          </w:p>
        </w:tc>
        <w:tc>
          <w:tcPr>
            <w:tcW w:w="13750" w:type="dxa"/>
            <w:shd w:val="clear" w:color="auto" w:fill="8DB3E2" w:themeFill="text2" w:themeFillTint="66"/>
          </w:tcPr>
          <w:p w14:paraId="39966E1A" w14:textId="77777777" w:rsidR="00AB0E20" w:rsidRPr="005F6765" w:rsidRDefault="00AB0E20" w:rsidP="004A50CD">
            <w:pPr>
              <w:spacing w:line="240" w:lineRule="exact"/>
              <w:rPr>
                <w:rFonts w:ascii="Arial" w:hAnsi="Arial" w:cs="Arial"/>
                <w:b/>
                <w:color w:val="000000" w:themeColor="text1"/>
                <w:sz w:val="20"/>
                <w:szCs w:val="20"/>
              </w:rPr>
            </w:pPr>
          </w:p>
        </w:tc>
      </w:tr>
      <w:tr w:rsidR="002146A3" w:rsidRPr="00024583" w14:paraId="1FE8230A" w14:textId="77777777" w:rsidTr="00AB0E20">
        <w:tc>
          <w:tcPr>
            <w:tcW w:w="4603" w:type="dxa"/>
          </w:tcPr>
          <w:p w14:paraId="2DEBE5AB" w14:textId="6922C939" w:rsidR="00AB0E20" w:rsidRPr="005F6765" w:rsidRDefault="00AB0E20" w:rsidP="004A50CD">
            <w:pPr>
              <w:rPr>
                <w:rFonts w:ascii="Arial" w:hAnsi="Arial" w:cs="Arial"/>
                <w:sz w:val="20"/>
                <w:szCs w:val="20"/>
                <w:lang w:val="de-DE"/>
              </w:rPr>
            </w:pPr>
          </w:p>
        </w:tc>
        <w:tc>
          <w:tcPr>
            <w:tcW w:w="4152" w:type="dxa"/>
          </w:tcPr>
          <w:p w14:paraId="5589827D"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Sub-HL 1: </w:t>
            </w:r>
          </w:p>
          <w:p w14:paraId="4DD6A2B8" w14:textId="6BD495F3" w:rsidR="00AB0E20" w:rsidRPr="005F6765" w:rsidRDefault="00AB0E20" w:rsidP="004A50CD">
            <w:pPr>
              <w:rPr>
                <w:rFonts w:ascii="Arial" w:hAnsi="Arial" w:cs="Arial"/>
                <w:sz w:val="20"/>
                <w:szCs w:val="20"/>
              </w:rPr>
            </w:pPr>
            <w:r w:rsidRPr="005F6765">
              <w:rPr>
                <w:rFonts w:ascii="Arial" w:hAnsi="Arial" w:cs="Arial"/>
                <w:sz w:val="20"/>
                <w:szCs w:val="20"/>
              </w:rPr>
              <w:t>(Emotional, werblich, Awareness)</w:t>
            </w:r>
          </w:p>
        </w:tc>
        <w:tc>
          <w:tcPr>
            <w:tcW w:w="13750" w:type="dxa"/>
          </w:tcPr>
          <w:p w14:paraId="39103C95"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Hochwertig, durchdacht und überraschend vielfältig.</w:t>
            </w:r>
          </w:p>
          <w:p w14:paraId="68E0E60C" w14:textId="77777777" w:rsidR="00AB0E20" w:rsidRPr="005F6765" w:rsidRDefault="00AB0E20" w:rsidP="004A50CD">
            <w:pPr>
              <w:spacing w:line="240" w:lineRule="exact"/>
              <w:rPr>
                <w:rFonts w:ascii="Arial" w:hAnsi="Arial" w:cs="Arial"/>
                <w:b/>
                <w:sz w:val="20"/>
                <w:szCs w:val="20"/>
                <w:lang w:val="de-DE"/>
              </w:rPr>
            </w:pPr>
          </w:p>
        </w:tc>
      </w:tr>
      <w:tr w:rsidR="009616EE" w:rsidRPr="00AB0E20" w14:paraId="65A3A305" w14:textId="77777777" w:rsidTr="00AB0E20">
        <w:trPr>
          <w:trHeight w:val="792"/>
        </w:trPr>
        <w:tc>
          <w:tcPr>
            <w:tcW w:w="4603" w:type="dxa"/>
          </w:tcPr>
          <w:p w14:paraId="409C6A1B" w14:textId="77777777" w:rsidR="00AB0E20" w:rsidRPr="005F6765" w:rsidRDefault="00AB0E20" w:rsidP="004A50CD">
            <w:pPr>
              <w:rPr>
                <w:rFonts w:ascii="Arial" w:hAnsi="Arial" w:cs="Arial"/>
                <w:sz w:val="20"/>
                <w:szCs w:val="20"/>
                <w:lang w:val="de-DE"/>
              </w:rPr>
            </w:pPr>
          </w:p>
        </w:tc>
        <w:tc>
          <w:tcPr>
            <w:tcW w:w="4152" w:type="dxa"/>
          </w:tcPr>
          <w:p w14:paraId="4B9F6D0B" w14:textId="175FCEF4" w:rsidR="00AB0E20" w:rsidRPr="005F6765" w:rsidRDefault="00AB0E20" w:rsidP="004A50CD">
            <w:pPr>
              <w:rPr>
                <w:rFonts w:ascii="Arial" w:hAnsi="Arial" w:cs="Arial"/>
                <w:sz w:val="20"/>
                <w:szCs w:val="20"/>
                <w:lang w:val="de-DE"/>
              </w:rPr>
            </w:pPr>
            <w:r w:rsidRPr="005F6765">
              <w:rPr>
                <w:rFonts w:ascii="Arial" w:hAnsi="Arial" w:cs="Arial"/>
                <w:b/>
                <w:bCs/>
                <w:sz w:val="20"/>
                <w:szCs w:val="20"/>
                <w:lang w:val="de-DE"/>
              </w:rPr>
              <w:t xml:space="preserve">Sub-HL 2: </w:t>
            </w:r>
            <w:r w:rsidRPr="005F6765">
              <w:rPr>
                <w:rFonts w:ascii="Arial" w:hAnsi="Arial" w:cs="Arial"/>
                <w:sz w:val="20"/>
                <w:szCs w:val="20"/>
                <w:lang w:val="de-DE"/>
              </w:rPr>
              <w:br/>
              <w:t>Überschrift zum Text</w:t>
            </w:r>
          </w:p>
        </w:tc>
        <w:tc>
          <w:tcPr>
            <w:tcW w:w="13750" w:type="dxa"/>
          </w:tcPr>
          <w:p w14:paraId="1F012948" w14:textId="77777777" w:rsidR="00AB0E20" w:rsidRPr="005F6765" w:rsidRDefault="00AB0E20" w:rsidP="00D35734">
            <w:pPr>
              <w:rPr>
                <w:rFonts w:ascii="Arial" w:hAnsi="Arial" w:cs="Arial"/>
                <w:sz w:val="20"/>
                <w:szCs w:val="20"/>
              </w:rPr>
            </w:pPr>
            <w:r w:rsidRPr="005F6765">
              <w:rPr>
                <w:rFonts w:ascii="Arial" w:hAnsi="Arial" w:cs="Arial"/>
                <w:sz w:val="20"/>
                <w:szCs w:val="20"/>
              </w:rPr>
              <w:t>Edelstahlarmaturen, unsere starken Schönheiten.</w:t>
            </w:r>
          </w:p>
          <w:p w14:paraId="7C2A4456" w14:textId="2DB943BE" w:rsidR="00AB0E20" w:rsidRPr="005F6765" w:rsidRDefault="00AB0E20" w:rsidP="004A50CD">
            <w:pPr>
              <w:spacing w:line="240" w:lineRule="exact"/>
              <w:rPr>
                <w:rFonts w:ascii="Arial" w:hAnsi="Arial" w:cs="Arial"/>
                <w:b/>
                <w:sz w:val="20"/>
                <w:szCs w:val="20"/>
                <w:lang w:val="de-DE"/>
              </w:rPr>
            </w:pPr>
          </w:p>
        </w:tc>
      </w:tr>
      <w:tr w:rsidR="002146A3" w:rsidRPr="00024583" w14:paraId="4352C83B" w14:textId="77777777" w:rsidTr="00AB0E20">
        <w:tc>
          <w:tcPr>
            <w:tcW w:w="4603" w:type="dxa"/>
          </w:tcPr>
          <w:p w14:paraId="28EED68B" w14:textId="77777777" w:rsidR="00AB0E20" w:rsidRPr="005F6765" w:rsidRDefault="00AB0E20" w:rsidP="004A50CD">
            <w:pPr>
              <w:rPr>
                <w:rFonts w:ascii="Arial" w:hAnsi="Arial" w:cs="Arial"/>
                <w:sz w:val="20"/>
                <w:szCs w:val="20"/>
                <w:lang w:val="de-DE"/>
              </w:rPr>
            </w:pPr>
          </w:p>
          <w:p w14:paraId="53D6ECF9" w14:textId="2AC20A95" w:rsidR="00AB0E20" w:rsidRPr="005F6765" w:rsidRDefault="00AB0E20" w:rsidP="00AB0E20">
            <w:pPr>
              <w:rPr>
                <w:rFonts w:ascii="Arial" w:hAnsi="Arial" w:cs="Arial"/>
                <w:sz w:val="20"/>
                <w:szCs w:val="20"/>
                <w:lang w:val="de-DE"/>
              </w:rPr>
            </w:pPr>
          </w:p>
        </w:tc>
        <w:tc>
          <w:tcPr>
            <w:tcW w:w="4152" w:type="dxa"/>
          </w:tcPr>
          <w:p w14:paraId="3346167B"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Copy: </w:t>
            </w:r>
          </w:p>
          <w:p w14:paraId="6D4C585D" w14:textId="77777777" w:rsidR="00AB0E20" w:rsidRPr="005F6765" w:rsidRDefault="00AB0E20" w:rsidP="004A50CD">
            <w:pPr>
              <w:rPr>
                <w:rFonts w:ascii="Arial" w:hAnsi="Arial" w:cs="Arial"/>
                <w:b/>
                <w:bCs/>
                <w:sz w:val="20"/>
                <w:szCs w:val="20"/>
              </w:rPr>
            </w:pPr>
          </w:p>
          <w:p w14:paraId="5799ED48" w14:textId="7108BEB7" w:rsidR="00AB0E20" w:rsidRPr="005F6765" w:rsidRDefault="00AB0E20" w:rsidP="004A50CD">
            <w:pPr>
              <w:rPr>
                <w:rFonts w:ascii="Arial" w:hAnsi="Arial" w:cs="Arial"/>
                <w:b/>
                <w:bCs/>
                <w:sz w:val="20"/>
                <w:szCs w:val="20"/>
                <w:lang w:val="de-DE"/>
              </w:rPr>
            </w:pPr>
          </w:p>
        </w:tc>
        <w:tc>
          <w:tcPr>
            <w:tcW w:w="13750" w:type="dxa"/>
          </w:tcPr>
          <w:p w14:paraId="340311FB" w14:textId="365FF30D" w:rsidR="00AB0E20" w:rsidRPr="005F6765" w:rsidRDefault="00AB0E20" w:rsidP="00AB0E20">
            <w:pPr>
              <w:rPr>
                <w:rFonts w:ascii="Arial" w:hAnsi="Arial" w:cs="Arial"/>
                <w:sz w:val="20"/>
                <w:szCs w:val="20"/>
                <w:lang w:val="de-DE"/>
              </w:rPr>
            </w:pPr>
            <w:r w:rsidRPr="005F6765">
              <w:rPr>
                <w:rFonts w:ascii="Arial" w:hAnsi="Arial" w:cs="Arial"/>
                <w:sz w:val="20"/>
                <w:szCs w:val="20"/>
                <w:lang w:val="de-DE"/>
              </w:rPr>
              <w:t xml:space="preserve">Kann man Klassiker neu erfinden? BLANCO kann das. Der Beweis: unsere neuen Premium-Armaturen SONEA-S Flexo und JANDORA/-S. Aus massivem Edelstahl gefertigt und mit gebürsteter Oberfläche überzeugen sie mit Funktionalität, Energieeffizienz und Design. Weitere Highlights aus massivem Edelstahl sind unsere Modelle AMBIS, CANDOR und LANORA. Diese Varianten mit Schlauchbrause sind sowohl für Hoch- und Niederdruck erhältlich. Erleben Sie optische Vielfalt, die eines verbindet: bedingungslose Qualität für höchste Ansprüche! </w:t>
            </w:r>
          </w:p>
        </w:tc>
      </w:tr>
      <w:tr w:rsidR="002146A3" w:rsidRPr="00AB0E20" w14:paraId="26487B7E" w14:textId="77777777" w:rsidTr="00AB0E20">
        <w:tc>
          <w:tcPr>
            <w:tcW w:w="4603" w:type="dxa"/>
            <w:shd w:val="clear" w:color="auto" w:fill="8DB3E2" w:themeFill="text2" w:themeFillTint="66"/>
          </w:tcPr>
          <w:p w14:paraId="46463E1A" w14:textId="77777777" w:rsidR="00AB0E20" w:rsidRPr="005F6765" w:rsidRDefault="00AB0E20" w:rsidP="004A50CD">
            <w:pPr>
              <w:pStyle w:val="paragraph"/>
              <w:textAlignment w:val="baseline"/>
              <w:rPr>
                <w:rStyle w:val="normaltextrun"/>
                <w:rFonts w:ascii="Arial" w:hAnsi="Arial" w:cs="Arial"/>
                <w:color w:val="000000" w:themeColor="text1"/>
                <w:sz w:val="22"/>
                <w:szCs w:val="22"/>
              </w:rPr>
            </w:pPr>
          </w:p>
        </w:tc>
        <w:tc>
          <w:tcPr>
            <w:tcW w:w="4152" w:type="dxa"/>
            <w:shd w:val="clear" w:color="auto" w:fill="8DB3E2" w:themeFill="text2" w:themeFillTint="66"/>
          </w:tcPr>
          <w:p w14:paraId="0FC93B8C" w14:textId="6242698B" w:rsidR="00AB0E20" w:rsidRPr="005F6765" w:rsidRDefault="00AB0E20" w:rsidP="004A50CD">
            <w:pPr>
              <w:rPr>
                <w:rFonts w:ascii="Arial" w:hAnsi="Arial" w:cs="Arial"/>
                <w:b/>
                <w:bCs/>
                <w:color w:val="000000" w:themeColor="text1"/>
                <w:sz w:val="20"/>
                <w:szCs w:val="20"/>
              </w:rPr>
            </w:pPr>
            <w:r w:rsidRPr="005F6765">
              <w:rPr>
                <w:rFonts w:ascii="Arial" w:hAnsi="Arial" w:cs="Arial"/>
                <w:b/>
                <w:bCs/>
                <w:color w:val="000000" w:themeColor="text1"/>
                <w:sz w:val="20"/>
                <w:szCs w:val="20"/>
              </w:rPr>
              <w:t>Hero-Sub-Product 1</w:t>
            </w:r>
          </w:p>
        </w:tc>
        <w:tc>
          <w:tcPr>
            <w:tcW w:w="13750" w:type="dxa"/>
            <w:shd w:val="clear" w:color="auto" w:fill="8DB3E2" w:themeFill="text2" w:themeFillTint="66"/>
          </w:tcPr>
          <w:p w14:paraId="71B81267"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9616EE" w:rsidRPr="00AB0E20" w14:paraId="795AA01D" w14:textId="77777777" w:rsidTr="00AB0E20">
        <w:tc>
          <w:tcPr>
            <w:tcW w:w="4603" w:type="dxa"/>
          </w:tcPr>
          <w:p w14:paraId="3D85B5DD" w14:textId="19FC1D3B" w:rsidR="00AB0E20" w:rsidRPr="005F6765" w:rsidRDefault="00AB0E20" w:rsidP="004A50CD">
            <w:pPr>
              <w:pStyle w:val="paragraph"/>
              <w:textAlignment w:val="baseline"/>
              <w:rPr>
                <w:rStyle w:val="normaltextrun"/>
                <w:rFonts w:ascii="Arial" w:hAnsi="Arial" w:cs="Arial"/>
                <w:sz w:val="22"/>
                <w:szCs w:val="22"/>
              </w:rPr>
            </w:pPr>
          </w:p>
        </w:tc>
        <w:tc>
          <w:tcPr>
            <w:tcW w:w="4152" w:type="dxa"/>
          </w:tcPr>
          <w:p w14:paraId="049A6834"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Sub-HL 1: </w:t>
            </w:r>
          </w:p>
          <w:p w14:paraId="4D9EBFF1" w14:textId="329C41B9" w:rsidR="00AB0E20" w:rsidRPr="005F6765" w:rsidRDefault="00AB0E20" w:rsidP="004A50CD">
            <w:pPr>
              <w:rPr>
                <w:rFonts w:ascii="Arial" w:hAnsi="Arial" w:cs="Arial"/>
                <w:sz w:val="20"/>
                <w:szCs w:val="20"/>
              </w:rPr>
            </w:pPr>
            <w:r w:rsidRPr="005F6765">
              <w:rPr>
                <w:rFonts w:ascii="Arial" w:hAnsi="Arial" w:cs="Arial"/>
                <w:sz w:val="20"/>
                <w:szCs w:val="20"/>
              </w:rPr>
              <w:t>(Emotional, werblich, Awareness)</w:t>
            </w:r>
          </w:p>
        </w:tc>
        <w:tc>
          <w:tcPr>
            <w:tcW w:w="13750" w:type="dxa"/>
          </w:tcPr>
          <w:p w14:paraId="005ECC3C" w14:textId="77777777" w:rsidR="00AB0E20" w:rsidRPr="005F6765" w:rsidRDefault="00AB0E20" w:rsidP="00D35734">
            <w:pPr>
              <w:rPr>
                <w:rFonts w:ascii="Arial" w:hAnsi="Arial" w:cs="Arial"/>
                <w:sz w:val="20"/>
                <w:szCs w:val="20"/>
              </w:rPr>
            </w:pPr>
            <w:r w:rsidRPr="005F6765">
              <w:rPr>
                <w:rFonts w:ascii="Arial" w:hAnsi="Arial" w:cs="Arial"/>
                <w:sz w:val="20"/>
                <w:szCs w:val="20"/>
              </w:rPr>
              <w:t>SONEA-S Flexo: So elegant, so effizient, so flexibel!</w:t>
            </w:r>
          </w:p>
          <w:p w14:paraId="68082B0C" w14:textId="385A2498" w:rsidR="00AB0E20" w:rsidRPr="005F6765" w:rsidRDefault="00AB0E20" w:rsidP="004A50CD">
            <w:pPr>
              <w:spacing w:line="240" w:lineRule="exact"/>
              <w:rPr>
                <w:rFonts w:ascii="Arial" w:hAnsi="Arial" w:cs="Arial"/>
                <w:b/>
                <w:bCs/>
                <w:sz w:val="20"/>
                <w:szCs w:val="20"/>
                <w:lang w:val="de-DE"/>
              </w:rPr>
            </w:pPr>
          </w:p>
        </w:tc>
      </w:tr>
      <w:tr w:rsidR="002146A3" w:rsidRPr="00024583" w14:paraId="7ADB5EA7" w14:textId="77777777" w:rsidTr="00AB0E20">
        <w:tc>
          <w:tcPr>
            <w:tcW w:w="4603" w:type="dxa"/>
          </w:tcPr>
          <w:p w14:paraId="0EA86F8E" w14:textId="77777777" w:rsidR="00AB0E20" w:rsidRPr="005F6765" w:rsidRDefault="00AB0E20" w:rsidP="004A50CD">
            <w:pPr>
              <w:pStyle w:val="paragraph"/>
              <w:textAlignment w:val="baseline"/>
              <w:rPr>
                <w:rStyle w:val="normaltextrun"/>
                <w:rFonts w:ascii="Arial" w:hAnsi="Arial" w:cs="Arial"/>
                <w:sz w:val="22"/>
                <w:szCs w:val="22"/>
              </w:rPr>
            </w:pPr>
          </w:p>
        </w:tc>
        <w:tc>
          <w:tcPr>
            <w:tcW w:w="4152" w:type="dxa"/>
          </w:tcPr>
          <w:p w14:paraId="6ECC4657" w14:textId="2F921DD7" w:rsidR="00AB0E20" w:rsidRPr="005F6765" w:rsidRDefault="00AB0E20" w:rsidP="004A50CD">
            <w:pPr>
              <w:rPr>
                <w:rFonts w:ascii="Arial" w:hAnsi="Arial" w:cs="Arial"/>
                <w:sz w:val="20"/>
                <w:szCs w:val="20"/>
                <w:lang w:val="de-DE"/>
              </w:rPr>
            </w:pPr>
            <w:r w:rsidRPr="005F6765">
              <w:rPr>
                <w:rFonts w:ascii="Arial" w:hAnsi="Arial" w:cs="Arial"/>
                <w:b/>
                <w:bCs/>
                <w:sz w:val="20"/>
                <w:szCs w:val="20"/>
                <w:lang w:val="de-DE"/>
              </w:rPr>
              <w:t xml:space="preserve">Sub-HL 2: </w:t>
            </w:r>
            <w:r w:rsidRPr="005F6765">
              <w:rPr>
                <w:rFonts w:ascii="Arial" w:hAnsi="Arial" w:cs="Arial"/>
                <w:sz w:val="20"/>
                <w:szCs w:val="20"/>
                <w:lang w:val="de-DE"/>
              </w:rPr>
              <w:br/>
              <w:t>Überschrift zum Text</w:t>
            </w:r>
          </w:p>
        </w:tc>
        <w:tc>
          <w:tcPr>
            <w:tcW w:w="13750" w:type="dxa"/>
          </w:tcPr>
          <w:p w14:paraId="24405F80"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Die Premium-Armatur für mehr Bewegungsfreiheit.</w:t>
            </w:r>
          </w:p>
          <w:p w14:paraId="597B0CC6" w14:textId="77777777" w:rsidR="00AB0E20" w:rsidRPr="005F6765" w:rsidRDefault="00AB0E20" w:rsidP="004A50CD">
            <w:pPr>
              <w:spacing w:line="240" w:lineRule="exact"/>
              <w:rPr>
                <w:rFonts w:ascii="Arial" w:hAnsi="Arial" w:cs="Arial"/>
                <w:b/>
                <w:bCs/>
                <w:sz w:val="20"/>
                <w:szCs w:val="20"/>
                <w:lang w:val="de-DE"/>
              </w:rPr>
            </w:pPr>
          </w:p>
        </w:tc>
      </w:tr>
      <w:tr w:rsidR="002146A3" w:rsidRPr="00024583" w14:paraId="5DF8D803" w14:textId="77777777" w:rsidTr="00AB0E20">
        <w:tc>
          <w:tcPr>
            <w:tcW w:w="4603" w:type="dxa"/>
          </w:tcPr>
          <w:p w14:paraId="3CC73F8D" w14:textId="77777777" w:rsidR="00AB0E20" w:rsidRPr="005F6765" w:rsidRDefault="00AB0E20" w:rsidP="004A50CD">
            <w:pPr>
              <w:pStyle w:val="paragraph"/>
              <w:textAlignment w:val="baseline"/>
              <w:rPr>
                <w:rStyle w:val="normaltextrun"/>
                <w:rFonts w:ascii="Arial" w:hAnsi="Arial" w:cs="Arial"/>
                <w:sz w:val="22"/>
                <w:szCs w:val="22"/>
              </w:rPr>
            </w:pPr>
            <w:r w:rsidRPr="005F6765">
              <w:rPr>
                <w:rFonts w:ascii="Arial" w:hAnsi="Arial" w:cs="Arial"/>
                <w:b/>
                <w:bCs/>
                <w:noProof/>
                <w:sz w:val="20"/>
                <w:szCs w:val="20"/>
              </w:rPr>
              <w:lastRenderedPageBreak/>
              <w:drawing>
                <wp:inline distT="0" distB="0" distL="0" distR="0" wp14:anchorId="4F40BFF6" wp14:editId="7B1F5C39">
                  <wp:extent cx="2457450" cy="1803194"/>
                  <wp:effectExtent l="0" t="0" r="0"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65336" cy="1808980"/>
                          </a:xfrm>
                          <a:prstGeom prst="rect">
                            <a:avLst/>
                          </a:prstGeom>
                        </pic:spPr>
                      </pic:pic>
                    </a:graphicData>
                  </a:graphic>
                </wp:inline>
              </w:drawing>
            </w:r>
          </w:p>
          <w:p w14:paraId="39A98078" w14:textId="67F56970" w:rsidR="00C33D33" w:rsidRPr="005F6765" w:rsidRDefault="00C33D33" w:rsidP="004A50CD">
            <w:pPr>
              <w:pStyle w:val="paragraph"/>
              <w:textAlignment w:val="baseline"/>
              <w:rPr>
                <w:rStyle w:val="normaltextrun"/>
                <w:rFonts w:ascii="Arial" w:hAnsi="Arial" w:cs="Arial"/>
                <w:sz w:val="22"/>
                <w:szCs w:val="22"/>
              </w:rPr>
            </w:pPr>
            <w:r w:rsidRPr="005F6765">
              <w:rPr>
                <w:rStyle w:val="normaltextrun"/>
                <w:rFonts w:ascii="Arial" w:hAnsi="Arial" w:cs="Arial"/>
                <w:sz w:val="22"/>
                <w:szCs w:val="22"/>
              </w:rPr>
              <w:t>ID: 101476</w:t>
            </w:r>
          </w:p>
        </w:tc>
        <w:tc>
          <w:tcPr>
            <w:tcW w:w="4152" w:type="dxa"/>
          </w:tcPr>
          <w:p w14:paraId="57C10CB4" w14:textId="3664B9B3" w:rsidR="00AB0E20" w:rsidRPr="005F6765" w:rsidRDefault="00AB0E20" w:rsidP="004A50CD">
            <w:pPr>
              <w:rPr>
                <w:rFonts w:ascii="Arial" w:hAnsi="Arial" w:cs="Arial"/>
                <w:b/>
                <w:bCs/>
                <w:sz w:val="20"/>
                <w:szCs w:val="20"/>
              </w:rPr>
            </w:pPr>
            <w:r w:rsidRPr="005F6765">
              <w:rPr>
                <w:rFonts w:ascii="Arial" w:hAnsi="Arial" w:cs="Arial"/>
                <w:b/>
                <w:bCs/>
                <w:sz w:val="20"/>
                <w:szCs w:val="20"/>
              </w:rPr>
              <w:t>Copy Benefit</w:t>
            </w:r>
          </w:p>
          <w:p w14:paraId="5134DC2C" w14:textId="73EF5D25" w:rsidR="00AB0E20" w:rsidRPr="005F6765" w:rsidRDefault="00AB0E20" w:rsidP="004A50CD">
            <w:pPr>
              <w:rPr>
                <w:rFonts w:ascii="Arial" w:hAnsi="Arial" w:cs="Arial"/>
                <w:b/>
                <w:bCs/>
                <w:sz w:val="20"/>
                <w:szCs w:val="20"/>
              </w:rPr>
            </w:pPr>
          </w:p>
          <w:p w14:paraId="40D55A7D" w14:textId="59B4EC0F" w:rsidR="00AB0E20" w:rsidRPr="005F6765" w:rsidRDefault="00AB0E20" w:rsidP="004A50CD">
            <w:pPr>
              <w:rPr>
                <w:rFonts w:ascii="Arial" w:hAnsi="Arial" w:cs="Arial"/>
                <w:b/>
                <w:bCs/>
                <w:sz w:val="20"/>
                <w:szCs w:val="20"/>
              </w:rPr>
            </w:pPr>
          </w:p>
          <w:p w14:paraId="36B24DF1" w14:textId="2578BEF8" w:rsidR="00AB0E20" w:rsidRPr="005F6765" w:rsidRDefault="00AB0E20" w:rsidP="004A50CD">
            <w:pPr>
              <w:rPr>
                <w:rFonts w:ascii="Arial" w:hAnsi="Arial" w:cs="Arial"/>
                <w:b/>
                <w:bCs/>
                <w:sz w:val="20"/>
                <w:szCs w:val="20"/>
              </w:rPr>
            </w:pPr>
          </w:p>
        </w:tc>
        <w:tc>
          <w:tcPr>
            <w:tcW w:w="13750" w:type="dxa"/>
          </w:tcPr>
          <w:p w14:paraId="130ACC42"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Robust und vielseitig einsetzbar. Unsere moderne Premium-Armatur SONEA-S Flexo aus gebürstetem Edelstahl sieht nicht nur gut aus – sie bietet auch ganz schön schlaue und praktische Lösungen:</w:t>
            </w:r>
          </w:p>
          <w:p w14:paraId="463C36F6" w14:textId="6929A7A5" w:rsidR="00AB0E20" w:rsidRPr="005F6765" w:rsidRDefault="00AB0E20" w:rsidP="004A50CD">
            <w:pPr>
              <w:spacing w:line="240" w:lineRule="exact"/>
              <w:rPr>
                <w:rFonts w:ascii="Arial" w:hAnsi="Arial" w:cs="Arial"/>
                <w:b/>
                <w:bCs/>
                <w:sz w:val="20"/>
                <w:szCs w:val="20"/>
                <w:lang w:val="de-DE"/>
              </w:rPr>
            </w:pPr>
          </w:p>
        </w:tc>
      </w:tr>
      <w:tr w:rsidR="002146A3" w:rsidRPr="00024583" w14:paraId="67F160E1" w14:textId="77777777" w:rsidTr="00AB0E20">
        <w:tc>
          <w:tcPr>
            <w:tcW w:w="4603" w:type="dxa"/>
          </w:tcPr>
          <w:p w14:paraId="6A605CBD" w14:textId="296F0F96" w:rsidR="00AB0E20" w:rsidRPr="005F6765" w:rsidRDefault="00AB0E20" w:rsidP="00AB0E20">
            <w:pPr>
              <w:spacing w:before="100" w:beforeAutospacing="1" w:after="100" w:afterAutospacing="1"/>
              <w:ind w:left="720"/>
              <w:rPr>
                <w:rFonts w:ascii="Arial" w:hAnsi="Arial" w:cs="Arial"/>
                <w:sz w:val="20"/>
                <w:szCs w:val="20"/>
                <w:lang w:val="de-DE"/>
              </w:rPr>
            </w:pPr>
          </w:p>
        </w:tc>
        <w:tc>
          <w:tcPr>
            <w:tcW w:w="4152" w:type="dxa"/>
          </w:tcPr>
          <w:p w14:paraId="3D72B150" w14:textId="42303EAB" w:rsidR="00AB0E20" w:rsidRPr="005F6765" w:rsidRDefault="00AB0E20" w:rsidP="004A50CD">
            <w:pPr>
              <w:rPr>
                <w:rFonts w:ascii="Arial" w:hAnsi="Arial" w:cs="Arial"/>
                <w:b/>
                <w:bCs/>
                <w:sz w:val="20"/>
                <w:szCs w:val="20"/>
              </w:rPr>
            </w:pPr>
            <w:r w:rsidRPr="005F6765">
              <w:rPr>
                <w:rFonts w:ascii="Arial" w:hAnsi="Arial" w:cs="Arial"/>
                <w:b/>
                <w:bCs/>
                <w:sz w:val="20"/>
                <w:szCs w:val="20"/>
              </w:rPr>
              <w:t>Copy Feature</w:t>
            </w:r>
          </w:p>
          <w:p w14:paraId="1E797DAB" w14:textId="77777777" w:rsidR="00AB0E20" w:rsidRPr="005F6765" w:rsidRDefault="00AB0E20" w:rsidP="004A50CD">
            <w:pPr>
              <w:rPr>
                <w:rFonts w:ascii="Arial" w:hAnsi="Arial" w:cs="Arial"/>
                <w:sz w:val="20"/>
                <w:szCs w:val="20"/>
              </w:rPr>
            </w:pPr>
          </w:p>
          <w:p w14:paraId="24FBF23B" w14:textId="440F994C" w:rsidR="00AB0E20" w:rsidRPr="005F6765" w:rsidRDefault="00AB0E20" w:rsidP="004A50CD">
            <w:pPr>
              <w:rPr>
                <w:rFonts w:ascii="Arial" w:hAnsi="Arial" w:cs="Arial"/>
                <w:sz w:val="20"/>
                <w:szCs w:val="20"/>
              </w:rPr>
            </w:pPr>
          </w:p>
          <w:p w14:paraId="0DD2B3DA" w14:textId="16011F04" w:rsidR="00AB0E20" w:rsidRPr="005F6765" w:rsidRDefault="00AB0E20" w:rsidP="004A50CD">
            <w:pPr>
              <w:rPr>
                <w:rFonts w:ascii="Arial" w:hAnsi="Arial" w:cs="Arial"/>
                <w:sz w:val="20"/>
                <w:szCs w:val="20"/>
              </w:rPr>
            </w:pPr>
          </w:p>
        </w:tc>
        <w:tc>
          <w:tcPr>
            <w:tcW w:w="13750" w:type="dxa"/>
          </w:tcPr>
          <w:p w14:paraId="46F67B04" w14:textId="77777777" w:rsidR="00AB0E20" w:rsidRPr="005F6765" w:rsidRDefault="00AB0E20" w:rsidP="00A81841">
            <w:pPr>
              <w:numPr>
                <w:ilvl w:val="0"/>
                <w:numId w:val="32"/>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Klassisches Armaturendesign mit schwarzen Akzenten für die moderne Küche</w:t>
            </w:r>
          </w:p>
          <w:p w14:paraId="78DA3060" w14:textId="77777777" w:rsidR="00AB0E20" w:rsidRPr="005F6765" w:rsidRDefault="00AB0E20" w:rsidP="00A81841">
            <w:pPr>
              <w:numPr>
                <w:ilvl w:val="0"/>
                <w:numId w:val="32"/>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Hochwertige Ausführung in massivem Edelstahl, Oberfläche gebürstet</w:t>
            </w:r>
          </w:p>
          <w:p w14:paraId="657ED09A" w14:textId="77777777" w:rsidR="00AB0E20" w:rsidRPr="005F6765" w:rsidRDefault="00AB0E20" w:rsidP="00A81841">
            <w:pPr>
              <w:numPr>
                <w:ilvl w:val="0"/>
                <w:numId w:val="32"/>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Flexibler Gummischlauch in schwarz bietet optimalen Bewegungsradius</w:t>
            </w:r>
          </w:p>
          <w:p w14:paraId="4D159C5B" w14:textId="77777777" w:rsidR="00AB0E20" w:rsidRPr="005F6765" w:rsidRDefault="00AB0E20" w:rsidP="00A81841">
            <w:pPr>
              <w:numPr>
                <w:ilvl w:val="0"/>
                <w:numId w:val="32"/>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Zweistrahlbrause für leichtes Wechseln von Perlstrahl auf Brausestrahl</w:t>
            </w:r>
          </w:p>
          <w:p w14:paraId="511C24ED" w14:textId="77777777" w:rsidR="00AB0E20" w:rsidRPr="005F6765" w:rsidRDefault="00AB0E20" w:rsidP="00A81841">
            <w:pPr>
              <w:numPr>
                <w:ilvl w:val="0"/>
                <w:numId w:val="32"/>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Komfortable Arretierung der Brause durch präzise Magnethalterung</w:t>
            </w:r>
          </w:p>
          <w:p w14:paraId="3FC17815" w14:textId="77777777" w:rsidR="00AB0E20" w:rsidRPr="005F6765" w:rsidRDefault="00AB0E20" w:rsidP="00A81841">
            <w:pPr>
              <w:numPr>
                <w:ilvl w:val="0"/>
                <w:numId w:val="32"/>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Energiesparend: Grundeinstellung des Bedienhebels auf Kaltstart</w:t>
            </w:r>
          </w:p>
          <w:p w14:paraId="2CA9C378" w14:textId="77777777" w:rsidR="00AB0E20" w:rsidRPr="005F6765" w:rsidRDefault="00AB0E20" w:rsidP="004A50CD">
            <w:pPr>
              <w:spacing w:line="240" w:lineRule="exact"/>
              <w:rPr>
                <w:rFonts w:ascii="Arial" w:hAnsi="Arial" w:cs="Arial"/>
                <w:sz w:val="20"/>
                <w:szCs w:val="20"/>
                <w:lang w:val="de-DE"/>
              </w:rPr>
            </w:pPr>
          </w:p>
        </w:tc>
      </w:tr>
      <w:tr w:rsidR="002146A3" w:rsidRPr="00AB0E20" w14:paraId="0A33E767" w14:textId="77777777" w:rsidTr="00AB0E20">
        <w:tc>
          <w:tcPr>
            <w:tcW w:w="4603" w:type="dxa"/>
            <w:shd w:val="clear" w:color="auto" w:fill="8DB3E2" w:themeFill="text2" w:themeFillTint="66"/>
          </w:tcPr>
          <w:p w14:paraId="0BAF0C48" w14:textId="77777777" w:rsidR="00AB0E20" w:rsidRPr="005F6765" w:rsidRDefault="00AB0E20" w:rsidP="004A50CD">
            <w:pPr>
              <w:pStyle w:val="paragraph"/>
              <w:ind w:left="720"/>
              <w:textAlignment w:val="baseline"/>
              <w:rPr>
                <w:rStyle w:val="normaltextrun"/>
                <w:rFonts w:ascii="Arial" w:hAnsi="Arial" w:cs="Arial"/>
                <w:color w:val="000000" w:themeColor="text1"/>
                <w:sz w:val="22"/>
                <w:szCs w:val="22"/>
              </w:rPr>
            </w:pPr>
          </w:p>
        </w:tc>
        <w:tc>
          <w:tcPr>
            <w:tcW w:w="4152" w:type="dxa"/>
            <w:shd w:val="clear" w:color="auto" w:fill="8DB3E2" w:themeFill="text2" w:themeFillTint="66"/>
          </w:tcPr>
          <w:p w14:paraId="5576EA1D" w14:textId="04F19BDE" w:rsidR="00AB0E20" w:rsidRPr="005F6765" w:rsidRDefault="00AB0E20" w:rsidP="004A50CD">
            <w:pPr>
              <w:rPr>
                <w:rFonts w:ascii="Arial" w:hAnsi="Arial" w:cs="Arial"/>
                <w:b/>
                <w:bCs/>
                <w:color w:val="000000" w:themeColor="text1"/>
                <w:sz w:val="20"/>
                <w:szCs w:val="20"/>
              </w:rPr>
            </w:pPr>
            <w:r w:rsidRPr="005F6765">
              <w:rPr>
                <w:rFonts w:ascii="Arial" w:hAnsi="Arial" w:cs="Arial"/>
                <w:b/>
                <w:bCs/>
                <w:color w:val="000000" w:themeColor="text1"/>
                <w:sz w:val="20"/>
                <w:szCs w:val="20"/>
              </w:rPr>
              <w:t>Hero-Sub-Product 2</w:t>
            </w:r>
          </w:p>
        </w:tc>
        <w:tc>
          <w:tcPr>
            <w:tcW w:w="13750" w:type="dxa"/>
            <w:shd w:val="clear" w:color="auto" w:fill="8DB3E2" w:themeFill="text2" w:themeFillTint="66"/>
          </w:tcPr>
          <w:p w14:paraId="7D330703"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63E52ECE" w14:textId="77777777" w:rsidTr="00AB0E20">
        <w:tc>
          <w:tcPr>
            <w:tcW w:w="4603" w:type="dxa"/>
            <w:shd w:val="clear" w:color="auto" w:fill="auto"/>
          </w:tcPr>
          <w:p w14:paraId="17738BA8" w14:textId="77FA1C4C" w:rsidR="00AB0E20" w:rsidRPr="005F6765" w:rsidRDefault="00AB0E20" w:rsidP="004A50CD">
            <w:pPr>
              <w:pStyle w:val="paragraph"/>
              <w:textAlignment w:val="baseline"/>
              <w:rPr>
                <w:rStyle w:val="normaltextrun"/>
                <w:rFonts w:ascii="Arial" w:hAnsi="Arial" w:cs="Arial"/>
                <w:color w:val="000000" w:themeColor="text1"/>
                <w:sz w:val="20"/>
                <w:szCs w:val="20"/>
              </w:rPr>
            </w:pPr>
          </w:p>
        </w:tc>
        <w:tc>
          <w:tcPr>
            <w:tcW w:w="4152" w:type="dxa"/>
            <w:shd w:val="clear" w:color="auto" w:fill="auto"/>
          </w:tcPr>
          <w:p w14:paraId="07633A28"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Sub-HL 1: </w:t>
            </w:r>
          </w:p>
          <w:p w14:paraId="46C178D5" w14:textId="04BACAE8" w:rsidR="00AB0E20" w:rsidRPr="005F6765" w:rsidRDefault="00AB0E20" w:rsidP="004A50CD">
            <w:pPr>
              <w:rPr>
                <w:rFonts w:ascii="Arial" w:hAnsi="Arial" w:cs="Arial"/>
                <w:b/>
                <w:bCs/>
                <w:color w:val="000000" w:themeColor="text1"/>
                <w:sz w:val="20"/>
                <w:szCs w:val="20"/>
              </w:rPr>
            </w:pPr>
            <w:r w:rsidRPr="005F6765">
              <w:rPr>
                <w:rFonts w:ascii="Arial" w:hAnsi="Arial" w:cs="Arial"/>
                <w:sz w:val="20"/>
                <w:szCs w:val="20"/>
              </w:rPr>
              <w:t>(Emotional, werblich, Awareness)</w:t>
            </w:r>
          </w:p>
        </w:tc>
        <w:tc>
          <w:tcPr>
            <w:tcW w:w="13750" w:type="dxa"/>
            <w:shd w:val="clear" w:color="auto" w:fill="auto"/>
          </w:tcPr>
          <w:p w14:paraId="41A2F6E7"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 xml:space="preserve">JANDORA/JANDORA-S: Praktische Überlegenheit trifft auf klare Formensprache. </w:t>
            </w:r>
          </w:p>
          <w:p w14:paraId="0C2152FE"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7D1B3DFB" w14:textId="77777777" w:rsidTr="00AB0E20">
        <w:tc>
          <w:tcPr>
            <w:tcW w:w="4603" w:type="dxa"/>
            <w:shd w:val="clear" w:color="auto" w:fill="auto"/>
          </w:tcPr>
          <w:p w14:paraId="64AB4284"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Pr>
          <w:p w14:paraId="19239E1E" w14:textId="0D06C681" w:rsidR="00AB0E20" w:rsidRPr="005F6765" w:rsidRDefault="00AB0E20" w:rsidP="004A50CD">
            <w:pPr>
              <w:rPr>
                <w:rFonts w:ascii="Arial" w:hAnsi="Arial" w:cs="Arial"/>
                <w:b/>
                <w:bCs/>
                <w:color w:val="000000" w:themeColor="text1"/>
                <w:sz w:val="20"/>
                <w:szCs w:val="20"/>
                <w:lang w:val="de-DE"/>
              </w:rPr>
            </w:pPr>
            <w:r w:rsidRPr="005F6765">
              <w:rPr>
                <w:rFonts w:ascii="Arial" w:hAnsi="Arial" w:cs="Arial"/>
                <w:b/>
                <w:bCs/>
                <w:sz w:val="20"/>
                <w:szCs w:val="20"/>
                <w:lang w:val="de-DE"/>
              </w:rPr>
              <w:t xml:space="preserve">Sub-HL 2: </w:t>
            </w:r>
            <w:r w:rsidRPr="005F6765">
              <w:rPr>
                <w:rFonts w:ascii="Arial" w:hAnsi="Arial" w:cs="Arial"/>
                <w:sz w:val="20"/>
                <w:szCs w:val="20"/>
                <w:lang w:val="de-DE"/>
              </w:rPr>
              <w:br/>
              <w:t>Überschrift zum Text</w:t>
            </w:r>
          </w:p>
        </w:tc>
        <w:tc>
          <w:tcPr>
            <w:tcW w:w="13750" w:type="dxa"/>
            <w:shd w:val="clear" w:color="auto" w:fill="auto"/>
          </w:tcPr>
          <w:p w14:paraId="6AB178FD"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Die Premium-Armatur für Puristen mit höchsten Ansprüchen.</w:t>
            </w:r>
          </w:p>
          <w:p w14:paraId="6ACA90DE"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514ED90B" w14:textId="77777777" w:rsidTr="00AB0E20">
        <w:tc>
          <w:tcPr>
            <w:tcW w:w="4603" w:type="dxa"/>
            <w:shd w:val="clear" w:color="auto" w:fill="auto"/>
          </w:tcPr>
          <w:p w14:paraId="5FCD49B5"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Pr>
          <w:p w14:paraId="57F9FA62"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Copy Benefit</w:t>
            </w:r>
          </w:p>
          <w:p w14:paraId="61918256" w14:textId="77777777" w:rsidR="00AB0E20" w:rsidRPr="005F6765" w:rsidRDefault="00AB0E20" w:rsidP="004A50CD">
            <w:pPr>
              <w:rPr>
                <w:rFonts w:ascii="Arial" w:hAnsi="Arial" w:cs="Arial"/>
                <w:b/>
                <w:bCs/>
                <w:color w:val="000000" w:themeColor="text1"/>
                <w:sz w:val="20"/>
                <w:szCs w:val="20"/>
              </w:rPr>
            </w:pPr>
          </w:p>
        </w:tc>
        <w:tc>
          <w:tcPr>
            <w:tcW w:w="13750" w:type="dxa"/>
            <w:shd w:val="clear" w:color="auto" w:fill="auto"/>
          </w:tcPr>
          <w:p w14:paraId="5D9A6B73" w14:textId="4F7DC492"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Kraftvolle Eleganz und zeitlose Alltagstauglichkeit müssen keine Gegensätze sein. JANDORA und JANDORA-S bieten mit ihrem modernen Design und praktischer Handhabe beides – und noch viel mehr:</w:t>
            </w:r>
          </w:p>
          <w:p w14:paraId="50AFD8C0"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2BA1B497" w14:textId="77777777" w:rsidTr="00AB0E20">
        <w:tc>
          <w:tcPr>
            <w:tcW w:w="4603" w:type="dxa"/>
            <w:shd w:val="clear" w:color="auto" w:fill="auto"/>
          </w:tcPr>
          <w:p w14:paraId="3B786EEA" w14:textId="7E128F4E" w:rsidR="00AB0E20" w:rsidRPr="005F6765" w:rsidRDefault="00A3227E" w:rsidP="00AB0E20">
            <w:pPr>
              <w:pStyle w:val="paragraph"/>
              <w:textAlignment w:val="baseline"/>
              <w:rPr>
                <w:rStyle w:val="normaltextrun"/>
                <w:rFonts w:ascii="Arial" w:hAnsi="Arial" w:cs="Arial"/>
                <w:color w:val="000000" w:themeColor="text1"/>
                <w:sz w:val="20"/>
                <w:szCs w:val="20"/>
              </w:rPr>
            </w:pPr>
            <w:r w:rsidRPr="00A3227E">
              <w:rPr>
                <w:rStyle w:val="normaltextrun"/>
                <w:rFonts w:ascii="Arial" w:hAnsi="Arial" w:cs="Arial"/>
                <w:color w:val="000000" w:themeColor="text1"/>
                <w:sz w:val="20"/>
                <w:szCs w:val="20"/>
              </w:rPr>
              <w:drawing>
                <wp:inline distT="0" distB="0" distL="0" distR="0" wp14:anchorId="2910AC3C" wp14:editId="2ED04FE2">
                  <wp:extent cx="2781300" cy="1988096"/>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84156" cy="1990138"/>
                          </a:xfrm>
                          <a:prstGeom prst="rect">
                            <a:avLst/>
                          </a:prstGeom>
                        </pic:spPr>
                      </pic:pic>
                    </a:graphicData>
                  </a:graphic>
                </wp:inline>
              </w:drawing>
            </w:r>
          </w:p>
          <w:p w14:paraId="429C15AE" w14:textId="64DBAC40" w:rsidR="00AB0E20" w:rsidRPr="0061122C" w:rsidRDefault="00AB0E20" w:rsidP="00AB0E20">
            <w:pPr>
              <w:pStyle w:val="paragraph"/>
              <w:textAlignment w:val="baseline"/>
              <w:rPr>
                <w:rStyle w:val="normaltextrun"/>
                <w:rFonts w:ascii="Arial" w:hAnsi="Arial" w:cs="Arial"/>
                <w:color w:val="000000" w:themeColor="text1"/>
                <w:sz w:val="20"/>
                <w:szCs w:val="20"/>
              </w:rPr>
            </w:pPr>
            <w:r w:rsidRPr="0061122C">
              <w:rPr>
                <w:rStyle w:val="normaltextrun"/>
                <w:rFonts w:ascii="Arial" w:hAnsi="Arial" w:cs="Arial"/>
                <w:color w:val="000000" w:themeColor="text1"/>
                <w:sz w:val="20"/>
                <w:szCs w:val="20"/>
              </w:rPr>
              <w:t xml:space="preserve">ID: </w:t>
            </w:r>
            <w:r w:rsidR="0061122C" w:rsidRPr="0061122C">
              <w:rPr>
                <w:rStyle w:val="normaltextrun"/>
                <w:rFonts w:ascii="Arial" w:hAnsi="Arial" w:cs="Arial"/>
                <w:color w:val="000000" w:themeColor="text1"/>
                <w:sz w:val="20"/>
                <w:szCs w:val="20"/>
              </w:rPr>
              <w:t>10098</w:t>
            </w:r>
            <w:r w:rsidR="00A3227E">
              <w:rPr>
                <w:rStyle w:val="normaltextrun"/>
                <w:rFonts w:ascii="Arial" w:hAnsi="Arial" w:cs="Arial"/>
                <w:color w:val="000000" w:themeColor="text1"/>
                <w:sz w:val="20"/>
                <w:szCs w:val="20"/>
              </w:rPr>
              <w:t>2</w:t>
            </w:r>
          </w:p>
        </w:tc>
        <w:tc>
          <w:tcPr>
            <w:tcW w:w="4152" w:type="dxa"/>
            <w:shd w:val="clear" w:color="auto" w:fill="auto"/>
          </w:tcPr>
          <w:p w14:paraId="2C07724C"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Copy Feature</w:t>
            </w:r>
          </w:p>
          <w:p w14:paraId="34B88847" w14:textId="77777777" w:rsidR="00AB0E20" w:rsidRPr="005F6765" w:rsidRDefault="00AB0E20" w:rsidP="004A50CD">
            <w:pPr>
              <w:rPr>
                <w:rFonts w:ascii="Arial" w:hAnsi="Arial" w:cs="Arial"/>
                <w:sz w:val="20"/>
                <w:szCs w:val="20"/>
              </w:rPr>
            </w:pPr>
          </w:p>
          <w:p w14:paraId="2650EE40" w14:textId="77777777" w:rsidR="00AB0E20" w:rsidRPr="005F6765" w:rsidRDefault="00AB0E20" w:rsidP="004A50CD">
            <w:pPr>
              <w:rPr>
                <w:rFonts w:ascii="Arial" w:hAnsi="Arial" w:cs="Arial"/>
                <w:sz w:val="20"/>
                <w:szCs w:val="20"/>
              </w:rPr>
            </w:pPr>
          </w:p>
          <w:p w14:paraId="78F888E0" w14:textId="1FDE6885" w:rsidR="00AB0E20" w:rsidRPr="005F6765" w:rsidRDefault="00AB0E20" w:rsidP="004A50CD">
            <w:pPr>
              <w:rPr>
                <w:rFonts w:ascii="Arial" w:hAnsi="Arial" w:cs="Arial"/>
                <w:b/>
                <w:bCs/>
                <w:color w:val="000000" w:themeColor="text1"/>
                <w:sz w:val="20"/>
                <w:szCs w:val="20"/>
              </w:rPr>
            </w:pPr>
          </w:p>
        </w:tc>
        <w:tc>
          <w:tcPr>
            <w:tcW w:w="13750" w:type="dxa"/>
            <w:shd w:val="clear" w:color="auto" w:fill="auto"/>
          </w:tcPr>
          <w:p w14:paraId="33EE1FC4" w14:textId="77777777" w:rsidR="00AB0E20" w:rsidRPr="005F6765" w:rsidRDefault="00AB0E20" w:rsidP="00A81841">
            <w:pPr>
              <w:numPr>
                <w:ilvl w:val="0"/>
                <w:numId w:val="33"/>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Hochwertige Ausführung in massivem Edelstahl, Oberfläche gebürstet</w:t>
            </w:r>
          </w:p>
          <w:p w14:paraId="5145773F" w14:textId="77777777" w:rsidR="00AB0E20" w:rsidRPr="005F6765" w:rsidRDefault="00AB0E20" w:rsidP="00A81841">
            <w:pPr>
              <w:numPr>
                <w:ilvl w:val="0"/>
                <w:numId w:val="33"/>
              </w:numPr>
              <w:spacing w:before="100" w:beforeAutospacing="1" w:after="100" w:afterAutospacing="1" w:line="259" w:lineRule="auto"/>
              <w:rPr>
                <w:rFonts w:ascii="Arial" w:eastAsia="Times New Roman" w:hAnsi="Arial" w:cs="Arial"/>
                <w:sz w:val="20"/>
                <w:szCs w:val="20"/>
                <w:lang w:eastAsia="en-GB"/>
              </w:rPr>
            </w:pPr>
            <w:r w:rsidRPr="005F6765">
              <w:rPr>
                <w:rFonts w:ascii="Arial" w:eastAsia="Times New Roman" w:hAnsi="Arial" w:cs="Arial"/>
                <w:sz w:val="20"/>
                <w:szCs w:val="20"/>
                <w:lang w:eastAsia="en-GB"/>
              </w:rPr>
              <w:t>Klares Armaturendesign für moderne Küchen</w:t>
            </w:r>
          </w:p>
          <w:p w14:paraId="70FC8BF1" w14:textId="77777777" w:rsidR="00AB0E20" w:rsidRPr="005F6765" w:rsidRDefault="00AB0E20" w:rsidP="00A81841">
            <w:pPr>
              <w:numPr>
                <w:ilvl w:val="0"/>
                <w:numId w:val="33"/>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Hoher Auslauf für leichtes Befüllen von Töpfen und Vasen</w:t>
            </w:r>
          </w:p>
          <w:p w14:paraId="23919783" w14:textId="77777777" w:rsidR="00AB0E20" w:rsidRPr="005F6765" w:rsidRDefault="00AB0E20" w:rsidP="00A81841">
            <w:pPr>
              <w:numPr>
                <w:ilvl w:val="0"/>
                <w:numId w:val="33"/>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Größere Gestaltungsfreiheit bei Einbau vor Rückwand durch Bedienhebel mit senkrechter Nullstellung</w:t>
            </w:r>
          </w:p>
          <w:p w14:paraId="236E32EA" w14:textId="77777777" w:rsidR="00AB0E20" w:rsidRPr="005F6765" w:rsidRDefault="00AB0E20" w:rsidP="00A81841">
            <w:pPr>
              <w:numPr>
                <w:ilvl w:val="0"/>
                <w:numId w:val="33"/>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Energiesparend: Grundeinstellung des Bedienhebels auf Kaltstart</w:t>
            </w:r>
          </w:p>
          <w:p w14:paraId="55A408EF" w14:textId="77777777" w:rsidR="00AB0E20" w:rsidRPr="005F6765" w:rsidRDefault="00AB0E20" w:rsidP="00A81841">
            <w:pPr>
              <w:pStyle w:val="paragraph"/>
              <w:textAlignment w:val="baseline"/>
              <w:rPr>
                <w:rStyle w:val="normaltextrun"/>
                <w:rFonts w:ascii="Arial" w:hAnsi="Arial" w:cs="Arial"/>
                <w:sz w:val="20"/>
                <w:szCs w:val="20"/>
              </w:rPr>
            </w:pPr>
            <w:r w:rsidRPr="005F6765">
              <w:rPr>
                <w:rStyle w:val="normaltextrun"/>
                <w:rFonts w:ascii="Arial" w:hAnsi="Arial" w:cs="Arial"/>
                <w:sz w:val="20"/>
                <w:szCs w:val="20"/>
              </w:rPr>
              <w:t>S-Version:</w:t>
            </w:r>
          </w:p>
          <w:p w14:paraId="559423B3" w14:textId="10F78F12" w:rsidR="00AB0E20" w:rsidRPr="005F6765" w:rsidRDefault="00AB0E20" w:rsidP="00A81841">
            <w:pPr>
              <w:spacing w:line="240" w:lineRule="exact"/>
              <w:rPr>
                <w:rFonts w:ascii="Arial" w:hAnsi="Arial" w:cs="Arial"/>
                <w:b/>
                <w:bCs/>
                <w:color w:val="FF0000"/>
                <w:sz w:val="20"/>
                <w:szCs w:val="20"/>
                <w:lang w:val="de-DE"/>
              </w:rPr>
            </w:pPr>
            <w:r w:rsidRPr="005F6765">
              <w:rPr>
                <w:rFonts w:ascii="Arial" w:hAnsi="Arial" w:cs="Arial"/>
                <w:sz w:val="20"/>
                <w:szCs w:val="20"/>
                <w:lang w:val="de-DE"/>
              </w:rPr>
              <w:t>Verdeckter, herausziehbarer Auslauf</w:t>
            </w:r>
          </w:p>
        </w:tc>
      </w:tr>
      <w:tr w:rsidR="002146A3" w:rsidRPr="00AB0E20" w14:paraId="6D7AA5F2" w14:textId="77777777" w:rsidTr="00AB0E20">
        <w:tc>
          <w:tcPr>
            <w:tcW w:w="4603" w:type="dxa"/>
            <w:shd w:val="clear" w:color="auto" w:fill="8DB3E2" w:themeFill="text2" w:themeFillTint="66"/>
          </w:tcPr>
          <w:p w14:paraId="5B53FF47"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8DB3E2" w:themeFill="text2" w:themeFillTint="66"/>
          </w:tcPr>
          <w:p w14:paraId="40751F0F" w14:textId="75277FF6" w:rsidR="00AB0E20" w:rsidRPr="005F6765" w:rsidRDefault="00AB0E20" w:rsidP="004A50CD">
            <w:pPr>
              <w:rPr>
                <w:rFonts w:ascii="Arial" w:hAnsi="Arial" w:cs="Arial"/>
                <w:b/>
                <w:bCs/>
                <w:color w:val="000000" w:themeColor="text1"/>
                <w:sz w:val="20"/>
                <w:szCs w:val="20"/>
              </w:rPr>
            </w:pPr>
            <w:r w:rsidRPr="005F6765">
              <w:rPr>
                <w:rFonts w:ascii="Arial" w:hAnsi="Arial" w:cs="Arial"/>
                <w:b/>
                <w:bCs/>
                <w:color w:val="000000" w:themeColor="text1"/>
                <w:sz w:val="20"/>
                <w:szCs w:val="20"/>
              </w:rPr>
              <w:t>Hero-Sub-Product 3</w:t>
            </w:r>
          </w:p>
        </w:tc>
        <w:tc>
          <w:tcPr>
            <w:tcW w:w="13750" w:type="dxa"/>
            <w:shd w:val="clear" w:color="auto" w:fill="8DB3E2" w:themeFill="text2" w:themeFillTint="66"/>
          </w:tcPr>
          <w:p w14:paraId="61FA165D"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0D32F8FE" w14:textId="77777777" w:rsidTr="00AB0E20">
        <w:tc>
          <w:tcPr>
            <w:tcW w:w="4603" w:type="dxa"/>
            <w:shd w:val="clear" w:color="auto" w:fill="auto"/>
          </w:tcPr>
          <w:p w14:paraId="10D352B9" w14:textId="508687B8" w:rsidR="00AB0E20" w:rsidRPr="005F6765" w:rsidRDefault="00AB0E20" w:rsidP="004A50CD">
            <w:pPr>
              <w:pStyle w:val="paragraph"/>
              <w:textAlignment w:val="baseline"/>
              <w:rPr>
                <w:rStyle w:val="normaltextrun"/>
                <w:rFonts w:ascii="Arial" w:hAnsi="Arial" w:cs="Arial"/>
                <w:color w:val="000000" w:themeColor="text1"/>
                <w:sz w:val="20"/>
                <w:szCs w:val="20"/>
              </w:rPr>
            </w:pPr>
          </w:p>
        </w:tc>
        <w:tc>
          <w:tcPr>
            <w:tcW w:w="4152" w:type="dxa"/>
            <w:shd w:val="clear" w:color="auto" w:fill="auto"/>
          </w:tcPr>
          <w:p w14:paraId="47516441"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Sub-HL 1: </w:t>
            </w:r>
          </w:p>
          <w:p w14:paraId="16193783" w14:textId="187FE264" w:rsidR="00AB0E20" w:rsidRPr="005F6765" w:rsidRDefault="00AB0E20" w:rsidP="004A50CD">
            <w:pPr>
              <w:rPr>
                <w:rFonts w:ascii="Arial" w:hAnsi="Arial" w:cs="Arial"/>
                <w:b/>
                <w:bCs/>
                <w:color w:val="000000" w:themeColor="text1"/>
                <w:sz w:val="20"/>
                <w:szCs w:val="20"/>
              </w:rPr>
            </w:pPr>
            <w:r w:rsidRPr="005F6765">
              <w:rPr>
                <w:rFonts w:ascii="Arial" w:hAnsi="Arial" w:cs="Arial"/>
                <w:sz w:val="20"/>
                <w:szCs w:val="20"/>
              </w:rPr>
              <w:t>(Emotional, werblich, Awareness)</w:t>
            </w:r>
          </w:p>
        </w:tc>
        <w:tc>
          <w:tcPr>
            <w:tcW w:w="13750" w:type="dxa"/>
            <w:shd w:val="clear" w:color="auto" w:fill="auto"/>
          </w:tcPr>
          <w:p w14:paraId="51D9B96F"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 xml:space="preserve">LANORA: Starker Look und höchster Komfort. </w:t>
            </w:r>
          </w:p>
          <w:p w14:paraId="41973C13"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24B92B56" w14:textId="77777777" w:rsidTr="00AB0E20">
        <w:tc>
          <w:tcPr>
            <w:tcW w:w="4603" w:type="dxa"/>
            <w:shd w:val="clear" w:color="auto" w:fill="auto"/>
          </w:tcPr>
          <w:p w14:paraId="2F05519D"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Pr>
          <w:p w14:paraId="7A18B78B" w14:textId="7D1CC275" w:rsidR="00AB0E20" w:rsidRPr="005F6765" w:rsidRDefault="00AB0E20" w:rsidP="004A50CD">
            <w:pPr>
              <w:rPr>
                <w:rFonts w:ascii="Arial" w:hAnsi="Arial" w:cs="Arial"/>
                <w:b/>
                <w:bCs/>
                <w:color w:val="000000" w:themeColor="text1"/>
                <w:sz w:val="20"/>
                <w:szCs w:val="20"/>
                <w:lang w:val="de-DE"/>
              </w:rPr>
            </w:pPr>
            <w:r w:rsidRPr="005F6765">
              <w:rPr>
                <w:rFonts w:ascii="Arial" w:hAnsi="Arial" w:cs="Arial"/>
                <w:b/>
                <w:bCs/>
                <w:sz w:val="20"/>
                <w:szCs w:val="20"/>
                <w:lang w:val="de-DE"/>
              </w:rPr>
              <w:t xml:space="preserve">Sub-HL 2: </w:t>
            </w:r>
            <w:r w:rsidRPr="005F6765">
              <w:rPr>
                <w:rFonts w:ascii="Arial" w:hAnsi="Arial" w:cs="Arial"/>
                <w:sz w:val="20"/>
                <w:szCs w:val="20"/>
                <w:lang w:val="de-DE"/>
              </w:rPr>
              <w:br/>
              <w:t>Überschrift zum Text</w:t>
            </w:r>
          </w:p>
        </w:tc>
        <w:tc>
          <w:tcPr>
            <w:tcW w:w="13750" w:type="dxa"/>
            <w:shd w:val="clear" w:color="auto" w:fill="auto"/>
          </w:tcPr>
          <w:p w14:paraId="6EF90F3A"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Die Premium-Armatur für mehr Freiraum.</w:t>
            </w:r>
          </w:p>
          <w:p w14:paraId="1F754E55"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154BB4F9" w14:textId="77777777" w:rsidTr="00AB0E20">
        <w:tc>
          <w:tcPr>
            <w:tcW w:w="4603" w:type="dxa"/>
            <w:shd w:val="clear" w:color="auto" w:fill="auto"/>
          </w:tcPr>
          <w:p w14:paraId="2C60466A"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Pr>
          <w:p w14:paraId="535D022E"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Copy Benefit</w:t>
            </w:r>
          </w:p>
          <w:p w14:paraId="047A09C2" w14:textId="77777777" w:rsidR="00AB0E20" w:rsidRPr="005F6765" w:rsidRDefault="00AB0E20" w:rsidP="004A50CD">
            <w:pPr>
              <w:rPr>
                <w:rFonts w:ascii="Arial" w:hAnsi="Arial" w:cs="Arial"/>
                <w:b/>
                <w:bCs/>
                <w:color w:val="000000" w:themeColor="text1"/>
                <w:sz w:val="20"/>
                <w:szCs w:val="20"/>
              </w:rPr>
            </w:pPr>
          </w:p>
        </w:tc>
        <w:tc>
          <w:tcPr>
            <w:tcW w:w="13750" w:type="dxa"/>
            <w:shd w:val="clear" w:color="auto" w:fill="auto"/>
          </w:tcPr>
          <w:p w14:paraId="5A51E075" w14:textId="5176579B"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Wasser marsch! Und das</w:t>
            </w:r>
            <w:r w:rsidR="005B6841">
              <w:rPr>
                <w:rFonts w:ascii="Arial" w:hAnsi="Arial" w:cs="Arial"/>
                <w:sz w:val="20"/>
                <w:szCs w:val="20"/>
                <w:lang w:val="de-DE"/>
              </w:rPr>
              <w:t>s</w:t>
            </w:r>
            <w:r w:rsidRPr="005F6765">
              <w:rPr>
                <w:rFonts w:ascii="Arial" w:hAnsi="Arial" w:cs="Arial"/>
                <w:sz w:val="20"/>
                <w:szCs w:val="20"/>
                <w:lang w:val="de-DE"/>
              </w:rPr>
              <w:t xml:space="preserve"> auch wenn es gilt, unter der Armatur größere Gefäße zu platzieren. Für LANORA ist das keine Herausforderung. Im Gegenteil – sie macht dabei in jeder Hinsicht eine gute Figur: </w:t>
            </w:r>
          </w:p>
          <w:p w14:paraId="7EC49350"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0F5CB4DA" w14:textId="77777777" w:rsidTr="00AB0E20">
        <w:tc>
          <w:tcPr>
            <w:tcW w:w="4603" w:type="dxa"/>
            <w:shd w:val="clear" w:color="auto" w:fill="auto"/>
          </w:tcPr>
          <w:p w14:paraId="1BE7705C" w14:textId="77777777" w:rsidR="00AB0E20" w:rsidRDefault="00AB0E20" w:rsidP="00AB0E20">
            <w:pPr>
              <w:spacing w:before="100" w:beforeAutospacing="1" w:after="100" w:afterAutospacing="1"/>
              <w:rPr>
                <w:rStyle w:val="normaltextrun"/>
                <w:rFonts w:ascii="Arial" w:hAnsi="Arial" w:cs="Arial"/>
                <w:color w:val="000000" w:themeColor="text1"/>
                <w:sz w:val="20"/>
                <w:szCs w:val="20"/>
              </w:rPr>
            </w:pPr>
            <w:r w:rsidRPr="005F6765">
              <w:rPr>
                <w:rFonts w:ascii="Arial" w:hAnsi="Arial" w:cs="Arial"/>
                <w:b/>
                <w:bCs/>
                <w:noProof/>
                <w:color w:val="000000" w:themeColor="text1"/>
                <w:sz w:val="20"/>
                <w:szCs w:val="20"/>
                <w:lang w:val="de-DE" w:eastAsia="de-DE"/>
              </w:rPr>
              <w:lastRenderedPageBreak/>
              <w:drawing>
                <wp:inline distT="0" distB="0" distL="0" distR="0" wp14:anchorId="600DE635" wp14:editId="10455786">
                  <wp:extent cx="1630821" cy="1196444"/>
                  <wp:effectExtent l="0" t="0" r="7620" b="381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30821" cy="1196444"/>
                          </a:xfrm>
                          <a:prstGeom prst="rect">
                            <a:avLst/>
                          </a:prstGeom>
                        </pic:spPr>
                      </pic:pic>
                    </a:graphicData>
                  </a:graphic>
                </wp:inline>
              </w:drawing>
            </w:r>
          </w:p>
          <w:p w14:paraId="7F397BE8" w14:textId="597A6783" w:rsidR="00A3227E" w:rsidRPr="005F6765" w:rsidRDefault="00A3227E" w:rsidP="00AB0E20">
            <w:pPr>
              <w:spacing w:before="100" w:beforeAutospacing="1" w:after="100" w:afterAutospacing="1"/>
              <w:rPr>
                <w:rStyle w:val="normaltextrun"/>
                <w:rFonts w:ascii="Arial" w:hAnsi="Arial" w:cs="Arial"/>
                <w:color w:val="000000" w:themeColor="text1"/>
                <w:sz w:val="20"/>
                <w:szCs w:val="20"/>
              </w:rPr>
            </w:pPr>
            <w:r>
              <w:rPr>
                <w:rStyle w:val="normaltextrun"/>
                <w:rFonts w:ascii="Arial" w:hAnsi="Arial" w:cs="Arial"/>
                <w:color w:val="000000" w:themeColor="text1"/>
                <w:sz w:val="20"/>
                <w:szCs w:val="20"/>
              </w:rPr>
              <w:t xml:space="preserve">ID: </w:t>
            </w:r>
            <w:r w:rsidR="00736D58">
              <w:rPr>
                <w:rStyle w:val="normaltextrun"/>
                <w:rFonts w:ascii="Arial" w:hAnsi="Arial" w:cs="Arial"/>
                <w:color w:val="000000" w:themeColor="text1"/>
                <w:sz w:val="20"/>
                <w:szCs w:val="20"/>
              </w:rPr>
              <w:t>97241</w:t>
            </w:r>
          </w:p>
        </w:tc>
        <w:tc>
          <w:tcPr>
            <w:tcW w:w="4152" w:type="dxa"/>
            <w:shd w:val="clear" w:color="auto" w:fill="auto"/>
          </w:tcPr>
          <w:p w14:paraId="32298C55"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Copy Feature</w:t>
            </w:r>
          </w:p>
          <w:p w14:paraId="7EF968C0" w14:textId="77777777" w:rsidR="00AB0E20" w:rsidRPr="005F6765" w:rsidRDefault="00AB0E20" w:rsidP="004A50CD">
            <w:pPr>
              <w:rPr>
                <w:rFonts w:ascii="Arial" w:hAnsi="Arial" w:cs="Arial"/>
                <w:sz w:val="20"/>
                <w:szCs w:val="20"/>
              </w:rPr>
            </w:pPr>
          </w:p>
          <w:p w14:paraId="41347FB7" w14:textId="77777777" w:rsidR="00AB0E20" w:rsidRPr="005F6765" w:rsidRDefault="00AB0E20" w:rsidP="004A50CD">
            <w:pPr>
              <w:rPr>
                <w:rFonts w:ascii="Arial" w:hAnsi="Arial" w:cs="Arial"/>
                <w:sz w:val="20"/>
                <w:szCs w:val="20"/>
              </w:rPr>
            </w:pPr>
          </w:p>
          <w:p w14:paraId="5B536FBC" w14:textId="095FABD1" w:rsidR="00AB0E20" w:rsidRPr="005F6765" w:rsidRDefault="00AB0E20" w:rsidP="004A50CD">
            <w:pPr>
              <w:rPr>
                <w:rFonts w:ascii="Arial" w:hAnsi="Arial" w:cs="Arial"/>
                <w:b/>
                <w:bCs/>
                <w:color w:val="000000" w:themeColor="text1"/>
                <w:sz w:val="20"/>
                <w:szCs w:val="20"/>
              </w:rPr>
            </w:pPr>
          </w:p>
        </w:tc>
        <w:tc>
          <w:tcPr>
            <w:tcW w:w="13750" w:type="dxa"/>
            <w:shd w:val="clear" w:color="auto" w:fill="auto"/>
          </w:tcPr>
          <w:p w14:paraId="34CC669D" w14:textId="77777777" w:rsidR="00AB0E20" w:rsidRPr="005F6765" w:rsidRDefault="00AB0E20" w:rsidP="00A81841">
            <w:pPr>
              <w:numPr>
                <w:ilvl w:val="0"/>
                <w:numId w:val="34"/>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Hochwertige Ausführung in massivem Edelstahl, Oberfläche gebürstet</w:t>
            </w:r>
          </w:p>
          <w:p w14:paraId="20896C1B" w14:textId="77777777" w:rsidR="00AB0E20" w:rsidRPr="005F6765" w:rsidRDefault="00AB0E20" w:rsidP="00A81841">
            <w:pPr>
              <w:numPr>
                <w:ilvl w:val="0"/>
                <w:numId w:val="34"/>
              </w:numPr>
              <w:spacing w:before="100" w:beforeAutospacing="1" w:after="100" w:afterAutospacing="1" w:line="259" w:lineRule="auto"/>
              <w:rPr>
                <w:rFonts w:ascii="Arial" w:eastAsia="Times New Roman" w:hAnsi="Arial" w:cs="Arial"/>
                <w:sz w:val="20"/>
                <w:szCs w:val="20"/>
                <w:lang w:eastAsia="en-GB"/>
              </w:rPr>
            </w:pPr>
            <w:r w:rsidRPr="005F6765">
              <w:rPr>
                <w:rFonts w:ascii="Arial" w:eastAsia="Times New Roman" w:hAnsi="Arial" w:cs="Arial"/>
                <w:sz w:val="20"/>
                <w:szCs w:val="20"/>
                <w:lang w:eastAsia="en-GB"/>
              </w:rPr>
              <w:t>Klares Armaturendesign für moderne Küchen</w:t>
            </w:r>
          </w:p>
          <w:p w14:paraId="5304FDD5" w14:textId="77777777" w:rsidR="00AB0E20" w:rsidRPr="005F6765" w:rsidRDefault="00AB0E20" w:rsidP="00A81841">
            <w:pPr>
              <w:numPr>
                <w:ilvl w:val="0"/>
                <w:numId w:val="34"/>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Hoher Auslauf für leichtes Befüllen von Töpfen und Vasen</w:t>
            </w:r>
          </w:p>
          <w:p w14:paraId="018AACCC" w14:textId="77777777" w:rsidR="00AB0E20" w:rsidRPr="005F6765" w:rsidRDefault="00AB0E20" w:rsidP="00A81841">
            <w:pPr>
              <w:numPr>
                <w:ilvl w:val="0"/>
                <w:numId w:val="34"/>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Größere Gestaltungsfreiheit bei Einbau vor Rückwand durch Bedienhebel mit senkrechter Nullstellung</w:t>
            </w:r>
          </w:p>
          <w:p w14:paraId="4013CE79" w14:textId="77777777" w:rsidR="00AB0E20" w:rsidRPr="005F6765" w:rsidRDefault="00AB0E20" w:rsidP="00A81841">
            <w:pPr>
              <w:numPr>
                <w:ilvl w:val="0"/>
                <w:numId w:val="34"/>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Energiesparend: Grundeinstellung des Bedienhebels auf Kaltstart</w:t>
            </w:r>
          </w:p>
          <w:p w14:paraId="52E4D2EC" w14:textId="77777777" w:rsidR="00AB0E20" w:rsidRPr="005F6765" w:rsidRDefault="00AB0E20" w:rsidP="00A81841">
            <w:pPr>
              <w:numPr>
                <w:ilvl w:val="0"/>
                <w:numId w:val="34"/>
              </w:numPr>
              <w:spacing w:before="100" w:beforeAutospacing="1" w:after="100" w:afterAutospacing="1" w:line="259" w:lineRule="auto"/>
              <w:rPr>
                <w:rFonts w:ascii="Arial" w:eastAsia="Times New Roman" w:hAnsi="Arial" w:cs="Arial"/>
                <w:sz w:val="20"/>
                <w:szCs w:val="20"/>
                <w:lang w:eastAsia="en-GB"/>
              </w:rPr>
            </w:pPr>
            <w:r w:rsidRPr="005F6765">
              <w:rPr>
                <w:rFonts w:ascii="Arial" w:eastAsia="Times New Roman" w:hAnsi="Arial" w:cs="Arial"/>
                <w:sz w:val="20"/>
                <w:szCs w:val="20"/>
                <w:lang w:eastAsia="en-GB"/>
              </w:rPr>
              <w:t>Auch mit herausziehbarer Schlauchbrause erhältlich</w:t>
            </w:r>
          </w:p>
          <w:p w14:paraId="2F7C7A4F" w14:textId="77777777" w:rsidR="00AB0E20" w:rsidRPr="005F6765" w:rsidRDefault="00AB0E20" w:rsidP="00A81841">
            <w:pPr>
              <w:numPr>
                <w:ilvl w:val="0"/>
                <w:numId w:val="34"/>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hAnsi="Arial" w:cs="Arial"/>
                <w:sz w:val="20"/>
                <w:szCs w:val="20"/>
                <w:lang w:val="de-DE"/>
              </w:rPr>
              <w:t>Für die Montage vor dem Fenster /F-Version)</w:t>
            </w:r>
          </w:p>
          <w:p w14:paraId="29B16E19" w14:textId="77777777" w:rsidR="00AB0E20" w:rsidRPr="005F6765" w:rsidRDefault="00AB0E20" w:rsidP="004A50CD">
            <w:pPr>
              <w:spacing w:line="240" w:lineRule="exact"/>
              <w:rPr>
                <w:rFonts w:ascii="Arial" w:hAnsi="Arial" w:cs="Arial"/>
                <w:sz w:val="20"/>
                <w:szCs w:val="20"/>
                <w:lang w:val="de-DE"/>
              </w:rPr>
            </w:pPr>
          </w:p>
          <w:p w14:paraId="3262F692"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AB0E20" w14:paraId="43A80456" w14:textId="77777777" w:rsidTr="00AB0E20">
        <w:tc>
          <w:tcPr>
            <w:tcW w:w="4603" w:type="dxa"/>
            <w:shd w:val="clear" w:color="auto" w:fill="8DB3E2" w:themeFill="text2" w:themeFillTint="66"/>
          </w:tcPr>
          <w:p w14:paraId="68ACD150"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8DB3E2" w:themeFill="text2" w:themeFillTint="66"/>
          </w:tcPr>
          <w:p w14:paraId="48E6C5ED" w14:textId="7F76D0A3" w:rsidR="00AB0E20" w:rsidRPr="005F6765" w:rsidRDefault="00AB0E20" w:rsidP="004A50CD">
            <w:pPr>
              <w:rPr>
                <w:rFonts w:ascii="Arial" w:hAnsi="Arial" w:cs="Arial"/>
                <w:b/>
                <w:bCs/>
                <w:color w:val="000000" w:themeColor="text1"/>
                <w:sz w:val="20"/>
                <w:szCs w:val="20"/>
              </w:rPr>
            </w:pPr>
            <w:r w:rsidRPr="005F6765">
              <w:rPr>
                <w:rFonts w:ascii="Arial" w:hAnsi="Arial" w:cs="Arial"/>
                <w:b/>
                <w:bCs/>
                <w:color w:val="000000" w:themeColor="text1"/>
                <w:sz w:val="20"/>
                <w:szCs w:val="20"/>
              </w:rPr>
              <w:t>Hero-Sub-Product 4</w:t>
            </w:r>
          </w:p>
        </w:tc>
        <w:tc>
          <w:tcPr>
            <w:tcW w:w="13750" w:type="dxa"/>
            <w:shd w:val="clear" w:color="auto" w:fill="8DB3E2" w:themeFill="text2" w:themeFillTint="66"/>
          </w:tcPr>
          <w:p w14:paraId="3F6C134B"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329729D0" w14:textId="77777777" w:rsidTr="00AB0E20">
        <w:tc>
          <w:tcPr>
            <w:tcW w:w="4603" w:type="dxa"/>
            <w:shd w:val="clear" w:color="auto" w:fill="auto"/>
          </w:tcPr>
          <w:p w14:paraId="3A1067A1" w14:textId="20D5215E" w:rsidR="00AB0E20" w:rsidRPr="005F6765" w:rsidRDefault="00AB0E20" w:rsidP="004A50CD">
            <w:pPr>
              <w:pStyle w:val="paragraph"/>
              <w:textAlignment w:val="baseline"/>
              <w:rPr>
                <w:rStyle w:val="normaltextrun"/>
                <w:rFonts w:ascii="Arial" w:hAnsi="Arial" w:cs="Arial"/>
                <w:color w:val="000000" w:themeColor="text1"/>
                <w:sz w:val="20"/>
                <w:szCs w:val="20"/>
              </w:rPr>
            </w:pPr>
          </w:p>
        </w:tc>
        <w:tc>
          <w:tcPr>
            <w:tcW w:w="4152" w:type="dxa"/>
            <w:shd w:val="clear" w:color="auto" w:fill="auto"/>
          </w:tcPr>
          <w:p w14:paraId="23E4066D"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Sub-HL 1: </w:t>
            </w:r>
          </w:p>
          <w:p w14:paraId="226456CB" w14:textId="7DD75065" w:rsidR="00AB0E20" w:rsidRPr="005F6765" w:rsidRDefault="00AB0E20" w:rsidP="004A50CD">
            <w:pPr>
              <w:rPr>
                <w:rFonts w:ascii="Arial" w:hAnsi="Arial" w:cs="Arial"/>
                <w:b/>
                <w:bCs/>
                <w:color w:val="000000" w:themeColor="text1"/>
                <w:sz w:val="20"/>
                <w:szCs w:val="20"/>
              </w:rPr>
            </w:pPr>
            <w:r w:rsidRPr="005F6765">
              <w:rPr>
                <w:rFonts w:ascii="Arial" w:hAnsi="Arial" w:cs="Arial"/>
                <w:sz w:val="20"/>
                <w:szCs w:val="20"/>
              </w:rPr>
              <w:t>(Emotional, werblich, Awareness)</w:t>
            </w:r>
          </w:p>
        </w:tc>
        <w:tc>
          <w:tcPr>
            <w:tcW w:w="13750" w:type="dxa"/>
            <w:shd w:val="clear" w:color="auto" w:fill="auto"/>
          </w:tcPr>
          <w:p w14:paraId="29B31AB6" w14:textId="6FF1180C"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Die Premium-Armatur für Geradlinigkeit in ihrer schönst</w:t>
            </w:r>
            <w:r w:rsidRPr="00736D58">
              <w:rPr>
                <w:rFonts w:ascii="Arial" w:hAnsi="Arial" w:cs="Arial"/>
                <w:sz w:val="20"/>
                <w:szCs w:val="20"/>
                <w:lang w:val="de-DE"/>
              </w:rPr>
              <w:t>en</w:t>
            </w:r>
            <w:r w:rsidRPr="005F6765">
              <w:rPr>
                <w:rFonts w:ascii="Arial" w:hAnsi="Arial" w:cs="Arial"/>
                <w:sz w:val="20"/>
                <w:szCs w:val="20"/>
                <w:lang w:val="de-DE"/>
              </w:rPr>
              <w:t xml:space="preserve"> Form.</w:t>
            </w:r>
          </w:p>
          <w:p w14:paraId="21C6E10A"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761D38DC" w14:textId="77777777" w:rsidTr="00AB0E20">
        <w:tc>
          <w:tcPr>
            <w:tcW w:w="4603" w:type="dxa"/>
            <w:shd w:val="clear" w:color="auto" w:fill="auto"/>
          </w:tcPr>
          <w:p w14:paraId="19005909"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Pr>
          <w:p w14:paraId="3D647A8C" w14:textId="483439DD" w:rsidR="00AB0E20" w:rsidRPr="005F6765" w:rsidRDefault="00AB0E20" w:rsidP="004A50CD">
            <w:pPr>
              <w:rPr>
                <w:rFonts w:ascii="Arial" w:hAnsi="Arial" w:cs="Arial"/>
                <w:b/>
                <w:bCs/>
                <w:color w:val="000000" w:themeColor="text1"/>
                <w:sz w:val="20"/>
                <w:szCs w:val="20"/>
                <w:lang w:val="de-DE"/>
              </w:rPr>
            </w:pPr>
            <w:r w:rsidRPr="005F6765">
              <w:rPr>
                <w:rFonts w:ascii="Arial" w:hAnsi="Arial" w:cs="Arial"/>
                <w:b/>
                <w:bCs/>
                <w:sz w:val="20"/>
                <w:szCs w:val="20"/>
                <w:lang w:val="de-DE"/>
              </w:rPr>
              <w:t xml:space="preserve">Sub-HL 2: </w:t>
            </w:r>
            <w:r w:rsidRPr="005F6765">
              <w:rPr>
                <w:rFonts w:ascii="Arial" w:hAnsi="Arial" w:cs="Arial"/>
                <w:sz w:val="20"/>
                <w:szCs w:val="20"/>
                <w:lang w:val="de-DE"/>
              </w:rPr>
              <w:br/>
              <w:t>Überschrift zum Text</w:t>
            </w:r>
          </w:p>
        </w:tc>
        <w:tc>
          <w:tcPr>
            <w:tcW w:w="13750" w:type="dxa"/>
            <w:shd w:val="clear" w:color="auto" w:fill="auto"/>
          </w:tcPr>
          <w:p w14:paraId="635B38A5" w14:textId="77777777" w:rsidR="00AB0E20" w:rsidRPr="005F6765" w:rsidRDefault="00AB0E20" w:rsidP="00D35734">
            <w:pPr>
              <w:rPr>
                <w:rFonts w:ascii="Arial" w:hAnsi="Arial" w:cs="Arial"/>
                <w:b/>
                <w:bCs/>
                <w:color w:val="000000" w:themeColor="text1"/>
                <w:sz w:val="20"/>
                <w:szCs w:val="20"/>
                <w:lang w:val="de-DE"/>
              </w:rPr>
            </w:pPr>
          </w:p>
        </w:tc>
      </w:tr>
      <w:tr w:rsidR="002146A3" w:rsidRPr="00024583" w14:paraId="5E75C73C" w14:textId="77777777" w:rsidTr="00AB0E20">
        <w:tc>
          <w:tcPr>
            <w:tcW w:w="4603" w:type="dxa"/>
            <w:shd w:val="clear" w:color="auto" w:fill="auto"/>
          </w:tcPr>
          <w:p w14:paraId="6389954A"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Pr>
          <w:p w14:paraId="169CA0D7"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Copy Benefit</w:t>
            </w:r>
          </w:p>
          <w:p w14:paraId="30311D56" w14:textId="77777777" w:rsidR="00AB0E20" w:rsidRPr="005F6765" w:rsidRDefault="00AB0E20" w:rsidP="004A50CD">
            <w:pPr>
              <w:rPr>
                <w:rFonts w:ascii="Arial" w:hAnsi="Arial" w:cs="Arial"/>
                <w:b/>
                <w:bCs/>
                <w:color w:val="000000" w:themeColor="text1"/>
                <w:sz w:val="20"/>
                <w:szCs w:val="20"/>
              </w:rPr>
            </w:pPr>
          </w:p>
        </w:tc>
        <w:tc>
          <w:tcPr>
            <w:tcW w:w="13750" w:type="dxa"/>
            <w:shd w:val="clear" w:color="auto" w:fill="auto"/>
          </w:tcPr>
          <w:p w14:paraId="43154194"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 xml:space="preserve">Geradlinig und dabei inspirierend schön. Zwei Welten, vereint in AMBIS. Höchste Qualität in funktionalem Design, das ebenso zeitlos, wie jeden Tag aufs Neue überzeugend ist: </w:t>
            </w:r>
          </w:p>
          <w:p w14:paraId="011A292F"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9A2F56" w14:paraId="05AAA113" w14:textId="77777777" w:rsidTr="00AB0E20">
        <w:tc>
          <w:tcPr>
            <w:tcW w:w="4603" w:type="dxa"/>
            <w:shd w:val="clear" w:color="auto" w:fill="auto"/>
          </w:tcPr>
          <w:p w14:paraId="403ADCAB" w14:textId="02ED1D54" w:rsidR="00AB0E20" w:rsidRDefault="002146A3" w:rsidP="00AB0E20">
            <w:pPr>
              <w:spacing w:before="100" w:beforeAutospacing="1" w:after="100" w:afterAutospacing="1"/>
              <w:rPr>
                <w:rStyle w:val="normaltextrun"/>
                <w:rFonts w:ascii="Arial" w:hAnsi="Arial" w:cs="Arial"/>
                <w:color w:val="000000" w:themeColor="text1"/>
                <w:sz w:val="20"/>
                <w:szCs w:val="20"/>
              </w:rPr>
            </w:pPr>
            <w:r w:rsidRPr="002146A3">
              <w:rPr>
                <w:rStyle w:val="normaltextrun"/>
                <w:rFonts w:ascii="Arial" w:hAnsi="Arial" w:cs="Arial"/>
                <w:color w:val="000000" w:themeColor="text1"/>
                <w:sz w:val="20"/>
                <w:szCs w:val="20"/>
              </w:rPr>
              <w:drawing>
                <wp:inline distT="0" distB="0" distL="0" distR="0" wp14:anchorId="5D8ACDE5" wp14:editId="40C657B2">
                  <wp:extent cx="2425732" cy="16954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27224" cy="1696493"/>
                          </a:xfrm>
                          <a:prstGeom prst="rect">
                            <a:avLst/>
                          </a:prstGeom>
                        </pic:spPr>
                      </pic:pic>
                    </a:graphicData>
                  </a:graphic>
                </wp:inline>
              </w:drawing>
            </w:r>
          </w:p>
          <w:p w14:paraId="0431EF2F" w14:textId="543D2556" w:rsidR="00736D58" w:rsidRPr="005F6765" w:rsidRDefault="00736D58" w:rsidP="00AB0E20">
            <w:pPr>
              <w:spacing w:before="100" w:beforeAutospacing="1" w:after="100" w:afterAutospacing="1"/>
              <w:rPr>
                <w:rStyle w:val="normaltextrun"/>
                <w:rFonts w:ascii="Arial" w:hAnsi="Arial" w:cs="Arial"/>
                <w:color w:val="000000" w:themeColor="text1"/>
                <w:sz w:val="20"/>
                <w:szCs w:val="20"/>
              </w:rPr>
            </w:pPr>
            <w:r>
              <w:rPr>
                <w:rStyle w:val="normaltextrun"/>
                <w:rFonts w:ascii="Arial" w:hAnsi="Arial" w:cs="Arial"/>
                <w:color w:val="000000" w:themeColor="text1"/>
                <w:sz w:val="20"/>
                <w:szCs w:val="20"/>
              </w:rPr>
              <w:t xml:space="preserve">ID: </w:t>
            </w:r>
            <w:r w:rsidR="002146A3">
              <w:rPr>
                <w:rStyle w:val="normaltextrun"/>
                <w:rFonts w:ascii="Arial" w:hAnsi="Arial" w:cs="Arial"/>
                <w:color w:val="000000" w:themeColor="text1"/>
                <w:sz w:val="20"/>
                <w:szCs w:val="20"/>
              </w:rPr>
              <w:t>99053</w:t>
            </w:r>
          </w:p>
        </w:tc>
        <w:tc>
          <w:tcPr>
            <w:tcW w:w="4152" w:type="dxa"/>
            <w:shd w:val="clear" w:color="auto" w:fill="auto"/>
          </w:tcPr>
          <w:p w14:paraId="11D30B82"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Copy Feature</w:t>
            </w:r>
          </w:p>
          <w:p w14:paraId="686D44EE" w14:textId="77777777" w:rsidR="00AB0E20" w:rsidRPr="005F6765" w:rsidRDefault="00AB0E20" w:rsidP="004A50CD">
            <w:pPr>
              <w:rPr>
                <w:rFonts w:ascii="Arial" w:hAnsi="Arial" w:cs="Arial"/>
                <w:sz w:val="20"/>
                <w:szCs w:val="20"/>
              </w:rPr>
            </w:pPr>
          </w:p>
          <w:p w14:paraId="42FA3BF9" w14:textId="77777777" w:rsidR="00AB0E20" w:rsidRPr="005F6765" w:rsidRDefault="00AB0E20" w:rsidP="004A50CD">
            <w:pPr>
              <w:rPr>
                <w:rFonts w:ascii="Arial" w:hAnsi="Arial" w:cs="Arial"/>
                <w:sz w:val="20"/>
                <w:szCs w:val="20"/>
              </w:rPr>
            </w:pPr>
          </w:p>
          <w:p w14:paraId="0AB19B2F" w14:textId="7F2751F7" w:rsidR="00AB0E20" w:rsidRPr="005F6765" w:rsidRDefault="00AB0E20" w:rsidP="004A50CD">
            <w:pPr>
              <w:rPr>
                <w:rFonts w:ascii="Arial" w:hAnsi="Arial" w:cs="Arial"/>
                <w:b/>
                <w:bCs/>
                <w:color w:val="000000" w:themeColor="text1"/>
                <w:sz w:val="20"/>
                <w:szCs w:val="20"/>
              </w:rPr>
            </w:pPr>
          </w:p>
        </w:tc>
        <w:tc>
          <w:tcPr>
            <w:tcW w:w="13750" w:type="dxa"/>
            <w:shd w:val="clear" w:color="auto" w:fill="auto"/>
          </w:tcPr>
          <w:p w14:paraId="25BA4449" w14:textId="77777777" w:rsidR="009A2F56" w:rsidRPr="009A2F56" w:rsidRDefault="00AB0E20" w:rsidP="009A2F56">
            <w:pPr>
              <w:numPr>
                <w:ilvl w:val="0"/>
                <w:numId w:val="43"/>
              </w:numPr>
              <w:spacing w:before="100" w:beforeAutospacing="1" w:after="100" w:afterAutospacing="1"/>
              <w:rPr>
                <w:rFonts w:ascii="Arial" w:eastAsia="Times New Roman" w:hAnsi="Arial" w:cs="Arial"/>
                <w:sz w:val="20"/>
                <w:szCs w:val="20"/>
                <w:lang w:val="de-DE" w:eastAsia="de-DE"/>
              </w:rPr>
            </w:pPr>
            <w:r w:rsidRPr="009A2F56">
              <w:rPr>
                <w:rFonts w:ascii="Arial" w:eastAsia="Times New Roman" w:hAnsi="Arial" w:cs="Arial"/>
                <w:sz w:val="20"/>
                <w:szCs w:val="20"/>
                <w:lang w:val="de-DE" w:eastAsia="en-GB"/>
              </w:rPr>
              <w:t xml:space="preserve"> </w:t>
            </w:r>
            <w:r w:rsidR="009A2F56" w:rsidRPr="009A2F56">
              <w:rPr>
                <w:rFonts w:ascii="Arial" w:eastAsia="Times New Roman" w:hAnsi="Arial" w:cs="Arial"/>
                <w:sz w:val="20"/>
                <w:szCs w:val="20"/>
                <w:lang w:val="de-DE" w:eastAsia="de-DE"/>
              </w:rPr>
              <w:t>Hochwertige Ausführung in massivem Edelstahl, Oberfläche gebürstet</w:t>
            </w:r>
          </w:p>
          <w:p w14:paraId="75DA5897" w14:textId="77777777" w:rsidR="009A2F56" w:rsidRPr="009A2F56" w:rsidRDefault="009A2F56" w:rsidP="009A2F56">
            <w:pPr>
              <w:numPr>
                <w:ilvl w:val="0"/>
                <w:numId w:val="43"/>
              </w:numPr>
              <w:spacing w:before="100" w:beforeAutospacing="1" w:after="100" w:afterAutospacing="1"/>
              <w:rPr>
                <w:rFonts w:ascii="Arial" w:eastAsia="Times New Roman" w:hAnsi="Arial" w:cs="Arial"/>
                <w:sz w:val="20"/>
                <w:szCs w:val="20"/>
                <w:lang w:val="de-DE" w:eastAsia="de-DE"/>
              </w:rPr>
            </w:pPr>
            <w:r w:rsidRPr="009A2F56">
              <w:rPr>
                <w:rFonts w:ascii="Arial" w:eastAsia="Times New Roman" w:hAnsi="Arial" w:cs="Arial"/>
                <w:sz w:val="20"/>
                <w:szCs w:val="20"/>
                <w:lang w:val="de-DE" w:eastAsia="de-DE"/>
              </w:rPr>
              <w:t>Klares Armaturendesign für moderne Küchen</w:t>
            </w:r>
          </w:p>
          <w:p w14:paraId="5485A246" w14:textId="77777777" w:rsidR="009A2F56" w:rsidRPr="009A2F56" w:rsidRDefault="009A2F56" w:rsidP="009A2F56">
            <w:pPr>
              <w:numPr>
                <w:ilvl w:val="0"/>
                <w:numId w:val="43"/>
              </w:numPr>
              <w:spacing w:before="100" w:beforeAutospacing="1" w:after="100" w:afterAutospacing="1"/>
              <w:rPr>
                <w:rFonts w:ascii="Arial" w:eastAsia="Times New Roman" w:hAnsi="Arial" w:cs="Arial"/>
                <w:sz w:val="20"/>
                <w:szCs w:val="20"/>
                <w:lang w:val="de-DE" w:eastAsia="de-DE"/>
              </w:rPr>
            </w:pPr>
            <w:r w:rsidRPr="009A2F56">
              <w:rPr>
                <w:rFonts w:ascii="Arial" w:eastAsia="Times New Roman" w:hAnsi="Arial" w:cs="Arial"/>
                <w:sz w:val="20"/>
                <w:szCs w:val="20"/>
                <w:lang w:val="de-DE" w:eastAsia="de-DE"/>
              </w:rPr>
              <w:t>Viel Bewegungsfreiheit und einfache Bedienung dank hoch angesetztem Auslauf</w:t>
            </w:r>
          </w:p>
          <w:p w14:paraId="2032CF29" w14:textId="25AF365E" w:rsidR="00AB0E20" w:rsidRPr="005F6765" w:rsidRDefault="00AB0E20" w:rsidP="009A2F56">
            <w:pPr>
              <w:spacing w:before="100" w:beforeAutospacing="1" w:after="100" w:afterAutospacing="1" w:line="259" w:lineRule="auto"/>
              <w:ind w:left="360"/>
              <w:rPr>
                <w:rFonts w:ascii="Arial" w:eastAsia="Times New Roman" w:hAnsi="Arial" w:cs="Arial"/>
                <w:sz w:val="20"/>
                <w:szCs w:val="20"/>
                <w:lang w:val="de-DE" w:eastAsia="en-GB"/>
              </w:rPr>
            </w:pPr>
          </w:p>
          <w:p w14:paraId="07401489"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AB0E20" w14:paraId="5E52E36D" w14:textId="77777777" w:rsidTr="00AB0E20">
        <w:tc>
          <w:tcPr>
            <w:tcW w:w="4603" w:type="dxa"/>
            <w:shd w:val="clear" w:color="auto" w:fill="8DB3E2" w:themeFill="text2" w:themeFillTint="66"/>
          </w:tcPr>
          <w:p w14:paraId="681F0325"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8DB3E2" w:themeFill="text2" w:themeFillTint="66"/>
          </w:tcPr>
          <w:p w14:paraId="08C882E1" w14:textId="3DD95003" w:rsidR="00AB0E20" w:rsidRPr="005F6765" w:rsidRDefault="00AB0E20" w:rsidP="004A50CD">
            <w:pPr>
              <w:rPr>
                <w:rFonts w:ascii="Arial" w:hAnsi="Arial" w:cs="Arial"/>
                <w:b/>
                <w:bCs/>
                <w:color w:val="000000" w:themeColor="text1"/>
                <w:sz w:val="20"/>
                <w:szCs w:val="20"/>
              </w:rPr>
            </w:pPr>
            <w:r w:rsidRPr="005F6765">
              <w:rPr>
                <w:rFonts w:ascii="Arial" w:hAnsi="Arial" w:cs="Arial"/>
                <w:b/>
                <w:bCs/>
                <w:color w:val="000000" w:themeColor="text1"/>
                <w:sz w:val="20"/>
                <w:szCs w:val="20"/>
              </w:rPr>
              <w:t>Hero-Sub-Product 5</w:t>
            </w:r>
          </w:p>
        </w:tc>
        <w:tc>
          <w:tcPr>
            <w:tcW w:w="13750" w:type="dxa"/>
            <w:shd w:val="clear" w:color="auto" w:fill="8DB3E2" w:themeFill="text2" w:themeFillTint="66"/>
          </w:tcPr>
          <w:p w14:paraId="48EBAFC9"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53EBEB77" w14:textId="77777777" w:rsidTr="00AB0E20">
        <w:tc>
          <w:tcPr>
            <w:tcW w:w="4603" w:type="dxa"/>
            <w:shd w:val="clear" w:color="auto" w:fill="auto"/>
          </w:tcPr>
          <w:p w14:paraId="6F4A0806" w14:textId="547FA531" w:rsidR="00AB0E20" w:rsidRPr="005F6765" w:rsidRDefault="00AB0E20" w:rsidP="004A50CD">
            <w:pPr>
              <w:pStyle w:val="paragraph"/>
              <w:textAlignment w:val="baseline"/>
              <w:rPr>
                <w:rStyle w:val="normaltextrun"/>
                <w:rFonts w:ascii="Arial" w:hAnsi="Arial" w:cs="Arial"/>
                <w:color w:val="000000" w:themeColor="text1"/>
                <w:sz w:val="20"/>
                <w:szCs w:val="20"/>
              </w:rPr>
            </w:pPr>
          </w:p>
        </w:tc>
        <w:tc>
          <w:tcPr>
            <w:tcW w:w="4152" w:type="dxa"/>
            <w:shd w:val="clear" w:color="auto" w:fill="auto"/>
          </w:tcPr>
          <w:p w14:paraId="558E0ACF"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Sub-HL 1: </w:t>
            </w:r>
          </w:p>
          <w:p w14:paraId="0622D01C" w14:textId="454182E9" w:rsidR="00AB0E20" w:rsidRPr="005F6765" w:rsidRDefault="00AB0E20" w:rsidP="004A50CD">
            <w:pPr>
              <w:rPr>
                <w:rFonts w:ascii="Arial" w:hAnsi="Arial" w:cs="Arial"/>
                <w:b/>
                <w:bCs/>
                <w:color w:val="000000" w:themeColor="text1"/>
                <w:sz w:val="20"/>
                <w:szCs w:val="20"/>
              </w:rPr>
            </w:pPr>
            <w:r w:rsidRPr="005F6765">
              <w:rPr>
                <w:rFonts w:ascii="Arial" w:hAnsi="Arial" w:cs="Arial"/>
                <w:sz w:val="20"/>
                <w:szCs w:val="20"/>
              </w:rPr>
              <w:t>(Emotional, werblich, Awareness)</w:t>
            </w:r>
          </w:p>
        </w:tc>
        <w:tc>
          <w:tcPr>
            <w:tcW w:w="13750" w:type="dxa"/>
            <w:shd w:val="clear" w:color="auto" w:fill="auto"/>
          </w:tcPr>
          <w:p w14:paraId="1AE53E45"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 xml:space="preserve">CANDOR: Ikonisches Design im Zeichen des Bogens. </w:t>
            </w:r>
          </w:p>
          <w:p w14:paraId="26FE350C"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7176D582" w14:textId="77777777" w:rsidTr="00AB0E20">
        <w:tc>
          <w:tcPr>
            <w:tcW w:w="4603" w:type="dxa"/>
            <w:shd w:val="clear" w:color="auto" w:fill="auto"/>
          </w:tcPr>
          <w:p w14:paraId="23896D7B"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Pr>
          <w:p w14:paraId="6A39C439" w14:textId="7D480B11" w:rsidR="00AB0E20" w:rsidRPr="005F6765" w:rsidRDefault="00AB0E20" w:rsidP="004A50CD">
            <w:pPr>
              <w:rPr>
                <w:rFonts w:ascii="Arial" w:hAnsi="Arial" w:cs="Arial"/>
                <w:b/>
                <w:bCs/>
                <w:color w:val="000000" w:themeColor="text1"/>
                <w:sz w:val="20"/>
                <w:szCs w:val="20"/>
                <w:lang w:val="de-DE"/>
              </w:rPr>
            </w:pPr>
            <w:r w:rsidRPr="005F6765">
              <w:rPr>
                <w:rFonts w:ascii="Arial" w:hAnsi="Arial" w:cs="Arial"/>
                <w:b/>
                <w:bCs/>
                <w:sz w:val="20"/>
                <w:szCs w:val="20"/>
                <w:lang w:val="de-DE"/>
              </w:rPr>
              <w:t xml:space="preserve">Sub-HL 2: </w:t>
            </w:r>
            <w:r w:rsidRPr="005F6765">
              <w:rPr>
                <w:rFonts w:ascii="Arial" w:hAnsi="Arial" w:cs="Arial"/>
                <w:sz w:val="20"/>
                <w:szCs w:val="20"/>
                <w:lang w:val="de-DE"/>
              </w:rPr>
              <w:br/>
              <w:t>Überschrift zum Text</w:t>
            </w:r>
          </w:p>
        </w:tc>
        <w:tc>
          <w:tcPr>
            <w:tcW w:w="13750" w:type="dxa"/>
            <w:shd w:val="clear" w:color="auto" w:fill="auto"/>
          </w:tcPr>
          <w:p w14:paraId="7F4998F0"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Die Premium-Armatur für harmonisches Ambiente.</w:t>
            </w:r>
          </w:p>
          <w:p w14:paraId="6C34D1D5"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275A5463" w14:textId="77777777" w:rsidTr="00AB0E20">
        <w:tc>
          <w:tcPr>
            <w:tcW w:w="4603" w:type="dxa"/>
            <w:shd w:val="clear" w:color="auto" w:fill="auto"/>
          </w:tcPr>
          <w:p w14:paraId="5DECC1AE" w14:textId="77777777" w:rsidR="00AB0E20" w:rsidRPr="005F6765" w:rsidRDefault="00AB0E20" w:rsidP="004A50CD">
            <w:pPr>
              <w:pStyle w:val="paragraph"/>
              <w:ind w:left="720"/>
              <w:textAlignment w:val="baseline"/>
              <w:rPr>
                <w:rStyle w:val="normaltextrun"/>
                <w:rFonts w:ascii="Arial" w:hAnsi="Arial" w:cs="Arial"/>
                <w:color w:val="000000" w:themeColor="text1"/>
                <w:sz w:val="20"/>
                <w:szCs w:val="20"/>
              </w:rPr>
            </w:pPr>
          </w:p>
        </w:tc>
        <w:tc>
          <w:tcPr>
            <w:tcW w:w="4152" w:type="dxa"/>
            <w:shd w:val="clear" w:color="auto" w:fill="auto"/>
          </w:tcPr>
          <w:p w14:paraId="4FDD96FE"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Copy Benefit</w:t>
            </w:r>
          </w:p>
          <w:p w14:paraId="5ECF1763" w14:textId="77777777" w:rsidR="00AB0E20" w:rsidRPr="005F6765" w:rsidRDefault="00AB0E20" w:rsidP="004A50CD">
            <w:pPr>
              <w:rPr>
                <w:rFonts w:ascii="Arial" w:hAnsi="Arial" w:cs="Arial"/>
                <w:b/>
                <w:bCs/>
                <w:color w:val="000000" w:themeColor="text1"/>
                <w:sz w:val="20"/>
                <w:szCs w:val="20"/>
              </w:rPr>
            </w:pPr>
          </w:p>
        </w:tc>
        <w:tc>
          <w:tcPr>
            <w:tcW w:w="13750" w:type="dxa"/>
            <w:shd w:val="clear" w:color="auto" w:fill="auto"/>
          </w:tcPr>
          <w:p w14:paraId="60053E71"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 xml:space="preserve">Eine klassische Form, neu interpretiert: CANDOR spannt einen Bogen aus Edelstahl zum eleganten </w:t>
            </w:r>
          </w:p>
          <w:p w14:paraId="44395496" w14:textId="00AA8542"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 xml:space="preserve">Halbkreis – und wird damit zu einem Highlight </w:t>
            </w:r>
            <w:r w:rsidRPr="002146A3">
              <w:rPr>
                <w:rFonts w:ascii="Arial" w:hAnsi="Arial" w:cs="Arial"/>
                <w:sz w:val="20"/>
                <w:szCs w:val="20"/>
                <w:lang w:val="de-DE"/>
              </w:rPr>
              <w:t>am Wasserplatz. Aber be</w:t>
            </w:r>
            <w:r w:rsidRPr="005F6765">
              <w:rPr>
                <w:rFonts w:ascii="Arial" w:hAnsi="Arial" w:cs="Arial"/>
                <w:sz w:val="20"/>
                <w:szCs w:val="20"/>
                <w:lang w:val="de-DE"/>
              </w:rPr>
              <w:t xml:space="preserve">i allem faszinierenden Design kommt die Funktionalität natürlich nicht zu kurz: </w:t>
            </w:r>
          </w:p>
          <w:p w14:paraId="0E77AA9F"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3743C271" w14:textId="77777777" w:rsidTr="00AB0E20">
        <w:tc>
          <w:tcPr>
            <w:tcW w:w="4603" w:type="dxa"/>
            <w:shd w:val="clear" w:color="auto" w:fill="auto"/>
          </w:tcPr>
          <w:p w14:paraId="2ADE7561" w14:textId="0F234471" w:rsidR="00AB0E20" w:rsidRDefault="009616EE" w:rsidP="009616EE">
            <w:pPr>
              <w:spacing w:before="100" w:beforeAutospacing="1" w:after="100" w:afterAutospacing="1"/>
              <w:rPr>
                <w:rStyle w:val="normaltextrun"/>
                <w:rFonts w:ascii="Arial" w:eastAsia="Times New Roman" w:hAnsi="Arial" w:cs="Arial"/>
                <w:sz w:val="20"/>
                <w:szCs w:val="20"/>
                <w:lang w:val="de-DE" w:eastAsia="en-GB"/>
              </w:rPr>
            </w:pPr>
            <w:r w:rsidRPr="009616EE">
              <w:rPr>
                <w:rStyle w:val="normaltextrun"/>
                <w:rFonts w:ascii="Arial" w:eastAsia="Times New Roman" w:hAnsi="Arial" w:cs="Arial"/>
                <w:sz w:val="20"/>
                <w:szCs w:val="20"/>
                <w:lang w:val="de-DE" w:eastAsia="en-GB"/>
              </w:rPr>
              <w:drawing>
                <wp:inline distT="0" distB="0" distL="0" distR="0" wp14:anchorId="5705600B" wp14:editId="0547AB30">
                  <wp:extent cx="2744624" cy="185737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49201" cy="1860473"/>
                          </a:xfrm>
                          <a:prstGeom prst="rect">
                            <a:avLst/>
                          </a:prstGeom>
                        </pic:spPr>
                      </pic:pic>
                    </a:graphicData>
                  </a:graphic>
                </wp:inline>
              </w:drawing>
            </w:r>
          </w:p>
          <w:p w14:paraId="2A411872" w14:textId="382ED6DA" w:rsidR="002146A3" w:rsidRPr="005F6765" w:rsidRDefault="002146A3" w:rsidP="002146A3">
            <w:pPr>
              <w:spacing w:before="100" w:beforeAutospacing="1" w:after="100" w:afterAutospacing="1"/>
              <w:rPr>
                <w:rStyle w:val="normaltextrun"/>
                <w:rFonts w:ascii="Arial" w:eastAsia="Times New Roman" w:hAnsi="Arial" w:cs="Arial"/>
                <w:sz w:val="20"/>
                <w:szCs w:val="20"/>
                <w:lang w:val="de-DE" w:eastAsia="en-GB"/>
              </w:rPr>
            </w:pPr>
            <w:r>
              <w:rPr>
                <w:rStyle w:val="normaltextrun"/>
                <w:rFonts w:ascii="Arial" w:eastAsia="Times New Roman" w:hAnsi="Arial" w:cs="Arial"/>
                <w:sz w:val="20"/>
                <w:szCs w:val="20"/>
                <w:lang w:val="de-DE" w:eastAsia="en-GB"/>
              </w:rPr>
              <w:t xml:space="preserve">ID: </w:t>
            </w:r>
            <w:r w:rsidR="009616EE">
              <w:rPr>
                <w:rStyle w:val="normaltextrun"/>
                <w:rFonts w:ascii="Arial" w:eastAsia="Times New Roman" w:hAnsi="Arial" w:cs="Arial"/>
                <w:sz w:val="20"/>
                <w:szCs w:val="20"/>
                <w:lang w:val="de-DE" w:eastAsia="en-GB"/>
              </w:rPr>
              <w:t>14129</w:t>
            </w:r>
          </w:p>
        </w:tc>
        <w:tc>
          <w:tcPr>
            <w:tcW w:w="4152" w:type="dxa"/>
            <w:shd w:val="clear" w:color="auto" w:fill="auto"/>
          </w:tcPr>
          <w:p w14:paraId="02F66605"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Copy Feature</w:t>
            </w:r>
          </w:p>
          <w:p w14:paraId="41B475D4" w14:textId="77777777" w:rsidR="00AB0E20" w:rsidRPr="005F6765" w:rsidRDefault="00AB0E20" w:rsidP="004A50CD">
            <w:pPr>
              <w:rPr>
                <w:rFonts w:ascii="Arial" w:hAnsi="Arial" w:cs="Arial"/>
                <w:sz w:val="20"/>
                <w:szCs w:val="20"/>
              </w:rPr>
            </w:pPr>
          </w:p>
          <w:p w14:paraId="43191FB5" w14:textId="77777777" w:rsidR="00AB0E20" w:rsidRPr="005F6765" w:rsidRDefault="00AB0E20" w:rsidP="004A50CD">
            <w:pPr>
              <w:rPr>
                <w:rFonts w:ascii="Arial" w:hAnsi="Arial" w:cs="Arial"/>
                <w:sz w:val="20"/>
                <w:szCs w:val="20"/>
              </w:rPr>
            </w:pPr>
          </w:p>
          <w:p w14:paraId="1E53A156" w14:textId="487F8274" w:rsidR="00AB0E20" w:rsidRPr="005F6765" w:rsidRDefault="00AB0E20" w:rsidP="004A50CD">
            <w:pPr>
              <w:rPr>
                <w:rFonts w:ascii="Arial" w:hAnsi="Arial" w:cs="Arial"/>
                <w:b/>
                <w:bCs/>
                <w:color w:val="000000" w:themeColor="text1"/>
                <w:sz w:val="20"/>
                <w:szCs w:val="20"/>
              </w:rPr>
            </w:pPr>
          </w:p>
        </w:tc>
        <w:tc>
          <w:tcPr>
            <w:tcW w:w="13750" w:type="dxa"/>
            <w:shd w:val="clear" w:color="auto" w:fill="auto"/>
          </w:tcPr>
          <w:p w14:paraId="656A67C0" w14:textId="77777777" w:rsidR="00AB0E20" w:rsidRPr="005F6765" w:rsidRDefault="00AB0E20" w:rsidP="00A81841">
            <w:pPr>
              <w:numPr>
                <w:ilvl w:val="0"/>
                <w:numId w:val="36"/>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Hochwertige Ausführung in massivem Edelstahl, Oberfläche gebürstet</w:t>
            </w:r>
          </w:p>
          <w:p w14:paraId="3E1B0BDE" w14:textId="77777777" w:rsidR="00AB0E20" w:rsidRPr="005F6765" w:rsidRDefault="00AB0E20" w:rsidP="00A81841">
            <w:pPr>
              <w:numPr>
                <w:ilvl w:val="0"/>
                <w:numId w:val="36"/>
              </w:numPr>
              <w:spacing w:before="100" w:beforeAutospacing="1" w:after="100" w:afterAutospacing="1" w:line="259" w:lineRule="auto"/>
              <w:rPr>
                <w:rFonts w:ascii="Arial" w:eastAsia="Times New Roman" w:hAnsi="Arial" w:cs="Arial"/>
                <w:sz w:val="20"/>
                <w:szCs w:val="20"/>
                <w:lang w:eastAsia="en-GB"/>
              </w:rPr>
            </w:pPr>
            <w:r w:rsidRPr="005F6765">
              <w:rPr>
                <w:rFonts w:ascii="Arial" w:eastAsia="Times New Roman" w:hAnsi="Arial" w:cs="Arial"/>
                <w:sz w:val="20"/>
                <w:szCs w:val="20"/>
                <w:lang w:eastAsia="en-GB"/>
              </w:rPr>
              <w:t>Klares Armaturendesign für moderne Küchen</w:t>
            </w:r>
          </w:p>
          <w:p w14:paraId="2EA30955" w14:textId="77777777" w:rsidR="00AB0E20" w:rsidRPr="005F6765" w:rsidRDefault="00AB0E20" w:rsidP="00A81841">
            <w:pPr>
              <w:numPr>
                <w:ilvl w:val="0"/>
                <w:numId w:val="36"/>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Bogenförmiger, hoher Auslauf für leichtes Befüllen von Töpfen und Vasen</w:t>
            </w:r>
          </w:p>
          <w:p w14:paraId="3FA9D8DF" w14:textId="77777777" w:rsidR="00AB0E20" w:rsidRPr="005F6765" w:rsidRDefault="00AB0E20" w:rsidP="00A81841">
            <w:pPr>
              <w:numPr>
                <w:ilvl w:val="0"/>
                <w:numId w:val="36"/>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Größere Gestaltungsfreiheit bei Einbau vor Rückwand durch Bedienhebel mit senkrechter Nullstellung</w:t>
            </w:r>
          </w:p>
          <w:p w14:paraId="5E21A482" w14:textId="77777777" w:rsidR="00AB0E20" w:rsidRPr="005F6765" w:rsidRDefault="00AB0E20" w:rsidP="00A81841">
            <w:pPr>
              <w:numPr>
                <w:ilvl w:val="0"/>
                <w:numId w:val="36"/>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Energiesparend: Grundeinstellung des Bedienhebels auf Kaltstart</w:t>
            </w:r>
          </w:p>
          <w:p w14:paraId="6EC22E8B" w14:textId="273CAF66" w:rsidR="00AB0E20" w:rsidRPr="005F6765" w:rsidRDefault="00AB0E20" w:rsidP="00A81841">
            <w:pPr>
              <w:numPr>
                <w:ilvl w:val="0"/>
                <w:numId w:val="36"/>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Auch mit herausziehbarem Auslauf erhältlich</w:t>
            </w:r>
          </w:p>
        </w:tc>
      </w:tr>
      <w:tr w:rsidR="002146A3" w:rsidRPr="00AB0E20" w14:paraId="4066CDCA" w14:textId="77777777" w:rsidTr="00AB0E20">
        <w:tc>
          <w:tcPr>
            <w:tcW w:w="4603" w:type="dxa"/>
            <w:shd w:val="clear" w:color="auto" w:fill="8DB3E2" w:themeFill="text2" w:themeFillTint="66"/>
          </w:tcPr>
          <w:p w14:paraId="477F04FD" w14:textId="77777777" w:rsidR="00AB0E20" w:rsidRPr="005F6765" w:rsidRDefault="00AB0E20" w:rsidP="004A50CD">
            <w:pPr>
              <w:pStyle w:val="paragraph"/>
              <w:ind w:left="720"/>
              <w:textAlignment w:val="baseline"/>
              <w:rPr>
                <w:rStyle w:val="normaltextrun"/>
                <w:rFonts w:ascii="Arial" w:hAnsi="Arial" w:cs="Arial"/>
                <w:color w:val="000000" w:themeColor="text1"/>
                <w:sz w:val="22"/>
                <w:szCs w:val="22"/>
              </w:rPr>
            </w:pPr>
          </w:p>
        </w:tc>
        <w:tc>
          <w:tcPr>
            <w:tcW w:w="4152" w:type="dxa"/>
            <w:shd w:val="clear" w:color="auto" w:fill="8DB3E2" w:themeFill="text2" w:themeFillTint="66"/>
          </w:tcPr>
          <w:p w14:paraId="6EEF3247" w14:textId="18A6177C" w:rsidR="00AB0E20" w:rsidRPr="005F6765" w:rsidRDefault="00AB0E20" w:rsidP="004A50CD">
            <w:pPr>
              <w:rPr>
                <w:rFonts w:ascii="Arial" w:hAnsi="Arial" w:cs="Arial"/>
                <w:b/>
                <w:bCs/>
                <w:color w:val="000000" w:themeColor="text1"/>
                <w:sz w:val="20"/>
                <w:szCs w:val="20"/>
              </w:rPr>
            </w:pPr>
            <w:r w:rsidRPr="005F6765">
              <w:rPr>
                <w:rFonts w:ascii="Arial" w:hAnsi="Arial" w:cs="Arial"/>
                <w:b/>
                <w:bCs/>
                <w:color w:val="000000" w:themeColor="text1"/>
                <w:sz w:val="20"/>
                <w:szCs w:val="20"/>
              </w:rPr>
              <w:t>Additional product 1</w:t>
            </w:r>
          </w:p>
        </w:tc>
        <w:tc>
          <w:tcPr>
            <w:tcW w:w="13750" w:type="dxa"/>
            <w:shd w:val="clear" w:color="auto" w:fill="8DB3E2" w:themeFill="text2" w:themeFillTint="66"/>
          </w:tcPr>
          <w:p w14:paraId="71FBE0AD"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6F72C09F" w14:textId="77777777" w:rsidTr="00AB0E20">
        <w:tc>
          <w:tcPr>
            <w:tcW w:w="4603" w:type="dxa"/>
          </w:tcPr>
          <w:p w14:paraId="63386A30" w14:textId="33DB2C3F" w:rsidR="00AB0E20" w:rsidRPr="005F6765" w:rsidRDefault="00AB0E20" w:rsidP="004A50CD">
            <w:pPr>
              <w:pStyle w:val="paragraph"/>
              <w:textAlignment w:val="baseline"/>
              <w:rPr>
                <w:rStyle w:val="normaltextrun"/>
                <w:rFonts w:ascii="Arial" w:hAnsi="Arial" w:cs="Arial"/>
                <w:sz w:val="22"/>
                <w:szCs w:val="22"/>
              </w:rPr>
            </w:pPr>
          </w:p>
        </w:tc>
        <w:tc>
          <w:tcPr>
            <w:tcW w:w="4152" w:type="dxa"/>
          </w:tcPr>
          <w:p w14:paraId="0E9FFE3B"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Sub-HL 1: </w:t>
            </w:r>
          </w:p>
          <w:p w14:paraId="064E92FA" w14:textId="2AE8E4EB" w:rsidR="00AB0E20" w:rsidRPr="005F6765" w:rsidRDefault="00AB0E20" w:rsidP="004A50CD">
            <w:pPr>
              <w:rPr>
                <w:rFonts w:ascii="Arial" w:hAnsi="Arial" w:cs="Arial"/>
                <w:sz w:val="20"/>
                <w:szCs w:val="20"/>
              </w:rPr>
            </w:pPr>
            <w:r w:rsidRPr="005F6765">
              <w:rPr>
                <w:rFonts w:ascii="Arial" w:hAnsi="Arial" w:cs="Arial"/>
                <w:sz w:val="20"/>
                <w:szCs w:val="20"/>
              </w:rPr>
              <w:t>(Emotional, werblich, Awareness)</w:t>
            </w:r>
          </w:p>
        </w:tc>
        <w:tc>
          <w:tcPr>
            <w:tcW w:w="13750" w:type="dxa"/>
          </w:tcPr>
          <w:p w14:paraId="4167E0C8"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Ganzheitliche Perfektion: Unsere ideal kombinierbaren Komponenten.</w:t>
            </w:r>
          </w:p>
          <w:p w14:paraId="4FAF544F" w14:textId="77777777" w:rsidR="00AB0E20" w:rsidRPr="005F6765" w:rsidRDefault="00AB0E20" w:rsidP="004A50CD">
            <w:pPr>
              <w:spacing w:line="240" w:lineRule="exact"/>
              <w:rPr>
                <w:rFonts w:ascii="Arial" w:hAnsi="Arial" w:cs="Arial"/>
                <w:b/>
                <w:bCs/>
                <w:sz w:val="20"/>
                <w:szCs w:val="20"/>
                <w:lang w:val="de-DE"/>
              </w:rPr>
            </w:pPr>
          </w:p>
        </w:tc>
      </w:tr>
      <w:tr w:rsidR="002146A3" w:rsidRPr="00024583" w14:paraId="194EC161" w14:textId="77777777" w:rsidTr="00AB0E20">
        <w:tc>
          <w:tcPr>
            <w:tcW w:w="4603" w:type="dxa"/>
          </w:tcPr>
          <w:p w14:paraId="28ACF4BD" w14:textId="77777777" w:rsidR="00AB0E20" w:rsidRPr="005F6765" w:rsidRDefault="00AB0E20" w:rsidP="004A50CD">
            <w:pPr>
              <w:pStyle w:val="paragraph"/>
              <w:ind w:left="720"/>
              <w:textAlignment w:val="baseline"/>
              <w:rPr>
                <w:rStyle w:val="normaltextrun"/>
                <w:rFonts w:ascii="Arial" w:hAnsi="Arial" w:cs="Arial"/>
                <w:sz w:val="22"/>
                <w:szCs w:val="22"/>
              </w:rPr>
            </w:pPr>
          </w:p>
        </w:tc>
        <w:tc>
          <w:tcPr>
            <w:tcW w:w="4152" w:type="dxa"/>
          </w:tcPr>
          <w:p w14:paraId="0E35CF01" w14:textId="43A2C9C9" w:rsidR="00AB0E20" w:rsidRPr="005F6765" w:rsidRDefault="00AB0E20" w:rsidP="004A50CD">
            <w:pPr>
              <w:rPr>
                <w:rFonts w:ascii="Arial" w:hAnsi="Arial" w:cs="Arial"/>
                <w:sz w:val="20"/>
                <w:szCs w:val="20"/>
                <w:lang w:val="de-DE"/>
              </w:rPr>
            </w:pPr>
            <w:r w:rsidRPr="005F6765">
              <w:rPr>
                <w:rFonts w:ascii="Arial" w:hAnsi="Arial" w:cs="Arial"/>
                <w:b/>
                <w:bCs/>
                <w:sz w:val="20"/>
                <w:szCs w:val="20"/>
                <w:lang w:val="de-DE"/>
              </w:rPr>
              <w:t xml:space="preserve">Sub-HL 2: </w:t>
            </w:r>
            <w:r w:rsidRPr="005F6765">
              <w:rPr>
                <w:rFonts w:ascii="Arial" w:hAnsi="Arial" w:cs="Arial"/>
                <w:sz w:val="20"/>
                <w:szCs w:val="20"/>
                <w:lang w:val="de-DE"/>
              </w:rPr>
              <w:br/>
              <w:t>Überschrift zum Text</w:t>
            </w:r>
          </w:p>
        </w:tc>
        <w:tc>
          <w:tcPr>
            <w:tcW w:w="13750" w:type="dxa"/>
          </w:tcPr>
          <w:p w14:paraId="02050A14"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Herausragende Qualität für spürbare Harmonie.</w:t>
            </w:r>
          </w:p>
          <w:p w14:paraId="2B037B90" w14:textId="77777777" w:rsidR="00AB0E20" w:rsidRPr="005F6765" w:rsidRDefault="00AB0E20" w:rsidP="004A50CD">
            <w:pPr>
              <w:spacing w:line="240" w:lineRule="exact"/>
              <w:rPr>
                <w:rFonts w:ascii="Arial" w:hAnsi="Arial" w:cs="Arial"/>
                <w:b/>
                <w:bCs/>
                <w:sz w:val="20"/>
                <w:szCs w:val="20"/>
                <w:lang w:val="de-DE"/>
              </w:rPr>
            </w:pPr>
          </w:p>
        </w:tc>
      </w:tr>
      <w:tr w:rsidR="002146A3" w:rsidRPr="00024583" w14:paraId="4E8A00D2" w14:textId="77777777" w:rsidTr="00AB0E20">
        <w:tc>
          <w:tcPr>
            <w:tcW w:w="4603" w:type="dxa"/>
          </w:tcPr>
          <w:p w14:paraId="234918BC" w14:textId="5CBC2200" w:rsidR="00AB0E20" w:rsidRPr="005F6765" w:rsidRDefault="00AB0E20" w:rsidP="004A50CD">
            <w:pPr>
              <w:rPr>
                <w:rFonts w:ascii="Arial" w:hAnsi="Arial" w:cs="Arial"/>
                <w:sz w:val="20"/>
                <w:szCs w:val="20"/>
                <w:lang w:val="de-DE"/>
              </w:rPr>
            </w:pPr>
          </w:p>
        </w:tc>
        <w:tc>
          <w:tcPr>
            <w:tcW w:w="4152" w:type="dxa"/>
          </w:tcPr>
          <w:p w14:paraId="2F367076" w14:textId="77777777" w:rsidR="00AB0E20" w:rsidRPr="005F6765" w:rsidRDefault="00AB0E20" w:rsidP="004A50CD">
            <w:pPr>
              <w:rPr>
                <w:rFonts w:ascii="Arial" w:hAnsi="Arial" w:cs="Arial"/>
                <w:b/>
                <w:bCs/>
                <w:sz w:val="20"/>
                <w:szCs w:val="20"/>
                <w:lang w:val="de-DE"/>
              </w:rPr>
            </w:pPr>
            <w:r w:rsidRPr="005F6765">
              <w:rPr>
                <w:rFonts w:ascii="Arial" w:hAnsi="Arial" w:cs="Arial"/>
                <w:b/>
                <w:bCs/>
                <w:sz w:val="20"/>
                <w:szCs w:val="20"/>
                <w:lang w:val="de-DE"/>
              </w:rPr>
              <w:t>Copy Benefit</w:t>
            </w:r>
          </w:p>
          <w:p w14:paraId="4646B7FE" w14:textId="06BC9AB1" w:rsidR="00AB0E20" w:rsidRPr="005F6765" w:rsidRDefault="00AB0E20" w:rsidP="004A50CD">
            <w:pPr>
              <w:rPr>
                <w:rFonts w:ascii="Arial" w:hAnsi="Arial" w:cs="Arial"/>
                <w:b/>
                <w:bCs/>
                <w:sz w:val="20"/>
                <w:szCs w:val="20"/>
                <w:lang w:val="de-DE"/>
              </w:rPr>
            </w:pPr>
          </w:p>
        </w:tc>
        <w:tc>
          <w:tcPr>
            <w:tcW w:w="13750" w:type="dxa"/>
          </w:tcPr>
          <w:p w14:paraId="0663C870" w14:textId="30D3274A"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 xml:space="preserve">Eine hochwertige BLANCO Premium-Armatur entfaltet ihre ästhetische Wirkung noch stimmiger im Zusammenspiel mit einer BLANCO Spüle. Exzellente Verarbeitung, Design und Materialität </w:t>
            </w:r>
            <w:r w:rsidRPr="002146A3">
              <w:rPr>
                <w:rFonts w:ascii="Arial" w:hAnsi="Arial" w:cs="Arial"/>
                <w:sz w:val="20"/>
                <w:szCs w:val="20"/>
                <w:lang w:val="de-DE"/>
              </w:rPr>
              <w:t>ergänzen und komplettieren sich perfekt</w:t>
            </w:r>
            <w:r w:rsidRPr="005F6765">
              <w:rPr>
                <w:rFonts w:ascii="Arial" w:hAnsi="Arial" w:cs="Arial"/>
                <w:sz w:val="20"/>
                <w:szCs w:val="20"/>
                <w:lang w:val="de-DE"/>
              </w:rPr>
              <w:t xml:space="preserve">. Für einen Look „aus einem Guss“. Und das nicht nur in der harmonischen Verbindung aus Edelstahlarmatur und Edelstahlspüle. Auch die Kombination mit Spülen aus Silgranit oder Keramik ist sehr reizvoll, wie </w:t>
            </w:r>
            <w:r w:rsidRPr="005F6765">
              <w:rPr>
                <w:rFonts w:ascii="Arial" w:hAnsi="Arial" w:cs="Arial"/>
                <w:sz w:val="20"/>
                <w:szCs w:val="20"/>
                <w:lang w:val="de-DE"/>
              </w:rPr>
              <w:lastRenderedPageBreak/>
              <w:t>unsere Produkte METRA und PLEON beweisen.</w:t>
            </w:r>
          </w:p>
          <w:p w14:paraId="764EC251" w14:textId="77777777" w:rsidR="00AB0E20" w:rsidRPr="005F6765" w:rsidRDefault="00AB0E20" w:rsidP="004A50CD">
            <w:pPr>
              <w:spacing w:line="240" w:lineRule="exact"/>
              <w:rPr>
                <w:rFonts w:ascii="Arial" w:hAnsi="Arial" w:cs="Arial"/>
                <w:b/>
                <w:bCs/>
                <w:sz w:val="20"/>
                <w:szCs w:val="20"/>
                <w:lang w:val="de-DE"/>
              </w:rPr>
            </w:pPr>
          </w:p>
        </w:tc>
      </w:tr>
      <w:tr w:rsidR="002146A3" w:rsidRPr="00024583" w14:paraId="7BAEAE8E" w14:textId="77777777" w:rsidTr="00AB0E20">
        <w:tc>
          <w:tcPr>
            <w:tcW w:w="4603" w:type="dxa"/>
          </w:tcPr>
          <w:p w14:paraId="231E3043" w14:textId="77777777" w:rsidR="00AB0E20" w:rsidRPr="005F6765" w:rsidRDefault="00AB0E20" w:rsidP="009616EE">
            <w:pPr>
              <w:spacing w:before="100" w:beforeAutospacing="1" w:after="100" w:afterAutospacing="1"/>
              <w:rPr>
                <w:rFonts w:ascii="Arial" w:eastAsia="Times New Roman" w:hAnsi="Arial" w:cs="Arial"/>
                <w:sz w:val="20"/>
                <w:szCs w:val="20"/>
                <w:lang w:val="de-DE" w:eastAsia="en-GB"/>
              </w:rPr>
            </w:pPr>
            <w:r w:rsidRPr="005F6765">
              <w:rPr>
                <w:rFonts w:ascii="Arial" w:hAnsi="Arial" w:cs="Arial"/>
                <w:noProof/>
                <w:sz w:val="20"/>
                <w:szCs w:val="20"/>
                <w:lang w:val="de-DE" w:eastAsia="de-DE"/>
              </w:rPr>
              <w:lastRenderedPageBreak/>
              <w:drawing>
                <wp:inline distT="0" distB="0" distL="0" distR="0" wp14:anchorId="53B48B53" wp14:editId="0035DD67">
                  <wp:extent cx="2019300" cy="1484779"/>
                  <wp:effectExtent l="0" t="0" r="0" b="127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22669" cy="1487256"/>
                          </a:xfrm>
                          <a:prstGeom prst="rect">
                            <a:avLst/>
                          </a:prstGeom>
                        </pic:spPr>
                      </pic:pic>
                    </a:graphicData>
                  </a:graphic>
                </wp:inline>
              </w:drawing>
            </w:r>
          </w:p>
          <w:p w14:paraId="7EFC7875" w14:textId="0D213A24" w:rsidR="00AB0E20" w:rsidRPr="005F6765" w:rsidRDefault="00AB0E20" w:rsidP="009616EE">
            <w:pPr>
              <w:spacing w:before="100" w:beforeAutospacing="1" w:after="100" w:afterAutospacing="1"/>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ID: 86709</w:t>
            </w:r>
          </w:p>
          <w:p w14:paraId="1BAC6F40" w14:textId="77777777" w:rsidR="00AB0E20" w:rsidRPr="005F6765" w:rsidRDefault="00AB0E20" w:rsidP="00AB0E20">
            <w:pPr>
              <w:spacing w:before="100" w:beforeAutospacing="1" w:after="100" w:afterAutospacing="1"/>
              <w:ind w:left="720"/>
              <w:rPr>
                <w:rFonts w:ascii="Arial" w:eastAsia="Times New Roman" w:hAnsi="Arial" w:cs="Arial"/>
                <w:sz w:val="20"/>
                <w:szCs w:val="20"/>
                <w:lang w:val="de-DE" w:eastAsia="en-GB"/>
              </w:rPr>
            </w:pPr>
          </w:p>
          <w:p w14:paraId="19DEA264" w14:textId="38CC8BD1" w:rsidR="00AB0E20" w:rsidRPr="005F6765" w:rsidRDefault="00AB0E20" w:rsidP="009616EE">
            <w:pPr>
              <w:spacing w:before="100" w:beforeAutospacing="1" w:after="100" w:afterAutospacing="1"/>
              <w:rPr>
                <w:rFonts w:ascii="Arial" w:eastAsia="Times New Roman" w:hAnsi="Arial" w:cs="Arial"/>
                <w:sz w:val="20"/>
                <w:szCs w:val="20"/>
                <w:lang w:val="de-DE" w:eastAsia="en-GB"/>
              </w:rPr>
            </w:pPr>
            <w:r w:rsidRPr="005F6765">
              <w:rPr>
                <w:rFonts w:ascii="Arial" w:hAnsi="Arial" w:cs="Arial"/>
                <w:noProof/>
                <w:sz w:val="20"/>
                <w:szCs w:val="20"/>
                <w:lang w:val="de-DE" w:eastAsia="de-DE"/>
              </w:rPr>
              <w:drawing>
                <wp:inline distT="0" distB="0" distL="0" distR="0" wp14:anchorId="1A1C9E67" wp14:editId="7C266693">
                  <wp:extent cx="2028825" cy="1434332"/>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38288" cy="1441022"/>
                          </a:xfrm>
                          <a:prstGeom prst="rect">
                            <a:avLst/>
                          </a:prstGeom>
                        </pic:spPr>
                      </pic:pic>
                    </a:graphicData>
                  </a:graphic>
                </wp:inline>
              </w:drawing>
            </w:r>
          </w:p>
          <w:p w14:paraId="5041DFB3" w14:textId="241719CD" w:rsidR="00AB0E20" w:rsidRPr="005F6765" w:rsidRDefault="00AB0E20" w:rsidP="009616EE">
            <w:pPr>
              <w:spacing w:before="100" w:beforeAutospacing="1" w:after="100" w:afterAutospacing="1"/>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ID: 92308</w:t>
            </w:r>
          </w:p>
          <w:p w14:paraId="65B3A434" w14:textId="112F0E37" w:rsidR="00AB0E20" w:rsidRPr="005F6765" w:rsidRDefault="00AB0E20" w:rsidP="009616EE">
            <w:pPr>
              <w:spacing w:before="100" w:beforeAutospacing="1" w:after="100" w:afterAutospacing="1"/>
              <w:rPr>
                <w:rFonts w:ascii="Arial" w:eastAsia="Times New Roman" w:hAnsi="Arial" w:cs="Arial"/>
                <w:sz w:val="20"/>
                <w:szCs w:val="20"/>
                <w:lang w:val="de-DE" w:eastAsia="en-GB"/>
              </w:rPr>
            </w:pPr>
            <w:r w:rsidRPr="005F6765">
              <w:rPr>
                <w:rFonts w:ascii="Arial" w:hAnsi="Arial" w:cs="Arial"/>
                <w:noProof/>
                <w:sz w:val="20"/>
                <w:szCs w:val="20"/>
                <w:lang w:val="de-DE" w:eastAsia="de-DE"/>
              </w:rPr>
              <w:drawing>
                <wp:inline distT="0" distB="0" distL="0" distR="0" wp14:anchorId="554102F6" wp14:editId="09C9C492">
                  <wp:extent cx="2030150" cy="1419225"/>
                  <wp:effectExtent l="0" t="0" r="825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33553" cy="1421604"/>
                          </a:xfrm>
                          <a:prstGeom prst="rect">
                            <a:avLst/>
                          </a:prstGeom>
                        </pic:spPr>
                      </pic:pic>
                    </a:graphicData>
                  </a:graphic>
                </wp:inline>
              </w:drawing>
            </w:r>
          </w:p>
          <w:p w14:paraId="4246CA98" w14:textId="2F2FBD0A" w:rsidR="00AB0E20" w:rsidRPr="005F6765" w:rsidRDefault="00AB0E20" w:rsidP="009616EE">
            <w:pPr>
              <w:spacing w:before="100" w:beforeAutospacing="1" w:after="100" w:afterAutospacing="1"/>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ID 14164</w:t>
            </w:r>
          </w:p>
        </w:tc>
        <w:tc>
          <w:tcPr>
            <w:tcW w:w="4152" w:type="dxa"/>
          </w:tcPr>
          <w:p w14:paraId="56384341" w14:textId="0C30E5A9" w:rsidR="00AB0E20" w:rsidRPr="005F6765" w:rsidRDefault="00AB0E20" w:rsidP="004A50CD">
            <w:pPr>
              <w:rPr>
                <w:rFonts w:ascii="Arial" w:hAnsi="Arial" w:cs="Arial"/>
                <w:b/>
                <w:bCs/>
                <w:sz w:val="20"/>
                <w:szCs w:val="20"/>
                <w:lang w:val="de-DE"/>
              </w:rPr>
            </w:pPr>
            <w:r w:rsidRPr="005F6765">
              <w:rPr>
                <w:rFonts w:ascii="Arial" w:hAnsi="Arial" w:cs="Arial"/>
                <w:b/>
                <w:bCs/>
                <w:sz w:val="20"/>
                <w:szCs w:val="20"/>
                <w:lang w:val="de-DE"/>
              </w:rPr>
              <w:t>Copy Feature</w:t>
            </w:r>
          </w:p>
          <w:p w14:paraId="08C4C2C2" w14:textId="35FB21BF" w:rsidR="00AB0E20" w:rsidRPr="005F6765" w:rsidRDefault="00AB0E20" w:rsidP="004A50CD">
            <w:pPr>
              <w:rPr>
                <w:rFonts w:ascii="Arial" w:hAnsi="Arial" w:cs="Arial"/>
                <w:sz w:val="20"/>
                <w:szCs w:val="20"/>
                <w:lang w:val="de-DE"/>
              </w:rPr>
            </w:pPr>
          </w:p>
          <w:p w14:paraId="1377211B" w14:textId="6213FF68" w:rsidR="00AB0E20" w:rsidRPr="005F6765" w:rsidRDefault="00AB0E20" w:rsidP="004A50CD">
            <w:pPr>
              <w:rPr>
                <w:rFonts w:ascii="Arial" w:hAnsi="Arial" w:cs="Arial"/>
                <w:sz w:val="20"/>
                <w:szCs w:val="20"/>
                <w:lang w:val="de-DE"/>
              </w:rPr>
            </w:pPr>
          </w:p>
          <w:p w14:paraId="46EE93E2" w14:textId="0C8719F2" w:rsidR="00AB0E20" w:rsidRPr="005F6765" w:rsidRDefault="00AB0E20" w:rsidP="004A50CD">
            <w:pPr>
              <w:rPr>
                <w:rFonts w:ascii="Arial" w:hAnsi="Arial" w:cs="Arial"/>
                <w:sz w:val="20"/>
                <w:szCs w:val="20"/>
                <w:lang w:val="de-DE"/>
              </w:rPr>
            </w:pPr>
          </w:p>
          <w:p w14:paraId="6988281A" w14:textId="77777777" w:rsidR="00AB0E20" w:rsidRPr="005F6765" w:rsidRDefault="00AB0E20" w:rsidP="004A50CD">
            <w:pPr>
              <w:rPr>
                <w:rFonts w:ascii="Arial" w:hAnsi="Arial" w:cs="Arial"/>
                <w:sz w:val="20"/>
                <w:szCs w:val="20"/>
                <w:lang w:val="de-DE"/>
              </w:rPr>
            </w:pPr>
          </w:p>
          <w:p w14:paraId="29D360B4" w14:textId="06EDE5D5" w:rsidR="00AB0E20" w:rsidRPr="005F6765" w:rsidRDefault="00AB0E20" w:rsidP="004A50CD">
            <w:pPr>
              <w:rPr>
                <w:rFonts w:ascii="Arial" w:hAnsi="Arial" w:cs="Arial"/>
                <w:sz w:val="20"/>
                <w:szCs w:val="20"/>
                <w:lang w:val="de-DE"/>
              </w:rPr>
            </w:pPr>
          </w:p>
          <w:p w14:paraId="67D9DB53" w14:textId="3382C72D" w:rsidR="00AB0E20" w:rsidRPr="005F6765" w:rsidRDefault="00AB0E20" w:rsidP="004A50CD">
            <w:pPr>
              <w:rPr>
                <w:rFonts w:ascii="Arial" w:hAnsi="Arial" w:cs="Arial"/>
                <w:sz w:val="20"/>
                <w:szCs w:val="20"/>
                <w:lang w:val="de-DE"/>
              </w:rPr>
            </w:pPr>
          </w:p>
          <w:p w14:paraId="3B1FD600" w14:textId="4F6190DF" w:rsidR="00AB0E20" w:rsidRPr="005F6765" w:rsidRDefault="00AB0E20" w:rsidP="004A50CD">
            <w:pPr>
              <w:rPr>
                <w:rFonts w:ascii="Arial" w:hAnsi="Arial" w:cs="Arial"/>
                <w:sz w:val="20"/>
                <w:szCs w:val="20"/>
                <w:lang w:val="de-DE"/>
              </w:rPr>
            </w:pPr>
          </w:p>
          <w:p w14:paraId="6CFF90CD" w14:textId="236307DA" w:rsidR="00AB0E20" w:rsidRPr="005F6765" w:rsidRDefault="00AB0E20" w:rsidP="004A50CD">
            <w:pPr>
              <w:rPr>
                <w:rFonts w:ascii="Arial" w:hAnsi="Arial" w:cs="Arial"/>
                <w:sz w:val="20"/>
                <w:szCs w:val="20"/>
                <w:lang w:val="de-DE"/>
              </w:rPr>
            </w:pPr>
          </w:p>
          <w:p w14:paraId="293107F2" w14:textId="590A88E8" w:rsidR="00AB0E20" w:rsidRPr="005F6765" w:rsidRDefault="00AB0E20" w:rsidP="004A50CD">
            <w:pPr>
              <w:rPr>
                <w:rFonts w:ascii="Arial" w:hAnsi="Arial" w:cs="Arial"/>
                <w:sz w:val="20"/>
                <w:szCs w:val="20"/>
                <w:lang w:val="de-DE"/>
              </w:rPr>
            </w:pPr>
          </w:p>
          <w:p w14:paraId="04331CC1" w14:textId="37E2BDE1" w:rsidR="00AB0E20" w:rsidRPr="005F6765" w:rsidRDefault="00AB0E20" w:rsidP="004A50CD">
            <w:pPr>
              <w:rPr>
                <w:rFonts w:ascii="Arial" w:hAnsi="Arial" w:cs="Arial"/>
                <w:sz w:val="20"/>
                <w:szCs w:val="20"/>
                <w:lang w:val="de-DE"/>
              </w:rPr>
            </w:pPr>
          </w:p>
          <w:p w14:paraId="109B2932" w14:textId="2B882F71" w:rsidR="00AB0E20" w:rsidRPr="005F6765" w:rsidRDefault="00AB0E20" w:rsidP="004A50CD">
            <w:pPr>
              <w:rPr>
                <w:rFonts w:ascii="Arial" w:hAnsi="Arial" w:cs="Arial"/>
                <w:sz w:val="20"/>
                <w:szCs w:val="20"/>
                <w:lang w:val="de-DE"/>
              </w:rPr>
            </w:pPr>
          </w:p>
          <w:p w14:paraId="2290D872" w14:textId="29CC5173" w:rsidR="00AB0E20" w:rsidRPr="005F6765" w:rsidRDefault="00AB0E20" w:rsidP="004A50CD">
            <w:pPr>
              <w:rPr>
                <w:rFonts w:ascii="Arial" w:hAnsi="Arial" w:cs="Arial"/>
                <w:sz w:val="20"/>
                <w:szCs w:val="20"/>
                <w:lang w:val="de-DE"/>
              </w:rPr>
            </w:pPr>
          </w:p>
          <w:p w14:paraId="1E5D7FEC" w14:textId="04013DBB" w:rsidR="00AB0E20" w:rsidRPr="005F6765" w:rsidRDefault="00AB0E20" w:rsidP="004A50CD">
            <w:pPr>
              <w:rPr>
                <w:rFonts w:ascii="Arial" w:hAnsi="Arial" w:cs="Arial"/>
                <w:sz w:val="20"/>
                <w:szCs w:val="20"/>
                <w:lang w:val="de-DE"/>
              </w:rPr>
            </w:pPr>
          </w:p>
          <w:p w14:paraId="3EA9DCDD" w14:textId="77777777" w:rsidR="00AB0E20" w:rsidRPr="005F6765" w:rsidRDefault="00AB0E20" w:rsidP="004A50CD">
            <w:pPr>
              <w:rPr>
                <w:rFonts w:ascii="Arial" w:hAnsi="Arial" w:cs="Arial"/>
                <w:sz w:val="20"/>
                <w:szCs w:val="20"/>
                <w:lang w:val="de-DE"/>
              </w:rPr>
            </w:pPr>
          </w:p>
          <w:p w14:paraId="66E96DC7" w14:textId="7E4A6523" w:rsidR="00AB0E20" w:rsidRPr="005F6765" w:rsidRDefault="00AB0E20" w:rsidP="004A50CD">
            <w:pPr>
              <w:rPr>
                <w:rFonts w:ascii="Arial" w:hAnsi="Arial" w:cs="Arial"/>
                <w:sz w:val="20"/>
                <w:szCs w:val="20"/>
                <w:lang w:val="de-DE"/>
              </w:rPr>
            </w:pPr>
          </w:p>
          <w:p w14:paraId="452A7767" w14:textId="77777777" w:rsidR="00AB0E20" w:rsidRPr="005F6765" w:rsidRDefault="00AB0E20" w:rsidP="004A50CD">
            <w:pPr>
              <w:rPr>
                <w:rFonts w:ascii="Arial" w:hAnsi="Arial" w:cs="Arial"/>
                <w:sz w:val="20"/>
                <w:szCs w:val="20"/>
                <w:lang w:val="de-DE"/>
              </w:rPr>
            </w:pPr>
          </w:p>
          <w:p w14:paraId="767DBD1B" w14:textId="34E4A3C7" w:rsidR="00AB0E20" w:rsidRPr="005F6765" w:rsidRDefault="00AB0E20" w:rsidP="004A50CD">
            <w:pPr>
              <w:rPr>
                <w:rFonts w:ascii="Arial" w:hAnsi="Arial" w:cs="Arial"/>
                <w:sz w:val="20"/>
                <w:szCs w:val="20"/>
              </w:rPr>
            </w:pPr>
          </w:p>
          <w:p w14:paraId="583D9D48" w14:textId="77777777" w:rsidR="00AB0E20" w:rsidRPr="005F6765" w:rsidRDefault="00AB0E20" w:rsidP="004A50CD">
            <w:pPr>
              <w:rPr>
                <w:rFonts w:ascii="Arial" w:hAnsi="Arial" w:cs="Arial"/>
                <w:sz w:val="20"/>
                <w:szCs w:val="20"/>
              </w:rPr>
            </w:pPr>
          </w:p>
          <w:p w14:paraId="5E4FD848" w14:textId="77777777" w:rsidR="00AB0E20" w:rsidRPr="005F6765" w:rsidRDefault="00AB0E20" w:rsidP="004A50CD">
            <w:pPr>
              <w:rPr>
                <w:rFonts w:ascii="Arial" w:hAnsi="Arial" w:cs="Arial"/>
                <w:sz w:val="20"/>
                <w:szCs w:val="20"/>
              </w:rPr>
            </w:pPr>
          </w:p>
          <w:p w14:paraId="1C20F771" w14:textId="77777777" w:rsidR="00AB0E20" w:rsidRPr="005F6765" w:rsidRDefault="00AB0E20" w:rsidP="004A50CD">
            <w:pPr>
              <w:rPr>
                <w:rFonts w:ascii="Arial" w:hAnsi="Arial" w:cs="Arial"/>
                <w:sz w:val="20"/>
                <w:szCs w:val="20"/>
              </w:rPr>
            </w:pPr>
          </w:p>
          <w:p w14:paraId="10BAAF62" w14:textId="77777777" w:rsidR="00AB0E20" w:rsidRPr="005F6765" w:rsidRDefault="00AB0E20" w:rsidP="004A50CD">
            <w:pPr>
              <w:rPr>
                <w:rFonts w:ascii="Arial" w:hAnsi="Arial" w:cs="Arial"/>
                <w:sz w:val="20"/>
                <w:szCs w:val="20"/>
              </w:rPr>
            </w:pPr>
          </w:p>
          <w:p w14:paraId="30D707DB" w14:textId="4285E1A5" w:rsidR="00AB0E20" w:rsidRPr="005F6765" w:rsidRDefault="00AB0E20" w:rsidP="004A50CD">
            <w:pPr>
              <w:rPr>
                <w:rFonts w:ascii="Arial" w:hAnsi="Arial" w:cs="Arial"/>
                <w:sz w:val="20"/>
                <w:szCs w:val="20"/>
              </w:rPr>
            </w:pPr>
          </w:p>
        </w:tc>
        <w:tc>
          <w:tcPr>
            <w:tcW w:w="13750" w:type="dxa"/>
          </w:tcPr>
          <w:p w14:paraId="5D518C3C"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SOLIS:</w:t>
            </w:r>
          </w:p>
          <w:p w14:paraId="1C7DD462"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Funktion und Design in perfekter Balance.</w:t>
            </w:r>
          </w:p>
          <w:p w14:paraId="22496D60" w14:textId="77777777" w:rsidR="00AB0E20" w:rsidRPr="005F6765" w:rsidRDefault="00AB0E20" w:rsidP="00D35734">
            <w:pPr>
              <w:rPr>
                <w:rFonts w:ascii="Arial" w:hAnsi="Arial" w:cs="Arial"/>
                <w:sz w:val="20"/>
                <w:szCs w:val="20"/>
                <w:lang w:val="de-DE"/>
              </w:rPr>
            </w:pPr>
          </w:p>
          <w:p w14:paraId="6A239CA2" w14:textId="77777777" w:rsidR="00AB0E20" w:rsidRPr="005F6765" w:rsidRDefault="00AB0E20" w:rsidP="00A81841">
            <w:pPr>
              <w:numPr>
                <w:ilvl w:val="0"/>
                <w:numId w:val="38"/>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Harmonisches Zusammenspiel funktionaler und optischer Elemente</w:t>
            </w:r>
          </w:p>
          <w:p w14:paraId="733CE8C9" w14:textId="77777777" w:rsidR="00AB0E20" w:rsidRPr="005F6765" w:rsidRDefault="00AB0E20" w:rsidP="00A81841">
            <w:pPr>
              <w:numPr>
                <w:ilvl w:val="0"/>
                <w:numId w:val="38"/>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Hochwertige Ausstattung mit verdecktem Überlauf C-overflow und InFino Ablaufsystem mit der flachen und intuitiven Ablauffernbedienung PushControl</w:t>
            </w:r>
          </w:p>
          <w:p w14:paraId="02BB637B" w14:textId="77777777" w:rsidR="00AB0E20" w:rsidRPr="005F6765" w:rsidRDefault="00AB0E20" w:rsidP="00A81841">
            <w:pPr>
              <w:numPr>
                <w:ilvl w:val="0"/>
                <w:numId w:val="38"/>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Komfortables Beckenvolumen und optimal nutzbare Bodenfläche</w:t>
            </w:r>
          </w:p>
          <w:p w14:paraId="69E40DEB" w14:textId="77777777" w:rsidR="00AB0E20" w:rsidRPr="005F6765" w:rsidRDefault="00AB0E20" w:rsidP="00A81841">
            <w:pPr>
              <w:numPr>
                <w:ilvl w:val="0"/>
                <w:numId w:val="38"/>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Eleganter IF-Flachrand für den flächenbündigen und aufliegenden Einbau</w:t>
            </w:r>
          </w:p>
          <w:p w14:paraId="6CF6DEF7" w14:textId="77777777" w:rsidR="00AB0E20" w:rsidRPr="005F6765" w:rsidRDefault="00AB0E20" w:rsidP="00A81841">
            <w:pPr>
              <w:numPr>
                <w:ilvl w:val="0"/>
                <w:numId w:val="38"/>
              </w:numPr>
              <w:spacing w:before="100" w:beforeAutospacing="1" w:after="100" w:afterAutospacing="1" w:line="259" w:lineRule="auto"/>
              <w:rPr>
                <w:rFonts w:ascii="Arial" w:eastAsia="Times New Roman" w:hAnsi="Arial" w:cs="Arial"/>
                <w:sz w:val="20"/>
                <w:szCs w:val="20"/>
                <w:lang w:eastAsia="en-GB"/>
              </w:rPr>
            </w:pPr>
            <w:r w:rsidRPr="005F6765">
              <w:rPr>
                <w:rFonts w:ascii="Arial" w:eastAsia="Times New Roman" w:hAnsi="Arial" w:cs="Arial"/>
                <w:sz w:val="20"/>
                <w:szCs w:val="20"/>
                <w:lang w:eastAsia="en-GB"/>
              </w:rPr>
              <w:t>Funktionales Zubehör optional erhältlich</w:t>
            </w:r>
          </w:p>
          <w:p w14:paraId="39D6B329" w14:textId="77777777" w:rsidR="00AB0E20" w:rsidRPr="005F6765" w:rsidRDefault="00AB0E20" w:rsidP="00D35734">
            <w:pPr>
              <w:rPr>
                <w:rFonts w:ascii="Arial" w:hAnsi="Arial" w:cs="Arial"/>
                <w:sz w:val="20"/>
                <w:szCs w:val="20"/>
                <w:lang w:val="de-DE"/>
              </w:rPr>
            </w:pPr>
          </w:p>
          <w:p w14:paraId="791AC962" w14:textId="77777777" w:rsidR="009616EE" w:rsidRDefault="009616EE" w:rsidP="00D35734">
            <w:pPr>
              <w:rPr>
                <w:rFonts w:ascii="Arial" w:hAnsi="Arial" w:cs="Arial"/>
                <w:sz w:val="20"/>
                <w:szCs w:val="20"/>
                <w:lang w:val="de-DE"/>
              </w:rPr>
            </w:pPr>
          </w:p>
          <w:p w14:paraId="605F7A16" w14:textId="77777777" w:rsidR="009616EE" w:rsidRDefault="009616EE" w:rsidP="00D35734"/>
          <w:p w14:paraId="7CA3F971" w14:textId="13AC9F14"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METRA:</w:t>
            </w:r>
          </w:p>
          <w:p w14:paraId="39A5642E"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Klar, komfortabel und dabei einfach attraktiv.</w:t>
            </w:r>
          </w:p>
          <w:p w14:paraId="19010391" w14:textId="77777777" w:rsidR="00AB0E20" w:rsidRPr="005F6765" w:rsidRDefault="00AB0E20" w:rsidP="00D35734">
            <w:pPr>
              <w:rPr>
                <w:rFonts w:ascii="Arial" w:hAnsi="Arial" w:cs="Arial"/>
                <w:sz w:val="20"/>
                <w:szCs w:val="20"/>
                <w:lang w:val="de-DE"/>
              </w:rPr>
            </w:pPr>
          </w:p>
          <w:p w14:paraId="2E23A92E" w14:textId="77777777" w:rsidR="00AB0E20" w:rsidRPr="005F6765" w:rsidRDefault="00AB0E20" w:rsidP="00A81841">
            <w:pPr>
              <w:numPr>
                <w:ilvl w:val="0"/>
                <w:numId w:val="39"/>
              </w:numPr>
              <w:spacing w:before="100" w:beforeAutospacing="1" w:after="100" w:afterAutospacing="1" w:line="259" w:lineRule="auto"/>
              <w:rPr>
                <w:rFonts w:ascii="Arial" w:eastAsia="Times New Roman" w:hAnsi="Arial" w:cs="Arial"/>
                <w:sz w:val="20"/>
                <w:szCs w:val="20"/>
                <w:lang w:eastAsia="en-GB"/>
              </w:rPr>
            </w:pPr>
            <w:r w:rsidRPr="005F6765">
              <w:rPr>
                <w:rFonts w:ascii="Arial" w:eastAsia="Times New Roman" w:hAnsi="Arial" w:cs="Arial"/>
                <w:sz w:val="20"/>
                <w:szCs w:val="20"/>
                <w:lang w:eastAsia="en-GB"/>
              </w:rPr>
              <w:t>Junge, geradlinige Gestaltung</w:t>
            </w:r>
          </w:p>
          <w:p w14:paraId="69A4B16C" w14:textId="77777777" w:rsidR="00AB0E20" w:rsidRPr="005F6765" w:rsidRDefault="00AB0E20" w:rsidP="00A81841">
            <w:pPr>
              <w:numPr>
                <w:ilvl w:val="0"/>
                <w:numId w:val="39"/>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Besonders geräumiges Hauptbecken bietet unübertroffen viel Platz beim Spülen</w:t>
            </w:r>
          </w:p>
          <w:p w14:paraId="6E37740B" w14:textId="77777777" w:rsidR="00AB0E20" w:rsidRPr="005F6765" w:rsidRDefault="00AB0E20" w:rsidP="00A81841">
            <w:pPr>
              <w:numPr>
                <w:ilvl w:val="0"/>
                <w:numId w:val="39"/>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Zusätzlich Funktion wie Zusatzbecken sorgt für hohen Komfort</w:t>
            </w:r>
          </w:p>
          <w:p w14:paraId="606BB4D8" w14:textId="77777777" w:rsidR="00AB0E20" w:rsidRPr="005F6765" w:rsidRDefault="00AB0E20" w:rsidP="00A81841">
            <w:pPr>
              <w:numPr>
                <w:ilvl w:val="0"/>
                <w:numId w:val="39"/>
              </w:numPr>
              <w:spacing w:before="100" w:beforeAutospacing="1" w:after="100" w:afterAutospacing="1" w:line="259" w:lineRule="auto"/>
              <w:rPr>
                <w:rFonts w:ascii="Arial" w:eastAsia="Times New Roman" w:hAnsi="Arial" w:cs="Arial"/>
                <w:sz w:val="20"/>
                <w:szCs w:val="20"/>
                <w:lang w:eastAsia="en-GB"/>
              </w:rPr>
            </w:pPr>
            <w:r w:rsidRPr="005F6765">
              <w:rPr>
                <w:rFonts w:ascii="Arial" w:eastAsia="Times New Roman" w:hAnsi="Arial" w:cs="Arial"/>
                <w:sz w:val="20"/>
                <w:szCs w:val="20"/>
                <w:lang w:eastAsia="en-GB"/>
              </w:rPr>
              <w:t>Ästhetisch flache Randgestaltung</w:t>
            </w:r>
          </w:p>
          <w:p w14:paraId="6147873E" w14:textId="1F059D36" w:rsidR="00AB0E20" w:rsidRPr="005F6765" w:rsidRDefault="00AB0E20" w:rsidP="00A81841">
            <w:pPr>
              <w:rPr>
                <w:rFonts w:ascii="Arial" w:hAnsi="Arial" w:cs="Arial"/>
                <w:sz w:val="20"/>
                <w:szCs w:val="20"/>
                <w:lang w:val="de-DE" w:eastAsia="en-GB"/>
              </w:rPr>
            </w:pPr>
            <w:r w:rsidRPr="005F6765">
              <w:rPr>
                <w:rFonts w:ascii="Arial" w:eastAsia="Times New Roman" w:hAnsi="Arial" w:cs="Arial"/>
                <w:sz w:val="20"/>
                <w:szCs w:val="20"/>
                <w:lang w:eastAsia="en-GB"/>
              </w:rPr>
              <w:t>Reversibel einbaubar und unterbaufähig</w:t>
            </w:r>
          </w:p>
          <w:p w14:paraId="101C2FBE" w14:textId="77777777" w:rsidR="00AB0E20" w:rsidRPr="005F6765" w:rsidRDefault="00AB0E20" w:rsidP="00D35734">
            <w:pPr>
              <w:rPr>
                <w:rFonts w:ascii="Arial" w:hAnsi="Arial" w:cs="Arial"/>
                <w:sz w:val="20"/>
                <w:szCs w:val="20"/>
                <w:lang w:val="de-DE"/>
              </w:rPr>
            </w:pPr>
          </w:p>
          <w:p w14:paraId="056B42B7" w14:textId="77777777" w:rsidR="009616EE" w:rsidRDefault="009616EE" w:rsidP="00D35734">
            <w:pPr>
              <w:rPr>
                <w:rFonts w:ascii="Arial" w:hAnsi="Arial" w:cs="Arial"/>
                <w:sz w:val="20"/>
                <w:szCs w:val="20"/>
                <w:lang w:val="de-DE"/>
              </w:rPr>
            </w:pPr>
          </w:p>
          <w:p w14:paraId="1DD3AC38" w14:textId="77777777" w:rsidR="009616EE" w:rsidRDefault="009616EE" w:rsidP="00D35734"/>
          <w:p w14:paraId="246033D0" w14:textId="7EEB2411"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PLEON:</w:t>
            </w:r>
          </w:p>
          <w:p w14:paraId="19B07759" w14:textId="77777777"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Großes Volumen in großartigem Design.</w:t>
            </w:r>
          </w:p>
          <w:p w14:paraId="21DF616F" w14:textId="77777777" w:rsidR="00AB0E20" w:rsidRPr="005F6765" w:rsidRDefault="00AB0E20" w:rsidP="00D35734">
            <w:pPr>
              <w:rPr>
                <w:rFonts w:ascii="Arial" w:hAnsi="Arial" w:cs="Arial"/>
                <w:sz w:val="20"/>
                <w:szCs w:val="20"/>
                <w:lang w:val="de-DE"/>
              </w:rPr>
            </w:pPr>
          </w:p>
          <w:p w14:paraId="18036FA2" w14:textId="77777777" w:rsidR="00AB0E20" w:rsidRPr="005F6765" w:rsidRDefault="00AB0E20" w:rsidP="00F535AB">
            <w:pPr>
              <w:numPr>
                <w:ilvl w:val="0"/>
                <w:numId w:val="40"/>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Maximales Volumen durch besonders tiefes Becken</w:t>
            </w:r>
          </w:p>
          <w:p w14:paraId="56DE56FE" w14:textId="77777777" w:rsidR="00AB0E20" w:rsidRPr="005F6765" w:rsidRDefault="00AB0E20" w:rsidP="00F535AB">
            <w:pPr>
              <w:numPr>
                <w:ilvl w:val="0"/>
                <w:numId w:val="40"/>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Durchgängige, großzügige Batteriebank und flacher Rand</w:t>
            </w:r>
          </w:p>
          <w:p w14:paraId="631036D0" w14:textId="77777777" w:rsidR="00AB0E20" w:rsidRPr="005F6765" w:rsidRDefault="00AB0E20" w:rsidP="00F535AB">
            <w:pPr>
              <w:numPr>
                <w:ilvl w:val="0"/>
                <w:numId w:val="40"/>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Reinigungsfreundlicher, fließender Übergang vom Spülenrand zur Batteriebank</w:t>
            </w:r>
          </w:p>
          <w:p w14:paraId="10B37FA8" w14:textId="1DD081CC" w:rsidR="00AB0E20" w:rsidRPr="005F6765" w:rsidRDefault="00AB0E20" w:rsidP="00F535AB">
            <w:pPr>
              <w:numPr>
                <w:ilvl w:val="0"/>
                <w:numId w:val="40"/>
              </w:numPr>
              <w:spacing w:before="100" w:beforeAutospacing="1" w:after="100" w:afterAutospacing="1" w:line="259" w:lineRule="auto"/>
              <w:rPr>
                <w:rFonts w:ascii="Arial" w:eastAsia="Times New Roman" w:hAnsi="Arial" w:cs="Arial"/>
                <w:sz w:val="20"/>
                <w:szCs w:val="20"/>
                <w:lang w:val="de-DE" w:eastAsia="en-GB"/>
              </w:rPr>
            </w:pPr>
            <w:r w:rsidRPr="005F6765">
              <w:rPr>
                <w:rFonts w:ascii="Arial" w:eastAsia="Times New Roman" w:hAnsi="Arial" w:cs="Arial"/>
                <w:sz w:val="20"/>
                <w:szCs w:val="20"/>
                <w:lang w:val="de-DE" w:eastAsia="en-GB"/>
              </w:rPr>
              <w:t>Hochwertige Ausstattung mit Überlauf C-overflow und Ablaufsystem InFino - elegant integriert und besonders pflegeleicht</w:t>
            </w:r>
          </w:p>
        </w:tc>
      </w:tr>
      <w:tr w:rsidR="002146A3" w:rsidRPr="00AB0E20" w14:paraId="7E7D5002" w14:textId="77777777" w:rsidTr="00AB0E20">
        <w:tc>
          <w:tcPr>
            <w:tcW w:w="4603" w:type="dxa"/>
            <w:shd w:val="clear" w:color="auto" w:fill="8DB3E2" w:themeFill="text2" w:themeFillTint="66"/>
          </w:tcPr>
          <w:p w14:paraId="000A0571" w14:textId="77777777" w:rsidR="00AB0E20" w:rsidRPr="005F6765" w:rsidRDefault="00AB0E20" w:rsidP="004A50CD">
            <w:pPr>
              <w:rPr>
                <w:rFonts w:ascii="Arial" w:hAnsi="Arial" w:cs="Arial"/>
                <w:color w:val="000000" w:themeColor="text1"/>
                <w:sz w:val="20"/>
                <w:szCs w:val="20"/>
                <w:lang w:val="de-DE"/>
              </w:rPr>
            </w:pPr>
          </w:p>
        </w:tc>
        <w:tc>
          <w:tcPr>
            <w:tcW w:w="4152" w:type="dxa"/>
            <w:shd w:val="clear" w:color="auto" w:fill="8DB3E2" w:themeFill="text2" w:themeFillTint="66"/>
          </w:tcPr>
          <w:p w14:paraId="1B7F5F60" w14:textId="5F6530AD" w:rsidR="00AB0E20" w:rsidRPr="005F6765" w:rsidRDefault="00AB0E20" w:rsidP="004A50CD">
            <w:pPr>
              <w:rPr>
                <w:rFonts w:ascii="Arial" w:hAnsi="Arial" w:cs="Arial"/>
                <w:color w:val="000000" w:themeColor="text1"/>
                <w:sz w:val="20"/>
                <w:szCs w:val="20"/>
                <w:lang w:val="de-DE"/>
              </w:rPr>
            </w:pPr>
            <w:r w:rsidRPr="005F6765">
              <w:rPr>
                <w:rFonts w:ascii="Arial" w:hAnsi="Arial" w:cs="Arial"/>
                <w:b/>
                <w:bCs/>
                <w:color w:val="000000" w:themeColor="text1"/>
                <w:sz w:val="20"/>
                <w:szCs w:val="20"/>
              </w:rPr>
              <w:t>Additional product 2</w:t>
            </w:r>
          </w:p>
        </w:tc>
        <w:tc>
          <w:tcPr>
            <w:tcW w:w="13750" w:type="dxa"/>
            <w:shd w:val="clear" w:color="auto" w:fill="8DB3E2" w:themeFill="text2" w:themeFillTint="66"/>
          </w:tcPr>
          <w:p w14:paraId="79ECB5EA"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2146A3" w:rsidRPr="00024583" w14:paraId="071E7246" w14:textId="77777777" w:rsidTr="00AB0E20">
        <w:tc>
          <w:tcPr>
            <w:tcW w:w="4603" w:type="dxa"/>
          </w:tcPr>
          <w:p w14:paraId="12867887" w14:textId="6CB5D00E" w:rsidR="00AB0E20" w:rsidRPr="005F6765" w:rsidRDefault="00AB0E20" w:rsidP="00AB0E20">
            <w:pPr>
              <w:rPr>
                <w:rFonts w:ascii="Arial" w:hAnsi="Arial" w:cs="Arial"/>
                <w:sz w:val="20"/>
                <w:szCs w:val="20"/>
                <w:lang w:val="de-DE"/>
              </w:rPr>
            </w:pPr>
          </w:p>
        </w:tc>
        <w:tc>
          <w:tcPr>
            <w:tcW w:w="4152" w:type="dxa"/>
          </w:tcPr>
          <w:p w14:paraId="5C7B7269" w14:textId="77777777" w:rsidR="00AB0E20" w:rsidRPr="005F6765" w:rsidRDefault="00AB0E20" w:rsidP="004A50CD">
            <w:pPr>
              <w:rPr>
                <w:rFonts w:ascii="Arial" w:hAnsi="Arial" w:cs="Arial"/>
                <w:b/>
                <w:bCs/>
                <w:sz w:val="20"/>
                <w:szCs w:val="20"/>
              </w:rPr>
            </w:pPr>
            <w:r w:rsidRPr="005F6765">
              <w:rPr>
                <w:rFonts w:ascii="Arial" w:hAnsi="Arial" w:cs="Arial"/>
                <w:b/>
                <w:bCs/>
                <w:sz w:val="20"/>
                <w:szCs w:val="20"/>
              </w:rPr>
              <w:t xml:space="preserve">Sub-HL 1: </w:t>
            </w:r>
          </w:p>
          <w:p w14:paraId="4BCA973A" w14:textId="06E0FC17" w:rsidR="00AB0E20" w:rsidRPr="005F6765" w:rsidRDefault="00AB0E20" w:rsidP="004A50CD">
            <w:pPr>
              <w:rPr>
                <w:rFonts w:ascii="Arial" w:hAnsi="Arial" w:cs="Arial"/>
                <w:sz w:val="20"/>
                <w:szCs w:val="20"/>
                <w:lang w:val="de-DE"/>
              </w:rPr>
            </w:pPr>
            <w:r w:rsidRPr="005F6765">
              <w:rPr>
                <w:rFonts w:ascii="Arial" w:hAnsi="Arial" w:cs="Arial"/>
                <w:sz w:val="20"/>
                <w:szCs w:val="20"/>
              </w:rPr>
              <w:t>(Emotional, werblich, Awareness)</w:t>
            </w:r>
          </w:p>
        </w:tc>
        <w:tc>
          <w:tcPr>
            <w:tcW w:w="13750" w:type="dxa"/>
          </w:tcPr>
          <w:p w14:paraId="62B999EA" w14:textId="0192236C" w:rsidR="00AB0E20" w:rsidRPr="005F6765" w:rsidRDefault="00AB0E20" w:rsidP="004A50CD">
            <w:pPr>
              <w:spacing w:line="240" w:lineRule="exact"/>
              <w:rPr>
                <w:rFonts w:ascii="Arial" w:hAnsi="Arial" w:cs="Arial"/>
                <w:sz w:val="20"/>
                <w:szCs w:val="20"/>
                <w:lang w:val="de-DE"/>
              </w:rPr>
            </w:pPr>
            <w:r w:rsidRPr="005F6765">
              <w:rPr>
                <w:rFonts w:ascii="Arial" w:hAnsi="Arial" w:cs="Arial"/>
                <w:b/>
                <w:sz w:val="20"/>
                <w:szCs w:val="20"/>
                <w:lang w:val="de-DE"/>
              </w:rPr>
              <w:t>Weil Ordnung einfach besser aussieht:  passende Abfall und Orgasysteme</w:t>
            </w:r>
          </w:p>
        </w:tc>
      </w:tr>
      <w:tr w:rsidR="009616EE" w:rsidRPr="00AB0E20" w14:paraId="63FCC37B" w14:textId="77777777" w:rsidTr="00AB0E20">
        <w:trPr>
          <w:trHeight w:val="643"/>
        </w:trPr>
        <w:tc>
          <w:tcPr>
            <w:tcW w:w="4603" w:type="dxa"/>
          </w:tcPr>
          <w:p w14:paraId="74BDBDE0" w14:textId="77777777" w:rsidR="00AB0E20" w:rsidRPr="005F6765" w:rsidRDefault="00AB0E20" w:rsidP="004A50CD">
            <w:pPr>
              <w:rPr>
                <w:rFonts w:ascii="Arial" w:hAnsi="Arial" w:cs="Arial"/>
                <w:sz w:val="20"/>
                <w:szCs w:val="20"/>
                <w:lang w:val="de-DE"/>
              </w:rPr>
            </w:pPr>
          </w:p>
        </w:tc>
        <w:tc>
          <w:tcPr>
            <w:tcW w:w="4152" w:type="dxa"/>
          </w:tcPr>
          <w:p w14:paraId="2E2A2DB1" w14:textId="0033BEF3" w:rsidR="00AB0E20" w:rsidRPr="005F6765" w:rsidRDefault="00AB0E20" w:rsidP="004A50CD">
            <w:pPr>
              <w:rPr>
                <w:rFonts w:ascii="Arial" w:hAnsi="Arial" w:cs="Arial"/>
                <w:sz w:val="20"/>
                <w:szCs w:val="20"/>
                <w:lang w:val="de-DE"/>
              </w:rPr>
            </w:pPr>
            <w:r w:rsidRPr="005F6765">
              <w:rPr>
                <w:rFonts w:ascii="Arial" w:hAnsi="Arial" w:cs="Arial"/>
                <w:b/>
                <w:bCs/>
                <w:sz w:val="20"/>
                <w:szCs w:val="20"/>
                <w:lang w:val="de-DE"/>
              </w:rPr>
              <w:t xml:space="preserve">Sub-HL 2: </w:t>
            </w:r>
            <w:r w:rsidRPr="005F6765">
              <w:rPr>
                <w:rFonts w:ascii="Arial" w:hAnsi="Arial" w:cs="Arial"/>
                <w:sz w:val="20"/>
                <w:szCs w:val="20"/>
                <w:lang w:val="de-DE"/>
              </w:rPr>
              <w:br/>
              <w:t>Überschrift zum Text</w:t>
            </w:r>
          </w:p>
        </w:tc>
        <w:tc>
          <w:tcPr>
            <w:tcW w:w="13750" w:type="dxa"/>
          </w:tcPr>
          <w:p w14:paraId="435B89C1" w14:textId="46802069" w:rsidR="00AB0E20" w:rsidRPr="005F6765" w:rsidRDefault="00AB0E20" w:rsidP="004A50CD">
            <w:pPr>
              <w:spacing w:line="240" w:lineRule="exact"/>
              <w:rPr>
                <w:rFonts w:ascii="Arial" w:hAnsi="Arial" w:cs="Arial"/>
                <w:b/>
                <w:bCs/>
                <w:sz w:val="20"/>
                <w:szCs w:val="20"/>
                <w:lang w:val="de-DE"/>
              </w:rPr>
            </w:pPr>
            <w:r w:rsidRPr="005F6765">
              <w:rPr>
                <w:rFonts w:ascii="Arial" w:hAnsi="Arial" w:cs="Arial"/>
                <w:sz w:val="20"/>
                <w:szCs w:val="20"/>
                <w:lang w:val="de-DE"/>
              </w:rPr>
              <w:t>Sammeln, trennen, Ordnung schaffen</w:t>
            </w:r>
          </w:p>
        </w:tc>
      </w:tr>
      <w:tr w:rsidR="002146A3" w:rsidRPr="00024583" w14:paraId="1B576F0E" w14:textId="77777777" w:rsidTr="00AB0E20">
        <w:tc>
          <w:tcPr>
            <w:tcW w:w="4603" w:type="dxa"/>
          </w:tcPr>
          <w:p w14:paraId="537BA53D" w14:textId="7D655297" w:rsidR="00AB0E20" w:rsidRPr="005F6765" w:rsidRDefault="00AB0E20" w:rsidP="004A50CD">
            <w:pPr>
              <w:pStyle w:val="Listenabsatz"/>
              <w:rPr>
                <w:rFonts w:ascii="Arial" w:hAnsi="Arial" w:cs="Arial"/>
                <w:sz w:val="20"/>
                <w:szCs w:val="20"/>
                <w:lang w:val="de-DE"/>
              </w:rPr>
            </w:pPr>
          </w:p>
        </w:tc>
        <w:tc>
          <w:tcPr>
            <w:tcW w:w="4152" w:type="dxa"/>
          </w:tcPr>
          <w:p w14:paraId="497EF55E" w14:textId="18E69F94" w:rsidR="00AB0E20" w:rsidRPr="005F6765" w:rsidRDefault="00AB0E20" w:rsidP="004A50CD">
            <w:pPr>
              <w:pStyle w:val="Listenabsatz"/>
              <w:spacing w:after="160" w:line="256" w:lineRule="auto"/>
              <w:ind w:left="0"/>
              <w:rPr>
                <w:rFonts w:ascii="Arial" w:hAnsi="Arial" w:cs="Arial"/>
                <w:color w:val="000000" w:themeColor="text1"/>
                <w:sz w:val="20"/>
                <w:szCs w:val="20"/>
                <w:lang w:val="de-DE"/>
              </w:rPr>
            </w:pPr>
            <w:r w:rsidRPr="005F6765">
              <w:rPr>
                <w:rFonts w:ascii="Arial" w:hAnsi="Arial" w:cs="Arial"/>
                <w:b/>
                <w:bCs/>
                <w:sz w:val="20"/>
                <w:szCs w:val="20"/>
                <w:lang w:val="de-DE"/>
              </w:rPr>
              <w:t>Copy Benefit</w:t>
            </w:r>
          </w:p>
        </w:tc>
        <w:tc>
          <w:tcPr>
            <w:tcW w:w="13750" w:type="dxa"/>
          </w:tcPr>
          <w:p w14:paraId="2F525C95" w14:textId="6AE36A0F" w:rsidR="00AB0E20" w:rsidRPr="005F6765" w:rsidRDefault="00AB0E20" w:rsidP="004A50CD">
            <w:pPr>
              <w:spacing w:line="240" w:lineRule="exact"/>
              <w:rPr>
                <w:rFonts w:ascii="Arial" w:hAnsi="Arial" w:cs="Arial"/>
                <w:b/>
                <w:bCs/>
                <w:sz w:val="20"/>
                <w:szCs w:val="20"/>
                <w:lang w:val="de-DE"/>
              </w:rPr>
            </w:pPr>
            <w:r w:rsidRPr="005F6765">
              <w:rPr>
                <w:rFonts w:ascii="Arial" w:hAnsi="Arial" w:cs="Arial"/>
                <w:sz w:val="20"/>
                <w:szCs w:val="20"/>
                <w:lang w:val="de-DE"/>
              </w:rPr>
              <w:t xml:space="preserve">Alles sollte seine Ordnung haben. Entsprechend wichtig, ist die durchdachte Planung des Spülenunterschranks. Der Platz für Abfalltrennung und Reinigungsmittel muss optimal aufgeteilt sein und auch bei Komponenten der Wassersysteme wie Boiler oder Filter ausreichend Platz lassen. Unsere Abfall- und Orgasysteme ergänzen jede BLANCO UNIT </w:t>
            </w:r>
            <w:r w:rsidR="00BF61DC" w:rsidRPr="005F6765">
              <w:rPr>
                <w:rFonts w:ascii="Arial" w:hAnsi="Arial" w:cs="Arial"/>
                <w:sz w:val="20"/>
                <w:szCs w:val="20"/>
                <w:lang w:val="de-DE"/>
              </w:rPr>
              <w:t>genauso</w:t>
            </w:r>
            <w:r w:rsidRPr="005F6765">
              <w:rPr>
                <w:rFonts w:ascii="Arial" w:hAnsi="Arial" w:cs="Arial"/>
                <w:sz w:val="20"/>
                <w:szCs w:val="20"/>
                <w:lang w:val="de-DE"/>
              </w:rPr>
              <w:t>, wie Sie es für Ihre Planung und Ihre Vorlieben benötigen. Für alle Korpusbreiten und Auszugsarten. So herrscht Ordnung auch da, wo man es gar nicht sieht.</w:t>
            </w:r>
          </w:p>
        </w:tc>
      </w:tr>
      <w:tr w:rsidR="009616EE" w:rsidRPr="00AB0E20" w14:paraId="0B349ED9" w14:textId="77777777" w:rsidTr="00AB0E20">
        <w:tc>
          <w:tcPr>
            <w:tcW w:w="4603" w:type="dxa"/>
          </w:tcPr>
          <w:p w14:paraId="2FD0FF8D" w14:textId="34EA3C1C" w:rsidR="00AB0E20" w:rsidRPr="005F6765" w:rsidRDefault="00AB0E20" w:rsidP="004A50CD">
            <w:pPr>
              <w:tabs>
                <w:tab w:val="num" w:pos="356"/>
              </w:tabs>
              <w:ind w:left="356" w:hanging="720"/>
              <w:rPr>
                <w:rFonts w:ascii="Arial" w:hAnsi="Arial" w:cs="Arial"/>
                <w:color w:val="000000" w:themeColor="text1"/>
                <w:sz w:val="20"/>
                <w:szCs w:val="20"/>
                <w:lang w:val="de-DE"/>
              </w:rPr>
            </w:pPr>
          </w:p>
        </w:tc>
        <w:tc>
          <w:tcPr>
            <w:tcW w:w="4152" w:type="dxa"/>
          </w:tcPr>
          <w:p w14:paraId="21A203B6" w14:textId="38192223" w:rsidR="00AB0E20" w:rsidRPr="005F6765" w:rsidRDefault="00AB0E20" w:rsidP="004A50CD">
            <w:pPr>
              <w:spacing w:before="100" w:beforeAutospacing="1" w:after="100" w:afterAutospacing="1"/>
              <w:rPr>
                <w:rFonts w:ascii="Arial" w:hAnsi="Arial" w:cs="Arial"/>
                <w:b/>
                <w:bCs/>
                <w:sz w:val="20"/>
                <w:szCs w:val="20"/>
                <w:lang w:val="de-DE"/>
              </w:rPr>
            </w:pPr>
            <w:r w:rsidRPr="005F6765">
              <w:rPr>
                <w:rFonts w:ascii="Arial" w:hAnsi="Arial" w:cs="Arial"/>
                <w:b/>
                <w:bCs/>
                <w:sz w:val="20"/>
                <w:szCs w:val="20"/>
                <w:lang w:val="de-DE"/>
              </w:rPr>
              <w:t>Copy Features</w:t>
            </w:r>
          </w:p>
        </w:tc>
        <w:tc>
          <w:tcPr>
            <w:tcW w:w="13750" w:type="dxa"/>
          </w:tcPr>
          <w:p w14:paraId="7766E86B" w14:textId="5A46A266" w:rsidR="00AB0E20" w:rsidRPr="005F6765" w:rsidRDefault="00AB0E20" w:rsidP="004A50CD">
            <w:pPr>
              <w:spacing w:line="240" w:lineRule="exact"/>
              <w:rPr>
                <w:rFonts w:ascii="Arial" w:hAnsi="Arial" w:cs="Arial"/>
                <w:sz w:val="20"/>
                <w:szCs w:val="20"/>
                <w:lang w:val="de-DE"/>
              </w:rPr>
            </w:pPr>
            <w:r w:rsidRPr="005F6765">
              <w:rPr>
                <w:rFonts w:ascii="Arial" w:hAnsi="Arial" w:cs="Arial"/>
                <w:sz w:val="20"/>
                <w:szCs w:val="20"/>
                <w:lang w:val="de-DE"/>
              </w:rPr>
              <w:t> .</w:t>
            </w:r>
          </w:p>
          <w:p w14:paraId="2C999FE5" w14:textId="77777777" w:rsidR="00AB0E20" w:rsidRPr="005F6765" w:rsidRDefault="00AB0E20" w:rsidP="004A50CD">
            <w:pPr>
              <w:rPr>
                <w:rFonts w:ascii="Arial" w:hAnsi="Arial" w:cs="Arial"/>
                <w:sz w:val="20"/>
                <w:szCs w:val="20"/>
                <w:lang w:val="de-DE"/>
              </w:rPr>
            </w:pPr>
          </w:p>
        </w:tc>
      </w:tr>
      <w:tr w:rsidR="002146A3" w:rsidRPr="00AB0E20" w14:paraId="577DE71E" w14:textId="77777777" w:rsidTr="00AB0E20">
        <w:tc>
          <w:tcPr>
            <w:tcW w:w="4603" w:type="dxa"/>
            <w:shd w:val="clear" w:color="auto" w:fill="8DB3E2" w:themeFill="text2" w:themeFillTint="66"/>
          </w:tcPr>
          <w:p w14:paraId="36333964" w14:textId="77777777" w:rsidR="00AB0E20" w:rsidRPr="005F6765" w:rsidRDefault="00AB0E20" w:rsidP="004A50CD">
            <w:pPr>
              <w:rPr>
                <w:rFonts w:ascii="Arial" w:hAnsi="Arial" w:cs="Arial"/>
                <w:color w:val="000000" w:themeColor="text1"/>
                <w:sz w:val="20"/>
                <w:szCs w:val="20"/>
                <w:lang w:val="de-DE"/>
              </w:rPr>
            </w:pPr>
          </w:p>
        </w:tc>
        <w:tc>
          <w:tcPr>
            <w:tcW w:w="4152" w:type="dxa"/>
            <w:shd w:val="clear" w:color="auto" w:fill="8DB3E2" w:themeFill="text2" w:themeFillTint="66"/>
          </w:tcPr>
          <w:p w14:paraId="662D8206" w14:textId="73A44E46" w:rsidR="00AB0E20" w:rsidRPr="005F6765" w:rsidRDefault="00AB0E20" w:rsidP="004A50CD">
            <w:pPr>
              <w:rPr>
                <w:rFonts w:ascii="Arial" w:hAnsi="Arial" w:cs="Arial"/>
                <w:b/>
                <w:bCs/>
                <w:color w:val="000000" w:themeColor="text1"/>
                <w:sz w:val="20"/>
                <w:szCs w:val="20"/>
                <w:lang w:val="de-DE"/>
              </w:rPr>
            </w:pPr>
            <w:r w:rsidRPr="005F6765">
              <w:rPr>
                <w:rFonts w:ascii="Arial" w:hAnsi="Arial" w:cs="Arial"/>
                <w:b/>
                <w:bCs/>
                <w:color w:val="000000" w:themeColor="text1"/>
                <w:sz w:val="20"/>
                <w:szCs w:val="20"/>
                <w:lang w:val="de-DE"/>
              </w:rPr>
              <w:t>„Twitter-Outro“ + CTA</w:t>
            </w:r>
          </w:p>
        </w:tc>
        <w:tc>
          <w:tcPr>
            <w:tcW w:w="13750" w:type="dxa"/>
            <w:shd w:val="clear" w:color="auto" w:fill="8DB3E2" w:themeFill="text2" w:themeFillTint="66"/>
          </w:tcPr>
          <w:p w14:paraId="4DDC19F9" w14:textId="77777777" w:rsidR="00AB0E20" w:rsidRPr="005F6765" w:rsidRDefault="00AB0E20" w:rsidP="004A50CD">
            <w:pPr>
              <w:spacing w:line="240" w:lineRule="exact"/>
              <w:rPr>
                <w:rFonts w:ascii="Arial" w:hAnsi="Arial" w:cs="Arial"/>
                <w:b/>
                <w:bCs/>
                <w:color w:val="000000" w:themeColor="text1"/>
                <w:sz w:val="20"/>
                <w:szCs w:val="20"/>
                <w:lang w:val="de-DE"/>
              </w:rPr>
            </w:pPr>
          </w:p>
        </w:tc>
      </w:tr>
      <w:tr w:rsidR="009616EE" w:rsidRPr="00AB0E20" w14:paraId="35DD6F80" w14:textId="77777777" w:rsidTr="00AB0E20">
        <w:tc>
          <w:tcPr>
            <w:tcW w:w="4603" w:type="dxa"/>
          </w:tcPr>
          <w:p w14:paraId="67457011" w14:textId="77777777" w:rsidR="00AB0E20" w:rsidRPr="005F6765" w:rsidRDefault="00AB0E20" w:rsidP="004A50CD">
            <w:pPr>
              <w:rPr>
                <w:rFonts w:ascii="Arial" w:hAnsi="Arial" w:cs="Arial"/>
                <w:sz w:val="20"/>
                <w:szCs w:val="20"/>
              </w:rPr>
            </w:pPr>
          </w:p>
        </w:tc>
        <w:tc>
          <w:tcPr>
            <w:tcW w:w="4152" w:type="dxa"/>
          </w:tcPr>
          <w:p w14:paraId="43671821" w14:textId="6899023E" w:rsidR="00AB0E20" w:rsidRPr="005F6765" w:rsidRDefault="00AB0E20" w:rsidP="004A50CD">
            <w:pPr>
              <w:rPr>
                <w:rFonts w:ascii="Arial" w:hAnsi="Arial" w:cs="Arial"/>
                <w:sz w:val="20"/>
                <w:szCs w:val="20"/>
              </w:rPr>
            </w:pPr>
            <w:r w:rsidRPr="005F6765">
              <w:rPr>
                <w:rFonts w:ascii="Arial" w:hAnsi="Arial" w:cs="Arial"/>
                <w:sz w:val="20"/>
                <w:szCs w:val="20"/>
              </w:rPr>
              <w:t xml:space="preserve">„Twitter“-Outro: </w:t>
            </w:r>
            <w:r w:rsidRPr="005F6765">
              <w:rPr>
                <w:rFonts w:ascii="Arial" w:hAnsi="Arial" w:cs="Arial"/>
                <w:sz w:val="20"/>
                <w:szCs w:val="20"/>
              </w:rPr>
              <w:br/>
              <w:t>End-Benefit + CTA</w:t>
            </w:r>
          </w:p>
        </w:tc>
        <w:tc>
          <w:tcPr>
            <w:tcW w:w="13750" w:type="dxa"/>
          </w:tcPr>
          <w:p w14:paraId="78029632" w14:textId="0512A16C" w:rsidR="00AB0E20" w:rsidRPr="005F6765" w:rsidRDefault="00AB0E20" w:rsidP="00D35734">
            <w:pPr>
              <w:rPr>
                <w:rFonts w:ascii="Arial" w:hAnsi="Arial" w:cs="Arial"/>
                <w:sz w:val="20"/>
                <w:szCs w:val="20"/>
                <w:lang w:val="de-DE"/>
              </w:rPr>
            </w:pPr>
            <w:r w:rsidRPr="005F6765">
              <w:rPr>
                <w:rFonts w:ascii="Arial" w:hAnsi="Arial" w:cs="Arial"/>
                <w:sz w:val="20"/>
                <w:szCs w:val="20"/>
                <w:lang w:val="de-DE"/>
              </w:rPr>
              <w:t>Massiver Edelstahl für kraftvolle Spülenplatzdesigns.</w:t>
            </w:r>
          </w:p>
          <w:p w14:paraId="1648E1FF" w14:textId="2E0E34E1" w:rsidR="00AB0E20" w:rsidRPr="005F6765" w:rsidRDefault="00AB0E20" w:rsidP="00D35734">
            <w:pPr>
              <w:rPr>
                <w:rFonts w:ascii="Arial" w:hAnsi="Arial" w:cs="Arial"/>
                <w:sz w:val="20"/>
                <w:szCs w:val="20"/>
              </w:rPr>
            </w:pPr>
            <w:r w:rsidRPr="005F6765">
              <w:rPr>
                <w:rFonts w:ascii="Arial" w:hAnsi="Arial" w:cs="Arial"/>
                <w:sz w:val="20"/>
                <w:szCs w:val="20"/>
                <w:lang w:val="de-DE"/>
              </w:rPr>
              <w:t xml:space="preserve">Unsere Premium-Armaturen aus massivem Edelstahl setzen kraftvolle Akzente in der modernen Küchengestaltung. Zeitlos-elegant und dabei ebenso robust wie funktional sind sie starke Statements für Design und perfektes Handling. </w:t>
            </w:r>
            <w:r w:rsidRPr="005F6765">
              <w:rPr>
                <w:rFonts w:ascii="Arial" w:hAnsi="Arial" w:cs="Arial"/>
                <w:sz w:val="20"/>
                <w:szCs w:val="20"/>
              </w:rPr>
              <w:t>Besuchen Sie uns dazu auf unserer Website: blanco.com</w:t>
            </w:r>
          </w:p>
          <w:p w14:paraId="02D16BD3" w14:textId="77777777" w:rsidR="00AB0E20" w:rsidRPr="005F6765" w:rsidRDefault="00AB0E20" w:rsidP="004A50CD">
            <w:pPr>
              <w:spacing w:line="240" w:lineRule="exact"/>
              <w:rPr>
                <w:rFonts w:ascii="Arial" w:hAnsi="Arial" w:cs="Arial"/>
                <w:sz w:val="20"/>
                <w:szCs w:val="20"/>
                <w:lang w:val="de-DE"/>
              </w:rPr>
            </w:pPr>
          </w:p>
        </w:tc>
      </w:tr>
    </w:tbl>
    <w:p w14:paraId="246F979C" w14:textId="1B3B71B7" w:rsidR="00BB1A7F" w:rsidRPr="00AB0E20" w:rsidRDefault="00BB1A7F">
      <w:pPr>
        <w:rPr>
          <w:rFonts w:ascii="Arial" w:hAnsi="Arial" w:cs="Arial"/>
          <w:sz w:val="20"/>
          <w:szCs w:val="20"/>
          <w:lang w:val="de-DE"/>
        </w:rPr>
      </w:pPr>
    </w:p>
    <w:p w14:paraId="52862DEE" w14:textId="5F67B465" w:rsidR="006F5AA8" w:rsidRPr="00AB0E20" w:rsidRDefault="006F5AA8">
      <w:pPr>
        <w:rPr>
          <w:rFonts w:ascii="Arial" w:hAnsi="Arial" w:cs="Arial"/>
          <w:sz w:val="20"/>
          <w:szCs w:val="20"/>
          <w:lang w:val="de-DE"/>
        </w:rPr>
      </w:pPr>
    </w:p>
    <w:sectPr w:rsidR="006F5AA8" w:rsidRPr="00AB0E20" w:rsidSect="00730F1A">
      <w:headerReference w:type="default" r:id="rId20"/>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80ADF6" w14:textId="77777777" w:rsidR="00BA656B" w:rsidRDefault="00BA656B" w:rsidP="000D7682">
      <w:pPr>
        <w:spacing w:after="0" w:line="240" w:lineRule="auto"/>
      </w:pPr>
      <w:r>
        <w:separator/>
      </w:r>
    </w:p>
  </w:endnote>
  <w:endnote w:type="continuationSeparator" w:id="0">
    <w:p w14:paraId="01E066F6" w14:textId="77777777" w:rsidR="00BA656B" w:rsidRDefault="00BA656B"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989225" w14:textId="77777777" w:rsidR="00BA656B" w:rsidRDefault="00BA656B" w:rsidP="000D7682">
      <w:pPr>
        <w:spacing w:after="0" w:line="240" w:lineRule="auto"/>
      </w:pPr>
      <w:r>
        <w:separator/>
      </w:r>
    </w:p>
  </w:footnote>
  <w:footnote w:type="continuationSeparator" w:id="0">
    <w:p w14:paraId="72DF03B0" w14:textId="77777777" w:rsidR="00BA656B" w:rsidRDefault="00BA656B"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CB5B29" w:rsidRPr="00CF4DBD" w:rsidRDefault="00CB5B29"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4DD532F"/>
    <w:multiLevelType w:val="hybridMultilevel"/>
    <w:tmpl w:val="1634447C"/>
    <w:lvl w:ilvl="0" w:tplc="94D8C3B0">
      <w:start w:val="1"/>
      <w:numFmt w:val="bullet"/>
      <w:lvlText w:val=""/>
      <w:lvlJc w:val="left"/>
      <w:pPr>
        <w:tabs>
          <w:tab w:val="num" w:pos="720"/>
        </w:tabs>
        <w:ind w:left="720" w:hanging="360"/>
      </w:pPr>
      <w:rPr>
        <w:rFonts w:ascii="Wingdings" w:hAnsi="Wingdings" w:hint="default"/>
      </w:rPr>
    </w:lvl>
    <w:lvl w:ilvl="1" w:tplc="F274E15A">
      <w:start w:val="1"/>
      <w:numFmt w:val="bullet"/>
      <w:lvlText w:val=""/>
      <w:lvlJc w:val="left"/>
      <w:pPr>
        <w:tabs>
          <w:tab w:val="num" w:pos="1440"/>
        </w:tabs>
        <w:ind w:left="1440" w:hanging="360"/>
      </w:pPr>
      <w:rPr>
        <w:rFonts w:ascii="Wingdings" w:hAnsi="Wingdings" w:hint="default"/>
      </w:rPr>
    </w:lvl>
    <w:lvl w:ilvl="2" w:tplc="BE86A342">
      <w:start w:val="1"/>
      <w:numFmt w:val="bullet"/>
      <w:lvlText w:val=""/>
      <w:lvlJc w:val="left"/>
      <w:pPr>
        <w:tabs>
          <w:tab w:val="num" w:pos="2160"/>
        </w:tabs>
        <w:ind w:left="2160" w:hanging="360"/>
      </w:pPr>
      <w:rPr>
        <w:rFonts w:ascii="Wingdings" w:hAnsi="Wingdings" w:hint="default"/>
      </w:rPr>
    </w:lvl>
    <w:lvl w:ilvl="3" w:tplc="965841D2">
      <w:start w:val="1"/>
      <w:numFmt w:val="bullet"/>
      <w:lvlText w:val=""/>
      <w:lvlJc w:val="left"/>
      <w:pPr>
        <w:tabs>
          <w:tab w:val="num" w:pos="2880"/>
        </w:tabs>
        <w:ind w:left="2880" w:hanging="360"/>
      </w:pPr>
      <w:rPr>
        <w:rFonts w:ascii="Wingdings" w:hAnsi="Wingdings" w:hint="default"/>
      </w:rPr>
    </w:lvl>
    <w:lvl w:ilvl="4" w:tplc="949A6FA2">
      <w:start w:val="1"/>
      <w:numFmt w:val="bullet"/>
      <w:lvlText w:val=""/>
      <w:lvlJc w:val="left"/>
      <w:pPr>
        <w:tabs>
          <w:tab w:val="num" w:pos="3600"/>
        </w:tabs>
        <w:ind w:left="3600" w:hanging="360"/>
      </w:pPr>
      <w:rPr>
        <w:rFonts w:ascii="Wingdings" w:hAnsi="Wingdings" w:hint="default"/>
      </w:rPr>
    </w:lvl>
    <w:lvl w:ilvl="5" w:tplc="1BF02258">
      <w:start w:val="1"/>
      <w:numFmt w:val="bullet"/>
      <w:lvlText w:val=""/>
      <w:lvlJc w:val="left"/>
      <w:pPr>
        <w:tabs>
          <w:tab w:val="num" w:pos="4320"/>
        </w:tabs>
        <w:ind w:left="4320" w:hanging="360"/>
      </w:pPr>
      <w:rPr>
        <w:rFonts w:ascii="Wingdings" w:hAnsi="Wingdings" w:hint="default"/>
      </w:rPr>
    </w:lvl>
    <w:lvl w:ilvl="6" w:tplc="DB04CC84">
      <w:start w:val="1"/>
      <w:numFmt w:val="bullet"/>
      <w:lvlText w:val=""/>
      <w:lvlJc w:val="left"/>
      <w:pPr>
        <w:tabs>
          <w:tab w:val="num" w:pos="5040"/>
        </w:tabs>
        <w:ind w:left="5040" w:hanging="360"/>
      </w:pPr>
      <w:rPr>
        <w:rFonts w:ascii="Wingdings" w:hAnsi="Wingdings" w:hint="default"/>
      </w:rPr>
    </w:lvl>
    <w:lvl w:ilvl="7" w:tplc="9172488C">
      <w:start w:val="1"/>
      <w:numFmt w:val="bullet"/>
      <w:lvlText w:val=""/>
      <w:lvlJc w:val="left"/>
      <w:pPr>
        <w:tabs>
          <w:tab w:val="num" w:pos="5760"/>
        </w:tabs>
        <w:ind w:left="5760" w:hanging="360"/>
      </w:pPr>
      <w:rPr>
        <w:rFonts w:ascii="Wingdings" w:hAnsi="Wingdings" w:hint="default"/>
      </w:rPr>
    </w:lvl>
    <w:lvl w:ilvl="8" w:tplc="B156BEDA">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F8562C"/>
    <w:multiLevelType w:val="hybridMultilevel"/>
    <w:tmpl w:val="1E5AB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C27FBE"/>
    <w:multiLevelType w:val="hybridMultilevel"/>
    <w:tmpl w:val="E0D287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9B217EA"/>
    <w:multiLevelType w:val="hybridMultilevel"/>
    <w:tmpl w:val="8DBC0F2E"/>
    <w:lvl w:ilvl="0" w:tplc="BDC8469E">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C27D2B"/>
    <w:multiLevelType w:val="multilevel"/>
    <w:tmpl w:val="5A8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823769"/>
    <w:multiLevelType w:val="multilevel"/>
    <w:tmpl w:val="DE004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C97268"/>
    <w:multiLevelType w:val="hybridMultilevel"/>
    <w:tmpl w:val="9660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624940"/>
    <w:multiLevelType w:val="multilevel"/>
    <w:tmpl w:val="C6C61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374A0C"/>
    <w:multiLevelType w:val="hybridMultilevel"/>
    <w:tmpl w:val="CF9895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FD7570"/>
    <w:multiLevelType w:val="hybridMultilevel"/>
    <w:tmpl w:val="DD0A6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792A4B"/>
    <w:multiLevelType w:val="multilevel"/>
    <w:tmpl w:val="7D86E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B7A2297"/>
    <w:multiLevelType w:val="multilevel"/>
    <w:tmpl w:val="44CED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5974CA"/>
    <w:multiLevelType w:val="multilevel"/>
    <w:tmpl w:val="760E5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1FF4C23"/>
    <w:multiLevelType w:val="hybridMultilevel"/>
    <w:tmpl w:val="1EB8E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086FF5"/>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C64B69"/>
    <w:multiLevelType w:val="hybridMultilevel"/>
    <w:tmpl w:val="775C713C"/>
    <w:lvl w:ilvl="0" w:tplc="08090001">
      <w:start w:val="1"/>
      <w:numFmt w:val="bullet"/>
      <w:lvlText w:val=""/>
      <w:lvlJc w:val="left"/>
      <w:pPr>
        <w:ind w:left="356" w:hanging="360"/>
      </w:pPr>
      <w:rPr>
        <w:rFonts w:ascii="Symbol" w:hAnsi="Symbol" w:hint="default"/>
      </w:rPr>
    </w:lvl>
    <w:lvl w:ilvl="1" w:tplc="08090003" w:tentative="1">
      <w:start w:val="1"/>
      <w:numFmt w:val="bullet"/>
      <w:lvlText w:val="o"/>
      <w:lvlJc w:val="left"/>
      <w:pPr>
        <w:ind w:left="1076" w:hanging="360"/>
      </w:pPr>
      <w:rPr>
        <w:rFonts w:ascii="Courier New" w:hAnsi="Courier New" w:cs="Courier New" w:hint="default"/>
      </w:rPr>
    </w:lvl>
    <w:lvl w:ilvl="2" w:tplc="08090005" w:tentative="1">
      <w:start w:val="1"/>
      <w:numFmt w:val="bullet"/>
      <w:lvlText w:val=""/>
      <w:lvlJc w:val="left"/>
      <w:pPr>
        <w:ind w:left="1796" w:hanging="360"/>
      </w:pPr>
      <w:rPr>
        <w:rFonts w:ascii="Wingdings" w:hAnsi="Wingdings" w:hint="default"/>
      </w:rPr>
    </w:lvl>
    <w:lvl w:ilvl="3" w:tplc="08090001" w:tentative="1">
      <w:start w:val="1"/>
      <w:numFmt w:val="bullet"/>
      <w:lvlText w:val=""/>
      <w:lvlJc w:val="left"/>
      <w:pPr>
        <w:ind w:left="2516" w:hanging="360"/>
      </w:pPr>
      <w:rPr>
        <w:rFonts w:ascii="Symbol" w:hAnsi="Symbol" w:hint="default"/>
      </w:rPr>
    </w:lvl>
    <w:lvl w:ilvl="4" w:tplc="08090003" w:tentative="1">
      <w:start w:val="1"/>
      <w:numFmt w:val="bullet"/>
      <w:lvlText w:val="o"/>
      <w:lvlJc w:val="left"/>
      <w:pPr>
        <w:ind w:left="3236" w:hanging="360"/>
      </w:pPr>
      <w:rPr>
        <w:rFonts w:ascii="Courier New" w:hAnsi="Courier New" w:cs="Courier New" w:hint="default"/>
      </w:rPr>
    </w:lvl>
    <w:lvl w:ilvl="5" w:tplc="08090005" w:tentative="1">
      <w:start w:val="1"/>
      <w:numFmt w:val="bullet"/>
      <w:lvlText w:val=""/>
      <w:lvlJc w:val="left"/>
      <w:pPr>
        <w:ind w:left="3956" w:hanging="360"/>
      </w:pPr>
      <w:rPr>
        <w:rFonts w:ascii="Wingdings" w:hAnsi="Wingdings" w:hint="default"/>
      </w:rPr>
    </w:lvl>
    <w:lvl w:ilvl="6" w:tplc="08090001" w:tentative="1">
      <w:start w:val="1"/>
      <w:numFmt w:val="bullet"/>
      <w:lvlText w:val=""/>
      <w:lvlJc w:val="left"/>
      <w:pPr>
        <w:ind w:left="4676" w:hanging="360"/>
      </w:pPr>
      <w:rPr>
        <w:rFonts w:ascii="Symbol" w:hAnsi="Symbol" w:hint="default"/>
      </w:rPr>
    </w:lvl>
    <w:lvl w:ilvl="7" w:tplc="08090003" w:tentative="1">
      <w:start w:val="1"/>
      <w:numFmt w:val="bullet"/>
      <w:lvlText w:val="o"/>
      <w:lvlJc w:val="left"/>
      <w:pPr>
        <w:ind w:left="5396" w:hanging="360"/>
      </w:pPr>
      <w:rPr>
        <w:rFonts w:ascii="Courier New" w:hAnsi="Courier New" w:cs="Courier New" w:hint="default"/>
      </w:rPr>
    </w:lvl>
    <w:lvl w:ilvl="8" w:tplc="08090005" w:tentative="1">
      <w:start w:val="1"/>
      <w:numFmt w:val="bullet"/>
      <w:lvlText w:val=""/>
      <w:lvlJc w:val="left"/>
      <w:pPr>
        <w:ind w:left="6116" w:hanging="360"/>
      </w:pPr>
      <w:rPr>
        <w:rFonts w:ascii="Wingdings" w:hAnsi="Wingdings" w:hint="default"/>
      </w:rPr>
    </w:lvl>
  </w:abstractNum>
  <w:abstractNum w:abstractNumId="18" w15:restartNumberingAfterBreak="0">
    <w:nsid w:val="3B0571ED"/>
    <w:multiLevelType w:val="multilevel"/>
    <w:tmpl w:val="C6E4A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674647"/>
    <w:multiLevelType w:val="hybridMultilevel"/>
    <w:tmpl w:val="CEC4C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E600DE"/>
    <w:multiLevelType w:val="hybridMultilevel"/>
    <w:tmpl w:val="EEC45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7752845"/>
    <w:multiLevelType w:val="hybridMultilevel"/>
    <w:tmpl w:val="568A71A0"/>
    <w:lvl w:ilvl="0" w:tplc="EB8AD2E0">
      <w:start w:val="19"/>
      <w:numFmt w:val="bullet"/>
      <w:lvlText w:val="-"/>
      <w:lvlJc w:val="left"/>
      <w:pPr>
        <w:ind w:left="720" w:hanging="360"/>
      </w:pPr>
      <w:rPr>
        <w:rFonts w:ascii="Arial" w:eastAsiaTheme="minorHAnsi" w:hAnsi="Arial" w:cs="Aria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BD20DFF"/>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D157013"/>
    <w:multiLevelType w:val="hybridMultilevel"/>
    <w:tmpl w:val="AC8CF8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4D7C5763"/>
    <w:multiLevelType w:val="hybridMultilevel"/>
    <w:tmpl w:val="5B1E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07B42B8"/>
    <w:multiLevelType w:val="hybridMultilevel"/>
    <w:tmpl w:val="95A43934"/>
    <w:lvl w:ilvl="0" w:tplc="0094A39E">
      <w:start w:val="1"/>
      <w:numFmt w:val="bullet"/>
      <w:lvlText w:val=""/>
      <w:lvlJc w:val="left"/>
      <w:pPr>
        <w:tabs>
          <w:tab w:val="num" w:pos="720"/>
        </w:tabs>
        <w:ind w:left="720" w:hanging="360"/>
      </w:pPr>
      <w:rPr>
        <w:rFonts w:ascii="Wingdings" w:hAnsi="Wingdings" w:hint="default"/>
      </w:rPr>
    </w:lvl>
    <w:lvl w:ilvl="1" w:tplc="6EFE999C">
      <w:start w:val="1"/>
      <w:numFmt w:val="bullet"/>
      <w:lvlText w:val=""/>
      <w:lvlJc w:val="left"/>
      <w:pPr>
        <w:tabs>
          <w:tab w:val="num" w:pos="1440"/>
        </w:tabs>
        <w:ind w:left="1440" w:hanging="360"/>
      </w:pPr>
      <w:rPr>
        <w:rFonts w:ascii="Wingdings" w:hAnsi="Wingdings" w:hint="default"/>
      </w:rPr>
    </w:lvl>
    <w:lvl w:ilvl="2" w:tplc="601ED100">
      <w:start w:val="1"/>
      <w:numFmt w:val="bullet"/>
      <w:lvlText w:val=""/>
      <w:lvlJc w:val="left"/>
      <w:pPr>
        <w:tabs>
          <w:tab w:val="num" w:pos="2160"/>
        </w:tabs>
        <w:ind w:left="2160" w:hanging="360"/>
      </w:pPr>
      <w:rPr>
        <w:rFonts w:ascii="Wingdings" w:hAnsi="Wingdings" w:hint="default"/>
      </w:rPr>
    </w:lvl>
    <w:lvl w:ilvl="3" w:tplc="9D6A8894">
      <w:start w:val="1"/>
      <w:numFmt w:val="bullet"/>
      <w:lvlText w:val=""/>
      <w:lvlJc w:val="left"/>
      <w:pPr>
        <w:tabs>
          <w:tab w:val="num" w:pos="2880"/>
        </w:tabs>
        <w:ind w:left="2880" w:hanging="360"/>
      </w:pPr>
      <w:rPr>
        <w:rFonts w:ascii="Wingdings" w:hAnsi="Wingdings" w:hint="default"/>
      </w:rPr>
    </w:lvl>
    <w:lvl w:ilvl="4" w:tplc="347E2376">
      <w:start w:val="1"/>
      <w:numFmt w:val="bullet"/>
      <w:lvlText w:val=""/>
      <w:lvlJc w:val="left"/>
      <w:pPr>
        <w:tabs>
          <w:tab w:val="num" w:pos="3600"/>
        </w:tabs>
        <w:ind w:left="3600" w:hanging="360"/>
      </w:pPr>
      <w:rPr>
        <w:rFonts w:ascii="Wingdings" w:hAnsi="Wingdings" w:hint="default"/>
      </w:rPr>
    </w:lvl>
    <w:lvl w:ilvl="5" w:tplc="AAC606BA">
      <w:start w:val="1"/>
      <w:numFmt w:val="bullet"/>
      <w:lvlText w:val=""/>
      <w:lvlJc w:val="left"/>
      <w:pPr>
        <w:tabs>
          <w:tab w:val="num" w:pos="4320"/>
        </w:tabs>
        <w:ind w:left="4320" w:hanging="360"/>
      </w:pPr>
      <w:rPr>
        <w:rFonts w:ascii="Wingdings" w:hAnsi="Wingdings" w:hint="default"/>
      </w:rPr>
    </w:lvl>
    <w:lvl w:ilvl="6" w:tplc="60F04D02">
      <w:start w:val="1"/>
      <w:numFmt w:val="bullet"/>
      <w:lvlText w:val=""/>
      <w:lvlJc w:val="left"/>
      <w:pPr>
        <w:tabs>
          <w:tab w:val="num" w:pos="5040"/>
        </w:tabs>
        <w:ind w:left="5040" w:hanging="360"/>
      </w:pPr>
      <w:rPr>
        <w:rFonts w:ascii="Wingdings" w:hAnsi="Wingdings" w:hint="default"/>
      </w:rPr>
    </w:lvl>
    <w:lvl w:ilvl="7" w:tplc="D0480C8E">
      <w:start w:val="1"/>
      <w:numFmt w:val="bullet"/>
      <w:lvlText w:val=""/>
      <w:lvlJc w:val="left"/>
      <w:pPr>
        <w:tabs>
          <w:tab w:val="num" w:pos="5760"/>
        </w:tabs>
        <w:ind w:left="5760" w:hanging="360"/>
      </w:pPr>
      <w:rPr>
        <w:rFonts w:ascii="Wingdings" w:hAnsi="Wingdings" w:hint="default"/>
      </w:rPr>
    </w:lvl>
    <w:lvl w:ilvl="8" w:tplc="DE1465BA">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59845AFC"/>
    <w:multiLevelType w:val="hybridMultilevel"/>
    <w:tmpl w:val="90629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BB04992"/>
    <w:multiLevelType w:val="hybridMultilevel"/>
    <w:tmpl w:val="50BA47D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5FFB672C"/>
    <w:multiLevelType w:val="hybridMultilevel"/>
    <w:tmpl w:val="EB4A3E90"/>
    <w:lvl w:ilvl="0" w:tplc="23FCBBE6">
      <w:numFmt w:val="bullet"/>
      <w:lvlText w:val=""/>
      <w:lvlJc w:val="left"/>
      <w:pPr>
        <w:ind w:left="720" w:hanging="360"/>
      </w:pPr>
      <w:rPr>
        <w:rFonts w:ascii="Wingdings" w:eastAsiaTheme="minorHAnsi" w:hAnsi="Wingdings" w:cs="Aria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2202BCC"/>
    <w:multiLevelType w:val="multilevel"/>
    <w:tmpl w:val="FE4C4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5A53B59"/>
    <w:multiLevelType w:val="multilevel"/>
    <w:tmpl w:val="03342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5E30EE1"/>
    <w:multiLevelType w:val="hybridMultilevel"/>
    <w:tmpl w:val="9B0A41F4"/>
    <w:lvl w:ilvl="0" w:tplc="235A87C8">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3" w15:restartNumberingAfterBreak="0">
    <w:nsid w:val="6816596A"/>
    <w:multiLevelType w:val="multilevel"/>
    <w:tmpl w:val="114E3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BA97D8D"/>
    <w:multiLevelType w:val="hybridMultilevel"/>
    <w:tmpl w:val="F4365700"/>
    <w:lvl w:ilvl="0" w:tplc="56766270">
      <w:start w:val="2"/>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BBB2E14"/>
    <w:multiLevelType w:val="multilevel"/>
    <w:tmpl w:val="EA74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D9240E"/>
    <w:multiLevelType w:val="multilevel"/>
    <w:tmpl w:val="B0204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7832AC"/>
    <w:multiLevelType w:val="multilevel"/>
    <w:tmpl w:val="6CD6A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4F5EC7"/>
    <w:multiLevelType w:val="hybridMultilevel"/>
    <w:tmpl w:val="A712F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AB54304"/>
    <w:multiLevelType w:val="multilevel"/>
    <w:tmpl w:val="7A20A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E0843FD"/>
    <w:multiLevelType w:val="multilevel"/>
    <w:tmpl w:val="ECF8A8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2"/>
  </w:num>
  <w:num w:numId="2">
    <w:abstractNumId w:val="37"/>
  </w:num>
  <w:num w:numId="3">
    <w:abstractNumId w:val="4"/>
  </w:num>
  <w:num w:numId="4">
    <w:abstractNumId w:val="1"/>
  </w:num>
  <w:num w:numId="5">
    <w:abstractNumId w:val="36"/>
  </w:num>
  <w:num w:numId="6">
    <w:abstractNumId w:val="0"/>
  </w:num>
  <w:num w:numId="7">
    <w:abstractNumId w:val="41"/>
  </w:num>
  <w:num w:numId="8">
    <w:abstractNumId w:val="26"/>
  </w:num>
  <w:num w:numId="9">
    <w:abstractNumId w:val="34"/>
  </w:num>
  <w:num w:numId="10">
    <w:abstractNumId w:val="29"/>
  </w:num>
  <w:num w:numId="11">
    <w:abstractNumId w:val="24"/>
  </w:num>
  <w:num w:numId="12">
    <w:abstractNumId w:val="11"/>
  </w:num>
  <w:num w:numId="13">
    <w:abstractNumId w:val="32"/>
  </w:num>
  <w:num w:numId="14">
    <w:abstractNumId w:val="8"/>
  </w:num>
  <w:num w:numId="15">
    <w:abstractNumId w:val="19"/>
  </w:num>
  <w:num w:numId="16">
    <w:abstractNumId w:val="3"/>
  </w:num>
  <w:num w:numId="17">
    <w:abstractNumId w:val="25"/>
  </w:num>
  <w:num w:numId="18">
    <w:abstractNumId w:val="2"/>
  </w:num>
  <w:num w:numId="19">
    <w:abstractNumId w:val="28"/>
  </w:num>
  <w:num w:numId="20">
    <w:abstractNumId w:val="15"/>
  </w:num>
  <w:num w:numId="21">
    <w:abstractNumId w:val="33"/>
  </w:num>
  <w:num w:numId="22">
    <w:abstractNumId w:val="23"/>
  </w:num>
  <w:num w:numId="23">
    <w:abstractNumId w:val="27"/>
  </w:num>
  <w:num w:numId="24">
    <w:abstractNumId w:val="39"/>
  </w:num>
  <w:num w:numId="25">
    <w:abstractNumId w:val="35"/>
  </w:num>
  <w:num w:numId="26">
    <w:abstractNumId w:val="20"/>
  </w:num>
  <w:num w:numId="27">
    <w:abstractNumId w:val="12"/>
  </w:num>
  <w:num w:numId="28">
    <w:abstractNumId w:val="17"/>
  </w:num>
  <w:num w:numId="29">
    <w:abstractNumId w:val="6"/>
  </w:num>
  <w:num w:numId="30">
    <w:abstractNumId w:val="16"/>
  </w:num>
  <w:num w:numId="31">
    <w:abstractNumId w:val="22"/>
  </w:num>
  <w:num w:numId="32">
    <w:abstractNumId w:val="40"/>
  </w:num>
  <w:num w:numId="33">
    <w:abstractNumId w:val="31"/>
  </w:num>
  <w:num w:numId="34">
    <w:abstractNumId w:val="38"/>
  </w:num>
  <w:num w:numId="35">
    <w:abstractNumId w:val="7"/>
  </w:num>
  <w:num w:numId="36">
    <w:abstractNumId w:val="13"/>
  </w:num>
  <w:num w:numId="37">
    <w:abstractNumId w:val="10"/>
  </w:num>
  <w:num w:numId="38">
    <w:abstractNumId w:val="9"/>
  </w:num>
  <w:num w:numId="39">
    <w:abstractNumId w:val="14"/>
  </w:num>
  <w:num w:numId="40">
    <w:abstractNumId w:val="18"/>
  </w:num>
  <w:num w:numId="41">
    <w:abstractNumId w:val="21"/>
  </w:num>
  <w:num w:numId="42">
    <w:abstractNumId w:val="5"/>
  </w:num>
  <w:num w:numId="4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1657"/>
    <w:rsid w:val="000022BF"/>
    <w:rsid w:val="00024583"/>
    <w:rsid w:val="00034369"/>
    <w:rsid w:val="00035DD1"/>
    <w:rsid w:val="00041992"/>
    <w:rsid w:val="00043AD1"/>
    <w:rsid w:val="0005503A"/>
    <w:rsid w:val="0005710E"/>
    <w:rsid w:val="00075B3B"/>
    <w:rsid w:val="00083377"/>
    <w:rsid w:val="000863C9"/>
    <w:rsid w:val="000A1CE7"/>
    <w:rsid w:val="000B349E"/>
    <w:rsid w:val="000C0A60"/>
    <w:rsid w:val="000C18E5"/>
    <w:rsid w:val="000C443A"/>
    <w:rsid w:val="000C5171"/>
    <w:rsid w:val="000C68D5"/>
    <w:rsid w:val="000D1C10"/>
    <w:rsid w:val="000D7682"/>
    <w:rsid w:val="000D7F44"/>
    <w:rsid w:val="000E0043"/>
    <w:rsid w:val="000E1A99"/>
    <w:rsid w:val="000E4906"/>
    <w:rsid w:val="000E661E"/>
    <w:rsid w:val="000F1300"/>
    <w:rsid w:val="001014EE"/>
    <w:rsid w:val="00107D6B"/>
    <w:rsid w:val="00110392"/>
    <w:rsid w:val="001105FD"/>
    <w:rsid w:val="00110FD8"/>
    <w:rsid w:val="00111784"/>
    <w:rsid w:val="0011543C"/>
    <w:rsid w:val="00124476"/>
    <w:rsid w:val="00124C1F"/>
    <w:rsid w:val="001301C3"/>
    <w:rsid w:val="001328D1"/>
    <w:rsid w:val="001403A8"/>
    <w:rsid w:val="0015224E"/>
    <w:rsid w:val="00153B50"/>
    <w:rsid w:val="00156CF8"/>
    <w:rsid w:val="00161B15"/>
    <w:rsid w:val="00170CFA"/>
    <w:rsid w:val="001718DE"/>
    <w:rsid w:val="00185A59"/>
    <w:rsid w:val="001861C0"/>
    <w:rsid w:val="001A5E4F"/>
    <w:rsid w:val="001A72CD"/>
    <w:rsid w:val="001B2897"/>
    <w:rsid w:val="001B6E99"/>
    <w:rsid w:val="001B746E"/>
    <w:rsid w:val="001B7DB9"/>
    <w:rsid w:val="001D4DAF"/>
    <w:rsid w:val="001D6854"/>
    <w:rsid w:val="001E398A"/>
    <w:rsid w:val="001E6ED5"/>
    <w:rsid w:val="001F37DB"/>
    <w:rsid w:val="001F44E1"/>
    <w:rsid w:val="002146A3"/>
    <w:rsid w:val="00217D25"/>
    <w:rsid w:val="00221D47"/>
    <w:rsid w:val="002314ED"/>
    <w:rsid w:val="002371CC"/>
    <w:rsid w:val="00241A9A"/>
    <w:rsid w:val="0024530A"/>
    <w:rsid w:val="00245C86"/>
    <w:rsid w:val="00282E70"/>
    <w:rsid w:val="00286460"/>
    <w:rsid w:val="00286A4C"/>
    <w:rsid w:val="002970F0"/>
    <w:rsid w:val="002A590F"/>
    <w:rsid w:val="002B4948"/>
    <w:rsid w:val="002C07E5"/>
    <w:rsid w:val="002C462F"/>
    <w:rsid w:val="002C7109"/>
    <w:rsid w:val="002D03E3"/>
    <w:rsid w:val="002D25E5"/>
    <w:rsid w:val="002E0DE1"/>
    <w:rsid w:val="002E15A9"/>
    <w:rsid w:val="002E7098"/>
    <w:rsid w:val="002F3F2B"/>
    <w:rsid w:val="002F63B0"/>
    <w:rsid w:val="002F6D27"/>
    <w:rsid w:val="00300706"/>
    <w:rsid w:val="003048B1"/>
    <w:rsid w:val="00304CD6"/>
    <w:rsid w:val="00316920"/>
    <w:rsid w:val="003267DD"/>
    <w:rsid w:val="00345816"/>
    <w:rsid w:val="00353ED2"/>
    <w:rsid w:val="00357D01"/>
    <w:rsid w:val="00372E01"/>
    <w:rsid w:val="003750BF"/>
    <w:rsid w:val="00390CA2"/>
    <w:rsid w:val="0039627E"/>
    <w:rsid w:val="003A0922"/>
    <w:rsid w:val="003A6C50"/>
    <w:rsid w:val="003B24C0"/>
    <w:rsid w:val="003B4CA7"/>
    <w:rsid w:val="003B6BC5"/>
    <w:rsid w:val="003C0311"/>
    <w:rsid w:val="003F0B33"/>
    <w:rsid w:val="003F5F17"/>
    <w:rsid w:val="004078F0"/>
    <w:rsid w:val="004135BB"/>
    <w:rsid w:val="00416F89"/>
    <w:rsid w:val="004220D0"/>
    <w:rsid w:val="00434B28"/>
    <w:rsid w:val="004406DA"/>
    <w:rsid w:val="00445662"/>
    <w:rsid w:val="0045670A"/>
    <w:rsid w:val="00457338"/>
    <w:rsid w:val="00464EF9"/>
    <w:rsid w:val="00471B35"/>
    <w:rsid w:val="00472683"/>
    <w:rsid w:val="004732EF"/>
    <w:rsid w:val="0048068A"/>
    <w:rsid w:val="0048376C"/>
    <w:rsid w:val="004A25F8"/>
    <w:rsid w:val="004A46E6"/>
    <w:rsid w:val="004A50CD"/>
    <w:rsid w:val="004A50F8"/>
    <w:rsid w:val="004C3AAB"/>
    <w:rsid w:val="004C44D7"/>
    <w:rsid w:val="004C45EC"/>
    <w:rsid w:val="004C4B02"/>
    <w:rsid w:val="004D46D3"/>
    <w:rsid w:val="004E475F"/>
    <w:rsid w:val="004E5CED"/>
    <w:rsid w:val="004E73CF"/>
    <w:rsid w:val="00501A38"/>
    <w:rsid w:val="005172E9"/>
    <w:rsid w:val="00517BBC"/>
    <w:rsid w:val="00520CF7"/>
    <w:rsid w:val="00527364"/>
    <w:rsid w:val="0053240D"/>
    <w:rsid w:val="005324E6"/>
    <w:rsid w:val="005336A1"/>
    <w:rsid w:val="005360B7"/>
    <w:rsid w:val="00545328"/>
    <w:rsid w:val="00552164"/>
    <w:rsid w:val="00553F63"/>
    <w:rsid w:val="00554BBB"/>
    <w:rsid w:val="0055708C"/>
    <w:rsid w:val="00580720"/>
    <w:rsid w:val="005A0E80"/>
    <w:rsid w:val="005A176F"/>
    <w:rsid w:val="005A53C3"/>
    <w:rsid w:val="005A5866"/>
    <w:rsid w:val="005B4427"/>
    <w:rsid w:val="005B6841"/>
    <w:rsid w:val="005B6CFE"/>
    <w:rsid w:val="005B73BC"/>
    <w:rsid w:val="005C2133"/>
    <w:rsid w:val="005C4E54"/>
    <w:rsid w:val="005C7E98"/>
    <w:rsid w:val="005D28D2"/>
    <w:rsid w:val="005D6DF2"/>
    <w:rsid w:val="005F0DFB"/>
    <w:rsid w:val="005F5A60"/>
    <w:rsid w:val="005F6765"/>
    <w:rsid w:val="005F7AA0"/>
    <w:rsid w:val="0061122C"/>
    <w:rsid w:val="00614095"/>
    <w:rsid w:val="00616A75"/>
    <w:rsid w:val="00620024"/>
    <w:rsid w:val="00626241"/>
    <w:rsid w:val="00632214"/>
    <w:rsid w:val="00633C0C"/>
    <w:rsid w:val="00633FD3"/>
    <w:rsid w:val="0063782F"/>
    <w:rsid w:val="006447AF"/>
    <w:rsid w:val="00651B5D"/>
    <w:rsid w:val="00666B6B"/>
    <w:rsid w:val="00676682"/>
    <w:rsid w:val="006769AB"/>
    <w:rsid w:val="006808F8"/>
    <w:rsid w:val="00682689"/>
    <w:rsid w:val="00686388"/>
    <w:rsid w:val="0069486F"/>
    <w:rsid w:val="006C01B4"/>
    <w:rsid w:val="006D4777"/>
    <w:rsid w:val="006E1214"/>
    <w:rsid w:val="006E24D1"/>
    <w:rsid w:val="006E7D07"/>
    <w:rsid w:val="006F2213"/>
    <w:rsid w:val="006F2488"/>
    <w:rsid w:val="006F571C"/>
    <w:rsid w:val="006F5AA8"/>
    <w:rsid w:val="0071348E"/>
    <w:rsid w:val="00713E6B"/>
    <w:rsid w:val="00716346"/>
    <w:rsid w:val="00730F1A"/>
    <w:rsid w:val="00736D58"/>
    <w:rsid w:val="00753492"/>
    <w:rsid w:val="00753E54"/>
    <w:rsid w:val="00761C5F"/>
    <w:rsid w:val="007671B4"/>
    <w:rsid w:val="00772C9A"/>
    <w:rsid w:val="00780CE5"/>
    <w:rsid w:val="00784359"/>
    <w:rsid w:val="00784B77"/>
    <w:rsid w:val="00787786"/>
    <w:rsid w:val="007931B5"/>
    <w:rsid w:val="007971FC"/>
    <w:rsid w:val="007A353A"/>
    <w:rsid w:val="007B6C79"/>
    <w:rsid w:val="007D4F51"/>
    <w:rsid w:val="007E6873"/>
    <w:rsid w:val="007E6A83"/>
    <w:rsid w:val="007F7E94"/>
    <w:rsid w:val="008069BA"/>
    <w:rsid w:val="00821A12"/>
    <w:rsid w:val="008221A8"/>
    <w:rsid w:val="00831063"/>
    <w:rsid w:val="00831ADA"/>
    <w:rsid w:val="008322C3"/>
    <w:rsid w:val="00835604"/>
    <w:rsid w:val="008412B3"/>
    <w:rsid w:val="00846958"/>
    <w:rsid w:val="00853F8A"/>
    <w:rsid w:val="00862312"/>
    <w:rsid w:val="00863BBE"/>
    <w:rsid w:val="0087437E"/>
    <w:rsid w:val="008801AB"/>
    <w:rsid w:val="0089390F"/>
    <w:rsid w:val="00893975"/>
    <w:rsid w:val="00896C7F"/>
    <w:rsid w:val="008B54C7"/>
    <w:rsid w:val="008B5BA3"/>
    <w:rsid w:val="008B5C6D"/>
    <w:rsid w:val="008C0001"/>
    <w:rsid w:val="008C1778"/>
    <w:rsid w:val="008D2029"/>
    <w:rsid w:val="008E54B4"/>
    <w:rsid w:val="008E605B"/>
    <w:rsid w:val="008E6131"/>
    <w:rsid w:val="008F70F3"/>
    <w:rsid w:val="00901EF3"/>
    <w:rsid w:val="00913C52"/>
    <w:rsid w:val="0091625A"/>
    <w:rsid w:val="00916546"/>
    <w:rsid w:val="00926273"/>
    <w:rsid w:val="00943D5E"/>
    <w:rsid w:val="00946CAC"/>
    <w:rsid w:val="009510A6"/>
    <w:rsid w:val="00951284"/>
    <w:rsid w:val="00954F14"/>
    <w:rsid w:val="00960EAC"/>
    <w:rsid w:val="009616EE"/>
    <w:rsid w:val="009674E0"/>
    <w:rsid w:val="0097680B"/>
    <w:rsid w:val="00976C11"/>
    <w:rsid w:val="00986DD4"/>
    <w:rsid w:val="00993E3D"/>
    <w:rsid w:val="009951F8"/>
    <w:rsid w:val="0099799C"/>
    <w:rsid w:val="009A2F56"/>
    <w:rsid w:val="009A43B3"/>
    <w:rsid w:val="009B6B75"/>
    <w:rsid w:val="009B76F5"/>
    <w:rsid w:val="009C09F7"/>
    <w:rsid w:val="009C0B80"/>
    <w:rsid w:val="009C53EE"/>
    <w:rsid w:val="009C653E"/>
    <w:rsid w:val="009D04A2"/>
    <w:rsid w:val="009D2570"/>
    <w:rsid w:val="009D6586"/>
    <w:rsid w:val="009D6AEC"/>
    <w:rsid w:val="009E05EF"/>
    <w:rsid w:val="009E241D"/>
    <w:rsid w:val="009E2C7F"/>
    <w:rsid w:val="009F1987"/>
    <w:rsid w:val="009F2E36"/>
    <w:rsid w:val="009F4EE8"/>
    <w:rsid w:val="009F7443"/>
    <w:rsid w:val="009F75CB"/>
    <w:rsid w:val="00A02AAA"/>
    <w:rsid w:val="00A1010A"/>
    <w:rsid w:val="00A22263"/>
    <w:rsid w:val="00A23D56"/>
    <w:rsid w:val="00A2597C"/>
    <w:rsid w:val="00A26504"/>
    <w:rsid w:val="00A3227E"/>
    <w:rsid w:val="00A33188"/>
    <w:rsid w:val="00A5157D"/>
    <w:rsid w:val="00A64025"/>
    <w:rsid w:val="00A71BE0"/>
    <w:rsid w:val="00A80DFD"/>
    <w:rsid w:val="00A81841"/>
    <w:rsid w:val="00A874D0"/>
    <w:rsid w:val="00A9041D"/>
    <w:rsid w:val="00A910D2"/>
    <w:rsid w:val="00A9375D"/>
    <w:rsid w:val="00AA2A8E"/>
    <w:rsid w:val="00AB0E20"/>
    <w:rsid w:val="00AB2B15"/>
    <w:rsid w:val="00AE6807"/>
    <w:rsid w:val="00AF58CB"/>
    <w:rsid w:val="00B1714A"/>
    <w:rsid w:val="00B32848"/>
    <w:rsid w:val="00B5365F"/>
    <w:rsid w:val="00B541EC"/>
    <w:rsid w:val="00B56C56"/>
    <w:rsid w:val="00B57DD3"/>
    <w:rsid w:val="00B6315B"/>
    <w:rsid w:val="00B74F24"/>
    <w:rsid w:val="00B87ECA"/>
    <w:rsid w:val="00BA3733"/>
    <w:rsid w:val="00BA656B"/>
    <w:rsid w:val="00BB0756"/>
    <w:rsid w:val="00BB1A7F"/>
    <w:rsid w:val="00BB1DE1"/>
    <w:rsid w:val="00BB5389"/>
    <w:rsid w:val="00BB5D95"/>
    <w:rsid w:val="00BC043F"/>
    <w:rsid w:val="00BC7366"/>
    <w:rsid w:val="00BD0BF5"/>
    <w:rsid w:val="00BD3D3D"/>
    <w:rsid w:val="00BD605D"/>
    <w:rsid w:val="00BD697E"/>
    <w:rsid w:val="00BF3172"/>
    <w:rsid w:val="00BF61DC"/>
    <w:rsid w:val="00BF692A"/>
    <w:rsid w:val="00C01A60"/>
    <w:rsid w:val="00C06EA0"/>
    <w:rsid w:val="00C17135"/>
    <w:rsid w:val="00C22566"/>
    <w:rsid w:val="00C25411"/>
    <w:rsid w:val="00C30C44"/>
    <w:rsid w:val="00C3112A"/>
    <w:rsid w:val="00C32114"/>
    <w:rsid w:val="00C33D33"/>
    <w:rsid w:val="00C35C52"/>
    <w:rsid w:val="00C4115D"/>
    <w:rsid w:val="00C42099"/>
    <w:rsid w:val="00C44AE6"/>
    <w:rsid w:val="00C500B8"/>
    <w:rsid w:val="00C62FA7"/>
    <w:rsid w:val="00C666CC"/>
    <w:rsid w:val="00C677C0"/>
    <w:rsid w:val="00C679A2"/>
    <w:rsid w:val="00C709FD"/>
    <w:rsid w:val="00C80116"/>
    <w:rsid w:val="00C83291"/>
    <w:rsid w:val="00C8553E"/>
    <w:rsid w:val="00C85B51"/>
    <w:rsid w:val="00CB0712"/>
    <w:rsid w:val="00CB0E14"/>
    <w:rsid w:val="00CB5B29"/>
    <w:rsid w:val="00CC620C"/>
    <w:rsid w:val="00CC7948"/>
    <w:rsid w:val="00CD01E5"/>
    <w:rsid w:val="00CD15CD"/>
    <w:rsid w:val="00CE2AEA"/>
    <w:rsid w:val="00CF158E"/>
    <w:rsid w:val="00CF4DBD"/>
    <w:rsid w:val="00D00245"/>
    <w:rsid w:val="00D008FB"/>
    <w:rsid w:val="00D06754"/>
    <w:rsid w:val="00D11286"/>
    <w:rsid w:val="00D12269"/>
    <w:rsid w:val="00D207CF"/>
    <w:rsid w:val="00D22DC5"/>
    <w:rsid w:val="00D2484B"/>
    <w:rsid w:val="00D27ADF"/>
    <w:rsid w:val="00D32E45"/>
    <w:rsid w:val="00D35734"/>
    <w:rsid w:val="00D41B38"/>
    <w:rsid w:val="00D45943"/>
    <w:rsid w:val="00D656CD"/>
    <w:rsid w:val="00D91513"/>
    <w:rsid w:val="00D93FED"/>
    <w:rsid w:val="00DA0ACC"/>
    <w:rsid w:val="00DA4564"/>
    <w:rsid w:val="00DA4ED7"/>
    <w:rsid w:val="00DA6058"/>
    <w:rsid w:val="00DA66E9"/>
    <w:rsid w:val="00DB4DC6"/>
    <w:rsid w:val="00DB6A54"/>
    <w:rsid w:val="00DC2FA6"/>
    <w:rsid w:val="00DD26E2"/>
    <w:rsid w:val="00DD35AD"/>
    <w:rsid w:val="00DE31A0"/>
    <w:rsid w:val="00E01550"/>
    <w:rsid w:val="00E054EE"/>
    <w:rsid w:val="00E056DC"/>
    <w:rsid w:val="00E14404"/>
    <w:rsid w:val="00E26AA2"/>
    <w:rsid w:val="00E36803"/>
    <w:rsid w:val="00E374B9"/>
    <w:rsid w:val="00E41028"/>
    <w:rsid w:val="00E51373"/>
    <w:rsid w:val="00E671C4"/>
    <w:rsid w:val="00E727CE"/>
    <w:rsid w:val="00E81FE7"/>
    <w:rsid w:val="00E834E3"/>
    <w:rsid w:val="00E83F88"/>
    <w:rsid w:val="00EA540D"/>
    <w:rsid w:val="00EA6696"/>
    <w:rsid w:val="00EA7265"/>
    <w:rsid w:val="00EB4084"/>
    <w:rsid w:val="00EB5A2E"/>
    <w:rsid w:val="00EC0E92"/>
    <w:rsid w:val="00EC3027"/>
    <w:rsid w:val="00EE2BF1"/>
    <w:rsid w:val="00EF234E"/>
    <w:rsid w:val="00EF2EA8"/>
    <w:rsid w:val="00F00028"/>
    <w:rsid w:val="00F064F8"/>
    <w:rsid w:val="00F07D2D"/>
    <w:rsid w:val="00F11ED5"/>
    <w:rsid w:val="00F205B1"/>
    <w:rsid w:val="00F2111C"/>
    <w:rsid w:val="00F3028F"/>
    <w:rsid w:val="00F31769"/>
    <w:rsid w:val="00F3500B"/>
    <w:rsid w:val="00F45F39"/>
    <w:rsid w:val="00F5253D"/>
    <w:rsid w:val="00F535AB"/>
    <w:rsid w:val="00F624D2"/>
    <w:rsid w:val="00FA351A"/>
    <w:rsid w:val="00FA58D9"/>
    <w:rsid w:val="00FA6DA5"/>
    <w:rsid w:val="00FC5331"/>
    <w:rsid w:val="00FC61CF"/>
    <w:rsid w:val="00FD08E0"/>
    <w:rsid w:val="00FD19A6"/>
    <w:rsid w:val="00FF1E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21C416F3-8E40-43B5-A940-BC599A12B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535AB"/>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semiHidden/>
    <w:unhideWhenUsed/>
    <w:rsid w:val="00896C7F"/>
    <w:pPr>
      <w:spacing w:after="0" w:line="240" w:lineRule="auto"/>
    </w:pPr>
    <w:rPr>
      <w:rFonts w:ascii="HelveticaNeue Condensed" w:eastAsia="Times New Roman" w:hAnsi="HelveticaNeue Condensed" w:cs="Times New Roman"/>
      <w:sz w:val="20"/>
      <w:szCs w:val="20"/>
      <w:lang w:val="de-DE" w:eastAsia="de-DE"/>
    </w:rPr>
  </w:style>
  <w:style w:type="character" w:customStyle="1" w:styleId="KommentartextZchn">
    <w:name w:val="Kommentartext Zchn"/>
    <w:basedOn w:val="Absatz-Standardschriftart"/>
    <w:link w:val="Kommentartext"/>
    <w:semiHidden/>
    <w:rsid w:val="00896C7F"/>
    <w:rPr>
      <w:rFonts w:ascii="HelveticaNeue Condensed" w:eastAsia="Times New Roman" w:hAnsi="HelveticaNeue Condensed" w:cs="Times New Roman"/>
      <w:sz w:val="20"/>
      <w:szCs w:val="20"/>
      <w:lang w:val="de-DE" w:eastAsia="de-DE"/>
    </w:rPr>
  </w:style>
  <w:style w:type="character" w:styleId="Kommentarzeichen">
    <w:name w:val="annotation reference"/>
    <w:basedOn w:val="Absatz-Standardschriftart"/>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character" w:styleId="Hyperlink">
    <w:name w:val="Hyperlink"/>
    <w:basedOn w:val="Absatz-Standardschriftart"/>
    <w:rsid w:val="00BD697E"/>
    <w:rPr>
      <w:color w:val="0000FF" w:themeColor="hyperlink"/>
      <w:u w:val="single"/>
    </w:rPr>
  </w:style>
  <w:style w:type="character" w:customStyle="1" w:styleId="eop">
    <w:name w:val="eop"/>
    <w:basedOn w:val="Absatz-Standardschriftart"/>
    <w:rsid w:val="00BB07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62960692">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65983066">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533732119">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21426934">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994914206">
      <w:bodyDiv w:val="1"/>
      <w:marLeft w:val="0"/>
      <w:marRight w:val="0"/>
      <w:marTop w:val="0"/>
      <w:marBottom w:val="0"/>
      <w:divBdr>
        <w:top w:val="none" w:sz="0" w:space="0" w:color="auto"/>
        <w:left w:val="none" w:sz="0" w:space="0" w:color="auto"/>
        <w:bottom w:val="none" w:sz="0" w:space="0" w:color="auto"/>
        <w:right w:val="none" w:sz="0" w:space="0" w:color="auto"/>
      </w:divBdr>
    </w:div>
    <w:div w:id="997270525">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75014544">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26767116">
      <w:bodyDiv w:val="1"/>
      <w:marLeft w:val="0"/>
      <w:marRight w:val="0"/>
      <w:marTop w:val="0"/>
      <w:marBottom w:val="0"/>
      <w:divBdr>
        <w:top w:val="none" w:sz="0" w:space="0" w:color="auto"/>
        <w:left w:val="none" w:sz="0" w:space="0" w:color="auto"/>
        <w:bottom w:val="none" w:sz="0" w:space="0" w:color="auto"/>
        <w:right w:val="none" w:sz="0" w:space="0" w:color="auto"/>
      </w:divBdr>
    </w:div>
    <w:div w:id="1635020876">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1297613">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04569911">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C1477D5-DE44-4506-9E08-A9F6606FF8F8}">
  <ds:schemaRefs>
    <ds:schemaRef ds:uri="http://schemas.microsoft.com/sharepoint/v3/contenttype/forms"/>
  </ds:schemaRefs>
</ds:datastoreItem>
</file>

<file path=customXml/itemProps2.xml><?xml version="1.0" encoding="utf-8"?>
<ds:datastoreItem xmlns:ds="http://schemas.openxmlformats.org/officeDocument/2006/customXml" ds:itemID="{B453186A-A203-B64E-9411-B148377EB1FA}">
  <ds:schemaRefs>
    <ds:schemaRef ds:uri="http://schemas.openxmlformats.org/officeDocument/2006/bibliography"/>
  </ds:schemaRefs>
</ds:datastoreItem>
</file>

<file path=customXml/itemProps3.xml><?xml version="1.0" encoding="utf-8"?>
<ds:datastoreItem xmlns:ds="http://schemas.openxmlformats.org/officeDocument/2006/customXml" ds:itemID="{CDD51A43-F26A-4A92-B8F2-B4C7E66452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31E6CC-4237-46E0-A4D5-A0F7AC8D15F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1379</Words>
  <Characters>8693</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17</cp:revision>
  <dcterms:created xsi:type="dcterms:W3CDTF">2021-09-28T13:06:00Z</dcterms:created>
  <dcterms:modified xsi:type="dcterms:W3CDTF">2021-11-15T13:07:00Z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