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p14">
  <w:body>
    <w:tbl>
      <w:tblPr>
        <w:tblStyle w:val="Tabellenraster"/>
        <w:tblpPr w:leftFromText="180" w:rightFromText="180" w:horzAnchor="margin" w:tblpY="1373"/>
        <w:tblW w:w="22930" w:type="dxa"/>
        <w:tblLook w:val="04A0" w:firstRow="1" w:lastRow="0" w:firstColumn="1" w:lastColumn="0" w:noHBand="0" w:noVBand="1"/>
      </w:tblPr>
      <w:tblGrid>
        <w:gridCol w:w="4319"/>
        <w:gridCol w:w="3796"/>
        <w:gridCol w:w="14815"/>
      </w:tblGrid>
      <w:tr w:rsidRPr="00B909B4" w:rsidR="00226B9B" w:rsidTr="07FEA978" w14:paraId="65430114" w14:textId="77777777">
        <w:tc>
          <w:tcPr>
            <w:tcW w:w="4319" w:type="dxa"/>
            <w:shd w:val="clear" w:color="auto" w:fill="17365D" w:themeFill="text2" w:themeFillShade="BF"/>
            <w:tcMar/>
          </w:tcPr>
          <w:p w:rsidRPr="00B909B4" w:rsidR="00226B9B" w:rsidP="001E398A" w:rsidRDefault="00226B9B" w14:paraId="4E44126D" w14:textId="388DF667">
            <w:pPr>
              <w:rPr>
                <w:rFonts w:ascii="Arial" w:hAnsi="Arial" w:cs="Arial"/>
                <w:b/>
                <w:bCs/>
                <w:sz w:val="20"/>
                <w:szCs w:val="20"/>
                <w:lang w:val="de-DE"/>
              </w:rPr>
            </w:pPr>
            <w:r w:rsidRPr="00B909B4">
              <w:rPr>
                <w:rFonts w:ascii="Arial" w:hAnsi="Arial" w:cs="Arial"/>
                <w:b/>
                <w:bCs/>
                <w:sz w:val="20"/>
                <w:szCs w:val="20"/>
                <w:lang w:val="de-DE"/>
              </w:rPr>
              <w:t>Text 6</w:t>
            </w:r>
            <w:r w:rsidRPr="00B909B4">
              <w:rPr>
                <w:rFonts w:ascii="Arial" w:hAnsi="Arial" w:cs="Arial"/>
                <w:b/>
                <w:bCs/>
                <w:sz w:val="20"/>
                <w:szCs w:val="20"/>
                <w:lang w:val="de-DE"/>
              </w:rPr>
              <w:br/>
            </w:r>
            <w:r w:rsidRPr="00B909B4">
              <w:rPr>
                <w:rFonts w:ascii="Arial" w:hAnsi="Arial" w:cs="Arial"/>
                <w:b/>
                <w:bCs/>
                <w:sz w:val="20"/>
                <w:szCs w:val="20"/>
                <w:lang w:val="de-DE"/>
              </w:rPr>
              <w:t>UNIT „Planungsfreiheit“</w:t>
            </w:r>
          </w:p>
        </w:tc>
        <w:tc>
          <w:tcPr>
            <w:tcW w:w="3796" w:type="dxa"/>
            <w:tcMar/>
          </w:tcPr>
          <w:p w:rsidRPr="00B909B4" w:rsidR="00226B9B" w:rsidP="001E398A" w:rsidRDefault="00226B9B" w14:paraId="2483BC83" w14:textId="77777777">
            <w:pPr>
              <w:rPr>
                <w:rFonts w:ascii="Arial" w:hAnsi="Arial" w:cs="Arial"/>
                <w:b/>
                <w:bCs/>
                <w:sz w:val="20"/>
                <w:szCs w:val="20"/>
                <w:highlight w:val="yellow"/>
                <w:lang w:val="de-DE"/>
              </w:rPr>
            </w:pPr>
          </w:p>
        </w:tc>
        <w:tc>
          <w:tcPr>
            <w:tcW w:w="14815" w:type="dxa"/>
            <w:tcMar/>
          </w:tcPr>
          <w:p w:rsidRPr="00B909B4" w:rsidR="00226B9B" w:rsidP="001E398A" w:rsidRDefault="00226B9B" w14:paraId="74FFCB53" w14:textId="77777777">
            <w:pPr>
              <w:pStyle w:val="Listenabsatz"/>
              <w:rPr>
                <w:rFonts w:ascii="Arial" w:hAnsi="Arial" w:cs="Arial"/>
                <w:b/>
                <w:bCs/>
                <w:sz w:val="20"/>
                <w:szCs w:val="20"/>
                <w:highlight w:val="yellow"/>
                <w:lang w:val="de-DE"/>
              </w:rPr>
            </w:pPr>
          </w:p>
        </w:tc>
      </w:tr>
      <w:tr w:rsidRPr="00B909B4" w:rsidR="00226B9B" w:rsidTr="07FEA978" w14:paraId="4902EF29" w14:textId="77777777">
        <w:tc>
          <w:tcPr>
            <w:tcW w:w="4319" w:type="dxa"/>
            <w:shd w:val="clear" w:color="auto" w:fill="548DD4" w:themeFill="text2" w:themeFillTint="99"/>
            <w:tcMar/>
          </w:tcPr>
          <w:p w:rsidRPr="00B909B4" w:rsidR="00226B9B" w:rsidP="001E398A" w:rsidRDefault="00226B9B" w14:paraId="627D8DCA" w14:textId="7110B4E3">
            <w:pPr>
              <w:rPr>
                <w:rFonts w:ascii="Arial" w:hAnsi="Arial" w:cs="Arial"/>
                <w:b/>
                <w:bCs/>
                <w:sz w:val="20"/>
                <w:szCs w:val="20"/>
              </w:rPr>
            </w:pPr>
          </w:p>
        </w:tc>
        <w:tc>
          <w:tcPr>
            <w:tcW w:w="3796" w:type="dxa"/>
            <w:shd w:val="clear" w:color="auto" w:fill="548DD4" w:themeFill="text2" w:themeFillTint="99"/>
            <w:tcMar/>
          </w:tcPr>
          <w:p w:rsidRPr="00B909B4" w:rsidR="00226B9B" w:rsidP="001E398A" w:rsidRDefault="00226B9B" w14:paraId="3DD0D39D" w14:textId="64BA8497">
            <w:pPr>
              <w:rPr>
                <w:rFonts w:ascii="Arial" w:hAnsi="Arial" w:cs="Arial"/>
                <w:b/>
                <w:bCs/>
                <w:sz w:val="20"/>
                <w:szCs w:val="20"/>
              </w:rPr>
            </w:pPr>
            <w:r w:rsidRPr="00B909B4">
              <w:rPr>
                <w:rFonts w:ascii="Arial" w:hAnsi="Arial" w:cs="Arial"/>
                <w:b/>
                <w:bCs/>
                <w:sz w:val="20"/>
                <w:szCs w:val="20"/>
              </w:rPr>
              <w:t>Struktur Snippets</w:t>
            </w:r>
          </w:p>
        </w:tc>
        <w:tc>
          <w:tcPr>
            <w:tcW w:w="14815" w:type="dxa"/>
            <w:shd w:val="clear" w:color="auto" w:fill="548DD4" w:themeFill="text2" w:themeFillTint="99"/>
            <w:tcMar/>
          </w:tcPr>
          <w:p w:rsidRPr="00B909B4" w:rsidR="00226B9B" w:rsidP="00226B9B" w:rsidRDefault="00226B9B" w14:paraId="00F17C13" w14:textId="5EC90978">
            <w:pPr>
              <w:rPr>
                <w:rFonts w:ascii="Arial" w:hAnsi="Arial" w:cs="Arial"/>
                <w:b/>
                <w:bCs/>
                <w:sz w:val="20"/>
                <w:szCs w:val="20"/>
              </w:rPr>
            </w:pPr>
          </w:p>
        </w:tc>
      </w:tr>
      <w:tr w:rsidRPr="00B909B4" w:rsidR="00226B9B" w:rsidTr="07FEA978" w14:paraId="5829766D" w14:textId="77777777">
        <w:tc>
          <w:tcPr>
            <w:tcW w:w="4319" w:type="dxa"/>
            <w:tcMar/>
          </w:tcPr>
          <w:p w:rsidRPr="00B909B4" w:rsidR="00226B9B" w:rsidP="001E398A" w:rsidRDefault="00226B9B" w14:paraId="59193651" w14:textId="26551DC3">
            <w:pPr>
              <w:rPr>
                <w:rFonts w:ascii="Arial" w:hAnsi="Arial" w:cs="Arial"/>
                <w:sz w:val="20"/>
                <w:szCs w:val="20"/>
                <w:lang w:val="de-DE"/>
              </w:rPr>
            </w:pPr>
          </w:p>
        </w:tc>
        <w:tc>
          <w:tcPr>
            <w:tcW w:w="3796" w:type="dxa"/>
            <w:tcMar/>
          </w:tcPr>
          <w:p w:rsidRPr="00B909B4" w:rsidR="00226B9B" w:rsidP="001E398A" w:rsidRDefault="00EB6F97" w14:paraId="3745B005" w14:textId="70BF6133">
            <w:pPr>
              <w:rPr>
                <w:rFonts w:ascii="Arial" w:hAnsi="Arial" w:cs="Arial"/>
                <w:b/>
                <w:bCs/>
                <w:sz w:val="20"/>
                <w:szCs w:val="20"/>
              </w:rPr>
            </w:pPr>
            <w:r w:rsidRPr="00B909B4">
              <w:rPr>
                <w:rFonts w:ascii="Arial" w:hAnsi="Arial" w:cs="Arial"/>
                <w:b/>
                <w:bCs/>
                <w:sz w:val="20"/>
                <w:szCs w:val="20"/>
              </w:rPr>
              <w:t>flag line</w:t>
            </w:r>
          </w:p>
        </w:tc>
        <w:tc>
          <w:tcPr>
            <w:tcW w:w="14815" w:type="dxa"/>
            <w:tcMar/>
          </w:tcPr>
          <w:p w:rsidRPr="00B909B4" w:rsidR="00226B9B" w:rsidP="00226B9B" w:rsidRDefault="00226B9B" w14:paraId="1D093CFB" w14:textId="44D7B341">
            <w:pPr>
              <w:widowControl w:val="0"/>
              <w:autoSpaceDE w:val="0"/>
              <w:autoSpaceDN w:val="0"/>
              <w:adjustRightInd w:val="0"/>
              <w:rPr>
                <w:rFonts w:ascii="Arial" w:hAnsi="Arial" w:cs="Arial"/>
                <w:b/>
                <w:sz w:val="20"/>
                <w:szCs w:val="20"/>
              </w:rPr>
            </w:pPr>
            <w:r w:rsidRPr="00B909B4">
              <w:rPr>
                <w:rFonts w:ascii="Arial" w:hAnsi="Arial" w:cs="Arial"/>
                <w:b/>
                <w:sz w:val="20"/>
                <w:szCs w:val="20"/>
              </w:rPr>
              <w:t>BLANCO UNIT Planungsfreiheit</w:t>
            </w:r>
          </w:p>
        </w:tc>
      </w:tr>
      <w:tr w:rsidRPr="00B909B4" w:rsidR="00226B9B" w:rsidTr="07FEA978" w14:paraId="07C7F749" w14:textId="77777777">
        <w:tc>
          <w:tcPr>
            <w:tcW w:w="4319" w:type="dxa"/>
            <w:tcMar/>
          </w:tcPr>
          <w:p w:rsidRPr="00B909B4" w:rsidR="00226B9B" w:rsidP="001E398A" w:rsidRDefault="00226B9B" w14:paraId="2EA7ABFB" w14:textId="77777777">
            <w:pPr>
              <w:rPr>
                <w:rFonts w:ascii="Arial" w:hAnsi="Arial" w:cs="Arial"/>
                <w:sz w:val="20"/>
                <w:szCs w:val="20"/>
                <w:lang w:val="de-DE"/>
              </w:rPr>
            </w:pPr>
          </w:p>
        </w:tc>
        <w:tc>
          <w:tcPr>
            <w:tcW w:w="3796" w:type="dxa"/>
            <w:tcMar/>
          </w:tcPr>
          <w:p w:rsidRPr="00B909B4" w:rsidR="00226B9B" w:rsidP="001E398A" w:rsidRDefault="00226B9B" w14:paraId="717D9053" w14:textId="58E2E89C">
            <w:pPr>
              <w:rPr>
                <w:rFonts w:ascii="Arial" w:hAnsi="Arial" w:cs="Arial"/>
                <w:sz w:val="20"/>
                <w:szCs w:val="20"/>
              </w:rPr>
            </w:pPr>
            <w:r w:rsidRPr="00B909B4">
              <w:rPr>
                <w:rFonts w:ascii="Arial" w:hAnsi="Arial" w:cs="Arial"/>
                <w:b/>
                <w:bCs/>
                <w:sz w:val="20"/>
                <w:szCs w:val="20"/>
              </w:rPr>
              <w:t>HL 1</w:t>
            </w:r>
            <w:r w:rsidRPr="00B909B4">
              <w:rPr>
                <w:rFonts w:ascii="Arial" w:hAnsi="Arial" w:cs="Arial"/>
                <w:sz w:val="20"/>
                <w:szCs w:val="20"/>
              </w:rPr>
              <w:t xml:space="preserve"> </w:t>
            </w:r>
            <w:r w:rsidRPr="00B909B4">
              <w:rPr>
                <w:rFonts w:ascii="Arial" w:hAnsi="Arial" w:cs="Arial"/>
                <w:sz w:val="20"/>
                <w:szCs w:val="20"/>
              </w:rPr>
              <w:br/>
            </w:r>
            <w:r w:rsidRPr="00B909B4">
              <w:rPr>
                <w:rFonts w:ascii="Arial" w:hAnsi="Arial" w:cs="Arial"/>
                <w:sz w:val="20"/>
                <w:szCs w:val="20"/>
              </w:rPr>
              <w:t>(Emotional, werblich, Awareness)</w:t>
            </w:r>
          </w:p>
        </w:tc>
        <w:tc>
          <w:tcPr>
            <w:tcW w:w="14815" w:type="dxa"/>
            <w:tcMar/>
          </w:tcPr>
          <w:p w:rsidRPr="00B909B4" w:rsidR="00226B9B" w:rsidP="007E22F9" w:rsidRDefault="00226B9B" w14:paraId="78C4560B" w14:textId="77777777">
            <w:pPr>
              <w:spacing w:line="240" w:lineRule="exact"/>
              <w:rPr>
                <w:rFonts w:ascii="Arial" w:hAnsi="Arial" w:cs="Arial"/>
                <w:b/>
                <w:sz w:val="20"/>
                <w:szCs w:val="20"/>
                <w:lang w:val="de-DE"/>
              </w:rPr>
            </w:pPr>
          </w:p>
        </w:tc>
      </w:tr>
      <w:tr w:rsidRPr="00B909B4" w:rsidR="00226B9B" w:rsidTr="07FEA978" w14:paraId="23D2C321" w14:textId="77777777">
        <w:tc>
          <w:tcPr>
            <w:tcW w:w="4319" w:type="dxa"/>
            <w:tcMar/>
          </w:tcPr>
          <w:p w:rsidRPr="00B909B4" w:rsidR="00226B9B" w:rsidP="001E398A" w:rsidRDefault="00226B9B" w14:paraId="3B643277" w14:textId="77777777">
            <w:pPr>
              <w:rPr>
                <w:rFonts w:ascii="Arial" w:hAnsi="Arial" w:cs="Arial"/>
                <w:sz w:val="20"/>
                <w:szCs w:val="20"/>
                <w:lang w:val="de-DE"/>
              </w:rPr>
            </w:pPr>
          </w:p>
        </w:tc>
        <w:tc>
          <w:tcPr>
            <w:tcW w:w="3796" w:type="dxa"/>
            <w:tcMar/>
          </w:tcPr>
          <w:p w:rsidRPr="00B909B4" w:rsidR="00226B9B" w:rsidP="001E398A" w:rsidRDefault="00226B9B" w14:paraId="0DF0CEA9" w14:textId="140291B9">
            <w:pPr>
              <w:rPr>
                <w:rFonts w:ascii="Arial" w:hAnsi="Arial" w:cs="Arial"/>
                <w:sz w:val="20"/>
                <w:szCs w:val="20"/>
              </w:rPr>
            </w:pPr>
            <w:r w:rsidRPr="00B909B4">
              <w:rPr>
                <w:rFonts w:ascii="Arial" w:hAnsi="Arial" w:cs="Arial"/>
                <w:b/>
                <w:bCs/>
                <w:sz w:val="20"/>
                <w:szCs w:val="20"/>
              </w:rPr>
              <w:t>HL2</w:t>
            </w:r>
            <w:r w:rsidRPr="00B909B4">
              <w:rPr>
                <w:rFonts w:ascii="Arial" w:hAnsi="Arial" w:cs="Arial"/>
                <w:sz w:val="20"/>
                <w:szCs w:val="20"/>
              </w:rPr>
              <w:t xml:space="preserve">: </w:t>
            </w:r>
            <w:r w:rsidRPr="00B909B4">
              <w:rPr>
                <w:rFonts w:ascii="Arial" w:hAnsi="Arial" w:cs="Arial"/>
                <w:sz w:val="20"/>
                <w:szCs w:val="20"/>
              </w:rPr>
              <w:br/>
            </w:r>
            <w:r w:rsidRPr="00B909B4">
              <w:rPr>
                <w:rFonts w:ascii="Arial" w:hAnsi="Arial" w:cs="Arial"/>
                <w:sz w:val="20"/>
                <w:szCs w:val="20"/>
              </w:rPr>
              <w:t>Überschrift zum Text</w:t>
            </w:r>
          </w:p>
        </w:tc>
        <w:tc>
          <w:tcPr>
            <w:tcW w:w="14815" w:type="dxa"/>
            <w:tcMar/>
          </w:tcPr>
          <w:p w:rsidRPr="00B909B4" w:rsidR="00226B9B" w:rsidP="00BC4C8B" w:rsidRDefault="00226B9B" w14:paraId="0FDC34E6" w14:textId="77777777">
            <w:pPr>
              <w:rPr>
                <w:rFonts w:ascii="Arial" w:hAnsi="Arial" w:cs="Arial"/>
                <w:sz w:val="20"/>
                <w:szCs w:val="20"/>
                <w:lang w:val="de-DE"/>
              </w:rPr>
            </w:pPr>
            <w:r w:rsidRPr="00B909B4">
              <w:rPr>
                <w:rFonts w:ascii="Arial" w:hAnsi="Arial" w:cs="Arial"/>
                <w:sz w:val="20"/>
                <w:szCs w:val="20"/>
                <w:lang w:val="de-DE"/>
              </w:rPr>
              <w:t>Individualität nach Maß. Perfektion nach Ihren Wünschen.</w:t>
            </w:r>
          </w:p>
          <w:p w:rsidRPr="00B909B4" w:rsidR="00226B9B" w:rsidP="001E398A" w:rsidRDefault="00226B9B" w14:paraId="081B936C" w14:textId="77777777">
            <w:pPr>
              <w:spacing w:line="240" w:lineRule="exact"/>
              <w:rPr>
                <w:rFonts w:ascii="Arial" w:hAnsi="Arial" w:cs="Arial"/>
                <w:b/>
                <w:sz w:val="20"/>
                <w:szCs w:val="20"/>
                <w:lang w:val="de-DE"/>
              </w:rPr>
            </w:pPr>
          </w:p>
        </w:tc>
      </w:tr>
      <w:tr w:rsidRPr="00B909B4" w:rsidR="00226B9B" w:rsidTr="07FEA978" w14:paraId="79CFB34A" w14:textId="77777777">
        <w:trPr>
          <w:trHeight w:val="409"/>
        </w:trPr>
        <w:tc>
          <w:tcPr>
            <w:tcW w:w="4319" w:type="dxa"/>
            <w:shd w:val="clear" w:color="auto" w:fill="8DB3E2" w:themeFill="text2" w:themeFillTint="66"/>
            <w:tcMar/>
          </w:tcPr>
          <w:p w:rsidRPr="00B909B4" w:rsidR="00226B9B" w:rsidP="001E398A" w:rsidRDefault="00226B9B" w14:paraId="6DDA3F5B" w14:textId="77777777">
            <w:pPr>
              <w:rPr>
                <w:rFonts w:ascii="Arial" w:hAnsi="Arial" w:cs="Arial"/>
                <w:sz w:val="20"/>
                <w:szCs w:val="20"/>
                <w:lang w:val="de-DE"/>
              </w:rPr>
            </w:pPr>
          </w:p>
        </w:tc>
        <w:tc>
          <w:tcPr>
            <w:tcW w:w="3796" w:type="dxa"/>
            <w:shd w:val="clear" w:color="auto" w:fill="8DB3E2" w:themeFill="text2" w:themeFillTint="66"/>
            <w:tcMar/>
          </w:tcPr>
          <w:p w:rsidRPr="00B909B4" w:rsidR="00226B9B" w:rsidP="001E398A" w:rsidRDefault="00226B9B" w14:paraId="68BD6A9C" w14:textId="0F3ED5BE">
            <w:pPr>
              <w:rPr>
                <w:rFonts w:ascii="Arial" w:hAnsi="Arial" w:cs="Arial"/>
                <w:b/>
                <w:bCs/>
                <w:sz w:val="20"/>
                <w:szCs w:val="20"/>
                <w:lang w:val="de-DE"/>
              </w:rPr>
            </w:pPr>
            <w:r w:rsidRPr="00B909B4">
              <w:rPr>
                <w:rFonts w:ascii="Arial" w:hAnsi="Arial" w:cs="Arial"/>
                <w:b/>
                <w:bCs/>
                <w:color w:val="000000" w:themeColor="text1"/>
                <w:sz w:val="20"/>
                <w:szCs w:val="20"/>
                <w:lang w:val="de-DE"/>
              </w:rPr>
              <w:t>Why BLANCO?</w:t>
            </w:r>
          </w:p>
        </w:tc>
        <w:tc>
          <w:tcPr>
            <w:tcW w:w="14815" w:type="dxa"/>
            <w:shd w:val="clear" w:color="auto" w:fill="8DB3E2" w:themeFill="text2" w:themeFillTint="66"/>
            <w:tcMar/>
          </w:tcPr>
          <w:p w:rsidRPr="00B909B4" w:rsidR="00226B9B" w:rsidP="001E398A" w:rsidRDefault="00226B9B" w14:paraId="06468C92" w14:textId="77777777">
            <w:pPr>
              <w:spacing w:line="240" w:lineRule="exact"/>
              <w:rPr>
                <w:rFonts w:ascii="Arial" w:hAnsi="Arial" w:cs="Arial"/>
                <w:sz w:val="20"/>
                <w:szCs w:val="20"/>
                <w:lang w:val="de-DE"/>
              </w:rPr>
            </w:pPr>
          </w:p>
        </w:tc>
      </w:tr>
      <w:tr w:rsidRPr="00B909B4" w:rsidR="00226B9B" w:rsidTr="07FEA978" w14:paraId="6FA7C54A" w14:textId="77777777">
        <w:tc>
          <w:tcPr>
            <w:tcW w:w="4319" w:type="dxa"/>
            <w:tcMar/>
          </w:tcPr>
          <w:p w:rsidRPr="00B909B4" w:rsidR="00226B9B" w:rsidP="007E22F9" w:rsidRDefault="00226B9B" w14:paraId="6B6DDEBB" w14:textId="77777777">
            <w:pPr>
              <w:pStyle w:val="Listenabsatz"/>
              <w:rPr>
                <w:rFonts w:ascii="Arial" w:hAnsi="Arial" w:cs="Arial"/>
                <w:sz w:val="20"/>
                <w:szCs w:val="20"/>
              </w:rPr>
            </w:pPr>
          </w:p>
        </w:tc>
        <w:tc>
          <w:tcPr>
            <w:tcW w:w="3796" w:type="dxa"/>
            <w:tcMar/>
          </w:tcPr>
          <w:p w:rsidRPr="00B909B4" w:rsidR="00226B9B" w:rsidP="001E398A" w:rsidRDefault="00226B9B" w14:paraId="71068DDD" w14:textId="003B2D14">
            <w:pPr>
              <w:rPr>
                <w:rFonts w:ascii="Arial" w:hAnsi="Arial" w:cs="Arial"/>
                <w:sz w:val="20"/>
                <w:szCs w:val="20"/>
                <w:lang w:val="de-DE"/>
              </w:rPr>
            </w:pPr>
            <w:r w:rsidRPr="00B909B4">
              <w:rPr>
                <w:rFonts w:ascii="Arial" w:hAnsi="Arial" w:cs="Arial"/>
                <w:b/>
                <w:bCs/>
                <w:sz w:val="20"/>
                <w:szCs w:val="20"/>
                <w:lang w:val="de-DE"/>
              </w:rPr>
              <w:t>Intro</w:t>
            </w:r>
            <w:r w:rsidRPr="00B909B4">
              <w:rPr>
                <w:rFonts w:ascii="Arial" w:hAnsi="Arial" w:cs="Arial"/>
                <w:b/>
                <w:bCs/>
                <w:sz w:val="20"/>
                <w:szCs w:val="20"/>
                <w:lang w:val="de-DE"/>
              </w:rPr>
              <w:br/>
            </w:r>
            <w:r w:rsidRPr="00B909B4">
              <w:rPr>
                <w:rFonts w:ascii="Arial" w:hAnsi="Arial" w:cs="Arial"/>
                <w:sz w:val="20"/>
                <w:szCs w:val="20"/>
                <w:lang w:val="de-DE"/>
              </w:rPr>
              <w:t>(enthält den themenspezifischen Kerngedanken, ist als Modul aber immer ähnlich)</w:t>
            </w:r>
          </w:p>
        </w:tc>
        <w:tc>
          <w:tcPr>
            <w:tcW w:w="14815" w:type="dxa"/>
            <w:tcMar/>
          </w:tcPr>
          <w:p w:rsidRPr="00B909B4" w:rsidR="00226B9B" w:rsidP="00BC4C8B" w:rsidRDefault="00226B9B" w14:paraId="4F7F24B2" w14:textId="2132301F">
            <w:pPr>
              <w:rPr>
                <w:rFonts w:ascii="Arial" w:hAnsi="Arial" w:cs="Arial"/>
                <w:sz w:val="20"/>
                <w:szCs w:val="20"/>
                <w:lang w:val="de-DE"/>
              </w:rPr>
            </w:pPr>
            <w:r w:rsidRPr="00B909B4">
              <w:rPr>
                <w:rFonts w:ascii="Arial" w:hAnsi="Arial" w:cs="Arial"/>
                <w:sz w:val="20"/>
                <w:szCs w:val="20"/>
                <w:lang w:val="de-DE"/>
              </w:rPr>
              <w:t>Jeder Kunde ist etwas Besonderes! Die Vielfalt an Raumsituationen, Stilen und Nutzungen sind für uns von BLANCO allerdings keine „Probleme“, sondern wunderbare Herausforderungen. Ihnen begegnen wir seit mehr als 95 Jahren mit Leidenschaft und cleveren Lösungen. Ob für kleine Küchen oder große, ob für offenen Konzepte oder für knappe Platzverhältnisse, ob designorientiert oder klassisch. Entscheidend für uns ist dabei immer eins: ihre individuellen Bedürfnisse.</w:t>
            </w:r>
          </w:p>
          <w:p w:rsidRPr="00B909B4" w:rsidR="00226B9B" w:rsidP="001E398A" w:rsidRDefault="00226B9B" w14:paraId="17284F7A" w14:textId="5914E600">
            <w:pPr>
              <w:spacing w:line="240" w:lineRule="exact"/>
              <w:rPr>
                <w:rFonts w:ascii="Arial" w:hAnsi="Arial" w:cs="Arial"/>
                <w:b/>
                <w:sz w:val="20"/>
                <w:szCs w:val="20"/>
                <w:lang w:val="de-DE"/>
              </w:rPr>
            </w:pPr>
          </w:p>
        </w:tc>
      </w:tr>
      <w:tr w:rsidRPr="00B909B4" w:rsidR="00226B9B" w:rsidTr="07FEA978" w14:paraId="725739A6" w14:textId="77777777">
        <w:tc>
          <w:tcPr>
            <w:tcW w:w="4319" w:type="dxa"/>
            <w:shd w:val="clear" w:color="auto" w:fill="8DB3E2" w:themeFill="text2" w:themeFillTint="66"/>
            <w:tcMar/>
          </w:tcPr>
          <w:p w:rsidRPr="00B909B4" w:rsidR="00226B9B" w:rsidP="001E398A" w:rsidRDefault="00226B9B" w14:paraId="554F6CC1" w14:textId="77777777">
            <w:pPr>
              <w:rPr>
                <w:rFonts w:ascii="Arial" w:hAnsi="Arial" w:cs="Arial"/>
                <w:color w:val="000000" w:themeColor="text1"/>
                <w:sz w:val="20"/>
                <w:szCs w:val="20"/>
                <w:lang w:val="de-DE"/>
              </w:rPr>
            </w:pPr>
          </w:p>
        </w:tc>
        <w:tc>
          <w:tcPr>
            <w:tcW w:w="3796" w:type="dxa"/>
            <w:shd w:val="clear" w:color="auto" w:fill="8DB3E2" w:themeFill="text2" w:themeFillTint="66"/>
            <w:tcMar/>
          </w:tcPr>
          <w:p w:rsidRPr="00B909B4" w:rsidR="00226B9B" w:rsidP="001E398A" w:rsidRDefault="00226B9B" w14:paraId="630C03C0" w14:textId="579C3123">
            <w:pPr>
              <w:rPr>
                <w:rFonts w:ascii="Arial" w:hAnsi="Arial" w:cs="Arial"/>
                <w:b/>
                <w:bCs/>
                <w:color w:val="000000" w:themeColor="text1"/>
                <w:sz w:val="20"/>
                <w:szCs w:val="20"/>
              </w:rPr>
            </w:pPr>
            <w:r w:rsidRPr="00B909B4">
              <w:rPr>
                <w:rFonts w:ascii="Arial" w:hAnsi="Arial" w:cs="Arial"/>
                <w:b/>
                <w:bCs/>
                <w:color w:val="000000" w:themeColor="text1"/>
                <w:sz w:val="20"/>
                <w:szCs w:val="20"/>
              </w:rPr>
              <w:t>Why UNIT?</w:t>
            </w:r>
          </w:p>
        </w:tc>
        <w:tc>
          <w:tcPr>
            <w:tcW w:w="14815" w:type="dxa"/>
            <w:shd w:val="clear" w:color="auto" w:fill="8DB3E2" w:themeFill="text2" w:themeFillTint="66"/>
            <w:tcMar/>
          </w:tcPr>
          <w:p w:rsidRPr="00B909B4" w:rsidR="00226B9B" w:rsidP="001E398A" w:rsidRDefault="00226B9B" w14:paraId="075926D5" w14:textId="77777777">
            <w:pPr>
              <w:spacing w:line="240" w:lineRule="exact"/>
              <w:rPr>
                <w:rFonts w:ascii="Arial" w:hAnsi="Arial" w:cs="Arial"/>
                <w:b/>
                <w:color w:val="000000" w:themeColor="text1"/>
                <w:sz w:val="20"/>
                <w:szCs w:val="20"/>
                <w:lang w:val="de-DE"/>
              </w:rPr>
            </w:pPr>
          </w:p>
        </w:tc>
      </w:tr>
      <w:tr w:rsidRPr="00B909B4" w:rsidR="00226B9B" w:rsidTr="07FEA978" w14:paraId="52211C39" w14:textId="77777777">
        <w:tc>
          <w:tcPr>
            <w:tcW w:w="4319" w:type="dxa"/>
            <w:tcMar/>
          </w:tcPr>
          <w:p w:rsidRPr="00B909B4" w:rsidR="00226B9B" w:rsidP="001E398A" w:rsidRDefault="00226B9B" w14:paraId="4E2F3413" w14:textId="77777777">
            <w:pPr>
              <w:rPr>
                <w:rFonts w:ascii="Arial" w:hAnsi="Arial" w:cs="Arial"/>
                <w:sz w:val="20"/>
                <w:szCs w:val="20"/>
                <w:lang w:val="de-DE"/>
              </w:rPr>
            </w:pPr>
          </w:p>
        </w:tc>
        <w:tc>
          <w:tcPr>
            <w:tcW w:w="3796" w:type="dxa"/>
            <w:tcMar/>
          </w:tcPr>
          <w:p w:rsidRPr="00B909B4" w:rsidR="00226B9B" w:rsidP="001E398A" w:rsidRDefault="00226B9B" w14:paraId="03ED9A7E" w14:textId="1E15E615">
            <w:pPr>
              <w:rPr>
                <w:rFonts w:ascii="Arial" w:hAnsi="Arial" w:cs="Arial"/>
                <w:sz w:val="20"/>
                <w:szCs w:val="20"/>
              </w:rPr>
            </w:pPr>
            <w:r w:rsidRPr="00B909B4">
              <w:rPr>
                <w:rFonts w:ascii="Arial" w:hAnsi="Arial" w:cs="Arial"/>
                <w:b/>
                <w:bCs/>
                <w:sz w:val="20"/>
                <w:szCs w:val="20"/>
              </w:rPr>
              <w:t>Sub-HL 1</w:t>
            </w:r>
            <w:r w:rsidRPr="00B909B4">
              <w:rPr>
                <w:rFonts w:ascii="Arial" w:hAnsi="Arial" w:cs="Arial"/>
                <w:sz w:val="20"/>
                <w:szCs w:val="20"/>
              </w:rPr>
              <w:t xml:space="preserve"> (Emotional, werblich, Awareness)</w:t>
            </w:r>
          </w:p>
        </w:tc>
        <w:tc>
          <w:tcPr>
            <w:tcW w:w="14815" w:type="dxa"/>
            <w:tcMar/>
          </w:tcPr>
          <w:p w:rsidRPr="00B909B4" w:rsidR="00226B9B" w:rsidP="00764188" w:rsidRDefault="00226B9B" w14:paraId="2CA92DDF" w14:textId="77777777">
            <w:pPr>
              <w:rPr>
                <w:rFonts w:ascii="Arial" w:hAnsi="Arial" w:cs="Arial"/>
                <w:sz w:val="20"/>
                <w:szCs w:val="20"/>
                <w:lang w:val="de-DE"/>
              </w:rPr>
            </w:pPr>
            <w:r w:rsidRPr="00B909B4">
              <w:rPr>
                <w:rFonts w:ascii="Arial" w:hAnsi="Arial" w:cs="Arial"/>
                <w:b/>
                <w:bCs/>
                <w:sz w:val="20"/>
                <w:szCs w:val="20"/>
                <w:lang w:val="de-DE"/>
              </w:rPr>
              <w:t xml:space="preserve">Das gute Gefühl, wenn alles perfekt zusammenpasst </w:t>
            </w:r>
          </w:p>
          <w:p w:rsidRPr="00B909B4" w:rsidR="00226B9B" w:rsidP="001E398A" w:rsidRDefault="00226B9B" w14:paraId="0B2CDC97" w14:textId="77777777">
            <w:pPr>
              <w:spacing w:line="240" w:lineRule="exact"/>
              <w:rPr>
                <w:rFonts w:ascii="Arial" w:hAnsi="Arial" w:cs="Arial"/>
                <w:b/>
                <w:sz w:val="20"/>
                <w:szCs w:val="20"/>
                <w:lang w:val="de-DE"/>
              </w:rPr>
            </w:pPr>
          </w:p>
        </w:tc>
      </w:tr>
      <w:tr w:rsidRPr="00B909B4" w:rsidR="00226B9B" w:rsidTr="07FEA978" w14:paraId="6FF08BDB" w14:textId="77777777">
        <w:tc>
          <w:tcPr>
            <w:tcW w:w="4319" w:type="dxa"/>
            <w:tcMar/>
          </w:tcPr>
          <w:p w:rsidRPr="00B909B4" w:rsidR="00226B9B" w:rsidP="001E398A" w:rsidRDefault="00226B9B" w14:paraId="6AD2E94C" w14:textId="77777777">
            <w:pPr>
              <w:rPr>
                <w:rFonts w:ascii="Arial" w:hAnsi="Arial" w:cs="Arial"/>
                <w:sz w:val="20"/>
                <w:szCs w:val="20"/>
                <w:lang w:val="de-DE"/>
              </w:rPr>
            </w:pPr>
          </w:p>
        </w:tc>
        <w:tc>
          <w:tcPr>
            <w:tcW w:w="3796" w:type="dxa"/>
            <w:tcMar/>
          </w:tcPr>
          <w:p w:rsidRPr="00B909B4" w:rsidR="00226B9B" w:rsidP="001E398A" w:rsidRDefault="00226B9B" w14:paraId="384CFF99" w14:textId="492877BD">
            <w:pPr>
              <w:rPr>
                <w:rFonts w:ascii="Arial" w:hAnsi="Arial" w:cs="Arial"/>
                <w:sz w:val="20"/>
                <w:szCs w:val="20"/>
                <w:lang w:val="de-DE"/>
              </w:rPr>
            </w:pPr>
            <w:r w:rsidRPr="00B909B4">
              <w:rPr>
                <w:rFonts w:ascii="Arial" w:hAnsi="Arial" w:cs="Arial"/>
                <w:b/>
                <w:bCs/>
                <w:sz w:val="20"/>
                <w:szCs w:val="20"/>
                <w:lang w:val="de-DE"/>
              </w:rPr>
              <w:t>Sub-HL 2</w:t>
            </w:r>
            <w:r w:rsidRPr="00B909B4">
              <w:rPr>
                <w:rFonts w:ascii="Arial" w:hAnsi="Arial" w:cs="Arial"/>
                <w:sz w:val="20"/>
                <w:szCs w:val="20"/>
                <w:lang w:val="de-DE"/>
              </w:rPr>
              <w:br/>
            </w:r>
            <w:r w:rsidRPr="00B909B4">
              <w:rPr>
                <w:rFonts w:ascii="Arial" w:hAnsi="Arial" w:cs="Arial"/>
                <w:sz w:val="20"/>
                <w:szCs w:val="20"/>
                <w:lang w:val="de-DE"/>
              </w:rPr>
              <w:t>Überschrift zum Text</w:t>
            </w:r>
          </w:p>
        </w:tc>
        <w:tc>
          <w:tcPr>
            <w:tcW w:w="14815" w:type="dxa"/>
            <w:tcMar/>
          </w:tcPr>
          <w:p w:rsidRPr="00B909B4" w:rsidR="00226B9B" w:rsidP="00BC4C8B" w:rsidRDefault="00226B9B" w14:paraId="3823E7D4" w14:textId="77777777">
            <w:pPr>
              <w:rPr>
                <w:rFonts w:ascii="Arial" w:hAnsi="Arial" w:cs="Arial"/>
                <w:sz w:val="20"/>
                <w:szCs w:val="20"/>
              </w:rPr>
            </w:pPr>
            <w:r w:rsidRPr="00B909B4">
              <w:rPr>
                <w:rFonts w:ascii="Arial" w:hAnsi="Arial" w:cs="Arial"/>
                <w:sz w:val="20"/>
                <w:szCs w:val="20"/>
              </w:rPr>
              <w:t>Harmonisch aufeinander abgestimmt Komponenten.</w:t>
            </w:r>
          </w:p>
          <w:p w:rsidRPr="00B909B4" w:rsidR="00226B9B" w:rsidP="007E22F9" w:rsidRDefault="00226B9B" w14:paraId="112D27A3" w14:textId="77777777">
            <w:pPr>
              <w:spacing w:line="240" w:lineRule="exact"/>
              <w:rPr>
                <w:rFonts w:ascii="Arial" w:hAnsi="Arial" w:cs="Arial"/>
                <w:b/>
                <w:sz w:val="20"/>
                <w:szCs w:val="20"/>
                <w:lang w:val="de-DE"/>
              </w:rPr>
            </w:pPr>
          </w:p>
        </w:tc>
      </w:tr>
      <w:tr w:rsidRPr="00B909B4" w:rsidR="00226B9B" w:rsidTr="07FEA978" w14:paraId="61B6581E" w14:textId="77777777">
        <w:tc>
          <w:tcPr>
            <w:tcW w:w="4319" w:type="dxa"/>
            <w:tcMar/>
          </w:tcPr>
          <w:p w:rsidRPr="00B909B4" w:rsidR="00226B9B" w:rsidP="001E398A" w:rsidRDefault="00226B9B" w14:paraId="62890DBA" w14:textId="77777777">
            <w:pPr>
              <w:rPr>
                <w:rFonts w:ascii="Arial" w:hAnsi="Arial" w:cs="Arial"/>
                <w:sz w:val="20"/>
                <w:szCs w:val="20"/>
                <w:lang w:val="de-DE"/>
              </w:rPr>
            </w:pPr>
          </w:p>
        </w:tc>
        <w:tc>
          <w:tcPr>
            <w:tcW w:w="3796" w:type="dxa"/>
            <w:tcMar/>
          </w:tcPr>
          <w:p w:rsidRPr="00B909B4" w:rsidR="00226B9B" w:rsidP="001E398A" w:rsidRDefault="00226B9B" w14:paraId="3FACC7B6" w14:textId="30866BC5">
            <w:pPr>
              <w:rPr>
                <w:rFonts w:ascii="Arial" w:hAnsi="Arial" w:cs="Arial"/>
                <w:b/>
                <w:bCs/>
                <w:sz w:val="20"/>
                <w:szCs w:val="20"/>
                <w:lang w:val="de-DE"/>
              </w:rPr>
            </w:pPr>
            <w:r w:rsidRPr="00B909B4">
              <w:rPr>
                <w:rFonts w:ascii="Arial" w:hAnsi="Arial" w:cs="Arial"/>
                <w:b/>
                <w:bCs/>
                <w:sz w:val="20"/>
                <w:szCs w:val="20"/>
                <w:lang w:val="de-DE"/>
              </w:rPr>
              <w:t>Copy</w:t>
            </w:r>
          </w:p>
          <w:p w:rsidRPr="00B909B4" w:rsidR="00226B9B" w:rsidP="001E398A" w:rsidRDefault="00226B9B" w14:paraId="75FA5344" w14:textId="77777777">
            <w:pPr>
              <w:rPr>
                <w:rFonts w:ascii="Arial" w:hAnsi="Arial" w:cs="Arial"/>
                <w:sz w:val="20"/>
                <w:szCs w:val="20"/>
                <w:lang w:val="de-DE"/>
              </w:rPr>
            </w:pPr>
          </w:p>
          <w:p w:rsidRPr="00B909B4" w:rsidR="00226B9B" w:rsidP="001E398A" w:rsidRDefault="00226B9B" w14:paraId="3EE088E3" w14:textId="5912523E">
            <w:pPr>
              <w:rPr>
                <w:rFonts w:ascii="Arial" w:hAnsi="Arial" w:cs="Arial"/>
                <w:sz w:val="20"/>
                <w:szCs w:val="20"/>
                <w:lang w:val="de-DE"/>
              </w:rPr>
            </w:pPr>
            <w:r w:rsidRPr="00B909B4">
              <w:rPr>
                <w:rFonts w:ascii="Arial" w:hAnsi="Arial" w:cs="Arial"/>
                <w:sz w:val="20"/>
                <w:szCs w:val="20"/>
                <w:lang w:val="de-DE"/>
              </w:rPr>
              <w:t>(enthält den themenspezifischen Kerngedanken)</w:t>
            </w:r>
          </w:p>
        </w:tc>
        <w:tc>
          <w:tcPr>
            <w:tcW w:w="14815" w:type="dxa"/>
            <w:tcMar/>
          </w:tcPr>
          <w:p w:rsidRPr="00B909B4" w:rsidR="00226B9B" w:rsidP="00BC4C8B" w:rsidRDefault="00226B9B" w14:paraId="05ACC99A" w14:textId="77777777">
            <w:pPr>
              <w:rPr>
                <w:rFonts w:ascii="Arial" w:hAnsi="Arial" w:cs="Arial"/>
                <w:sz w:val="20"/>
                <w:szCs w:val="20"/>
                <w:lang w:val="de-DE"/>
              </w:rPr>
            </w:pPr>
            <w:r w:rsidRPr="00B909B4">
              <w:rPr>
                <w:rFonts w:ascii="Arial" w:hAnsi="Arial" w:cs="Arial"/>
                <w:sz w:val="20"/>
                <w:szCs w:val="20"/>
                <w:lang w:val="de-DE"/>
              </w:rPr>
              <w:t>Wenn Spüle, Armatur und Abfallsystem eine ebenso perfekt funktionale wie ästhetische Einheit bilden, dann nennen wir es BLANCO UNIT. Jede integrierte UNIT ist ein komplett aufeinander abgestimmtes System. Material, Design, Funktionalität und Verarbeitung in BLANCO Premiumqualität. BLANCO UNIT</w:t>
            </w:r>
            <w:r w:rsidRPr="00B909B4">
              <w:rPr>
                <w:rFonts w:ascii="Arial" w:hAnsi="Arial" w:cs="Arial"/>
                <w:i/>
                <w:iCs/>
                <w:sz w:val="20"/>
                <w:szCs w:val="20"/>
                <w:lang w:val="de-DE"/>
              </w:rPr>
              <w:t xml:space="preserve"> </w:t>
            </w:r>
            <w:r w:rsidRPr="00B909B4">
              <w:rPr>
                <w:rFonts w:ascii="Arial" w:hAnsi="Arial" w:cs="Arial"/>
                <w:sz w:val="20"/>
                <w:szCs w:val="20"/>
                <w:lang w:val="de-DE"/>
              </w:rPr>
              <w:t>ist</w:t>
            </w:r>
            <w:r w:rsidRPr="00B909B4">
              <w:rPr>
                <w:rFonts w:ascii="Arial" w:hAnsi="Arial" w:cs="Arial"/>
                <w:i/>
                <w:iCs/>
                <w:sz w:val="20"/>
                <w:szCs w:val="20"/>
                <w:lang w:val="de-DE"/>
              </w:rPr>
              <w:t xml:space="preserve"> die</w:t>
            </w:r>
            <w:r w:rsidRPr="00B909B4">
              <w:rPr>
                <w:rFonts w:ascii="Arial" w:hAnsi="Arial" w:cs="Arial"/>
                <w:sz w:val="20"/>
                <w:szCs w:val="20"/>
                <w:lang w:val="de-DE"/>
              </w:rPr>
              <w:t xml:space="preserve"> Lösung für das perfekte Zusammenspiel unterschiedlicher Komponenten zu einer harmonischen und robusten Einheit. </w:t>
            </w:r>
          </w:p>
          <w:p w:rsidRPr="00B909B4" w:rsidR="00226B9B" w:rsidP="001E398A" w:rsidRDefault="00226B9B" w14:paraId="0C60FD85" w14:textId="414C1E6D">
            <w:pPr>
              <w:spacing w:line="240" w:lineRule="exact"/>
              <w:rPr>
                <w:rFonts w:ascii="Arial" w:hAnsi="Arial" w:cs="Arial"/>
                <w:sz w:val="20"/>
                <w:szCs w:val="20"/>
                <w:lang w:val="de-DE"/>
              </w:rPr>
            </w:pPr>
          </w:p>
        </w:tc>
      </w:tr>
      <w:tr w:rsidRPr="00B909B4" w:rsidR="00226B9B" w:rsidTr="07FEA978" w14:paraId="29C71ED8" w14:textId="77777777">
        <w:tc>
          <w:tcPr>
            <w:tcW w:w="4319" w:type="dxa"/>
            <w:shd w:val="clear" w:color="auto" w:fill="8DB3E2" w:themeFill="text2" w:themeFillTint="66"/>
            <w:tcMar/>
          </w:tcPr>
          <w:p w:rsidRPr="00B909B4" w:rsidR="00226B9B" w:rsidP="001E398A" w:rsidRDefault="00226B9B" w14:paraId="1C8584E8" w14:textId="77777777">
            <w:pPr>
              <w:rPr>
                <w:rFonts w:ascii="Arial" w:hAnsi="Arial" w:cs="Arial"/>
                <w:color w:val="000000" w:themeColor="text1"/>
                <w:sz w:val="20"/>
                <w:szCs w:val="20"/>
                <w:lang w:val="de-DE"/>
              </w:rPr>
            </w:pPr>
          </w:p>
        </w:tc>
        <w:tc>
          <w:tcPr>
            <w:tcW w:w="3796" w:type="dxa"/>
            <w:shd w:val="clear" w:color="auto" w:fill="8DB3E2" w:themeFill="text2" w:themeFillTint="66"/>
            <w:tcMar/>
          </w:tcPr>
          <w:p w:rsidRPr="00B909B4" w:rsidR="00226B9B" w:rsidP="001E398A" w:rsidRDefault="00226B9B" w14:paraId="49487918" w14:textId="0F4B731F">
            <w:pPr>
              <w:rPr>
                <w:rFonts w:ascii="Arial" w:hAnsi="Arial" w:cs="Arial"/>
                <w:b/>
                <w:bCs/>
                <w:color w:val="000000" w:themeColor="text1"/>
                <w:sz w:val="20"/>
                <w:szCs w:val="20"/>
              </w:rPr>
            </w:pPr>
            <w:r w:rsidRPr="00B909B4">
              <w:rPr>
                <w:rFonts w:ascii="Arial" w:hAnsi="Arial" w:cs="Arial"/>
                <w:b/>
                <w:bCs/>
                <w:color w:val="000000" w:themeColor="text1"/>
                <w:sz w:val="20"/>
                <w:szCs w:val="20"/>
              </w:rPr>
              <w:t>Why this UNIT?</w:t>
            </w:r>
          </w:p>
        </w:tc>
        <w:tc>
          <w:tcPr>
            <w:tcW w:w="14815" w:type="dxa"/>
            <w:shd w:val="clear" w:color="auto" w:fill="8DB3E2" w:themeFill="text2" w:themeFillTint="66"/>
            <w:tcMar/>
          </w:tcPr>
          <w:p w:rsidRPr="00B909B4" w:rsidR="00226B9B" w:rsidP="001E398A" w:rsidRDefault="00226B9B" w14:paraId="33F302BC" w14:textId="77777777">
            <w:pPr>
              <w:spacing w:line="240" w:lineRule="exact"/>
              <w:rPr>
                <w:rFonts w:ascii="Arial" w:hAnsi="Arial" w:cs="Arial"/>
                <w:b/>
                <w:color w:val="000000" w:themeColor="text1"/>
                <w:sz w:val="20"/>
                <w:szCs w:val="20"/>
                <w:lang w:val="de-DE"/>
              </w:rPr>
            </w:pPr>
          </w:p>
        </w:tc>
      </w:tr>
      <w:tr w:rsidRPr="00B909B4" w:rsidR="00226B9B" w:rsidTr="07FEA978" w14:paraId="0761ACD5" w14:textId="77777777">
        <w:tc>
          <w:tcPr>
            <w:tcW w:w="4319" w:type="dxa"/>
            <w:tcMar/>
          </w:tcPr>
          <w:p w:rsidRPr="00B909B4" w:rsidR="00226B9B" w:rsidP="001E398A" w:rsidRDefault="00226B9B" w14:paraId="1FAD08B4" w14:textId="77777777">
            <w:pPr>
              <w:rPr>
                <w:rFonts w:ascii="Arial" w:hAnsi="Arial" w:cs="Arial"/>
                <w:sz w:val="20"/>
                <w:szCs w:val="20"/>
                <w:lang w:val="de-DE"/>
              </w:rPr>
            </w:pPr>
          </w:p>
        </w:tc>
        <w:tc>
          <w:tcPr>
            <w:tcW w:w="3796" w:type="dxa"/>
            <w:tcMar/>
          </w:tcPr>
          <w:p w:rsidRPr="00B909B4" w:rsidR="00226B9B" w:rsidP="001E398A" w:rsidRDefault="00226B9B" w14:paraId="01A3FA4D" w14:textId="77777777">
            <w:pPr>
              <w:rPr>
                <w:rFonts w:ascii="Arial" w:hAnsi="Arial" w:cs="Arial"/>
                <w:b/>
                <w:bCs/>
                <w:sz w:val="20"/>
                <w:szCs w:val="20"/>
              </w:rPr>
            </w:pPr>
            <w:r w:rsidRPr="00B909B4">
              <w:rPr>
                <w:rFonts w:ascii="Arial" w:hAnsi="Arial" w:cs="Arial"/>
                <w:b/>
                <w:bCs/>
                <w:sz w:val="20"/>
                <w:szCs w:val="20"/>
              </w:rPr>
              <w:t xml:space="preserve">Sub-HL 1: </w:t>
            </w:r>
          </w:p>
          <w:p w:rsidRPr="00B909B4" w:rsidR="00226B9B" w:rsidP="001E398A" w:rsidRDefault="00226B9B" w14:paraId="4C339F0B" w14:textId="06262D49">
            <w:pPr>
              <w:rPr>
                <w:rFonts w:ascii="Arial" w:hAnsi="Arial" w:cs="Arial"/>
                <w:sz w:val="20"/>
                <w:szCs w:val="20"/>
              </w:rPr>
            </w:pPr>
            <w:r w:rsidRPr="00B909B4">
              <w:rPr>
                <w:rFonts w:ascii="Arial" w:hAnsi="Arial" w:cs="Arial"/>
                <w:sz w:val="20"/>
                <w:szCs w:val="20"/>
              </w:rPr>
              <w:t>(Emotional, werblich, Awareness)</w:t>
            </w:r>
          </w:p>
        </w:tc>
        <w:tc>
          <w:tcPr>
            <w:tcW w:w="14815" w:type="dxa"/>
            <w:tcMar/>
          </w:tcPr>
          <w:p w:rsidRPr="00B909B4" w:rsidR="00226B9B" w:rsidP="00BC4C8B" w:rsidRDefault="00226B9B" w14:paraId="41003090" w14:textId="114FFAE4">
            <w:pPr>
              <w:rPr>
                <w:rFonts w:ascii="Arial" w:hAnsi="Arial" w:cs="Arial"/>
                <w:sz w:val="20"/>
                <w:szCs w:val="20"/>
                <w:lang w:val="de-DE"/>
              </w:rPr>
            </w:pPr>
            <w:r w:rsidRPr="00B909B4">
              <w:rPr>
                <w:rFonts w:ascii="Arial" w:hAnsi="Arial" w:cs="Arial"/>
                <w:sz w:val="20"/>
                <w:szCs w:val="20"/>
                <w:lang w:val="de-DE"/>
              </w:rPr>
              <w:t>Nehmen Sie sich die Freiheit!</w:t>
            </w:r>
          </w:p>
          <w:p w:rsidRPr="00B909B4" w:rsidR="00226B9B" w:rsidP="007E22F9" w:rsidRDefault="00226B9B" w14:paraId="2952709D" w14:textId="77777777">
            <w:pPr>
              <w:spacing w:line="240" w:lineRule="exact"/>
              <w:rPr>
                <w:rFonts w:ascii="Arial" w:hAnsi="Arial" w:cs="Arial"/>
                <w:b/>
                <w:sz w:val="20"/>
                <w:szCs w:val="20"/>
                <w:lang w:val="de-DE"/>
              </w:rPr>
            </w:pPr>
          </w:p>
        </w:tc>
      </w:tr>
      <w:tr w:rsidRPr="00B909B4" w:rsidR="00226B9B" w:rsidTr="07FEA978" w14:paraId="1A9DDAB5" w14:textId="77777777">
        <w:tc>
          <w:tcPr>
            <w:tcW w:w="4319" w:type="dxa"/>
            <w:tcMar/>
          </w:tcPr>
          <w:p w:rsidRPr="00B909B4" w:rsidR="00226B9B" w:rsidP="001E398A" w:rsidRDefault="00226B9B" w14:paraId="175B9FB3" w14:textId="77777777">
            <w:pPr>
              <w:rPr>
                <w:rFonts w:ascii="Arial" w:hAnsi="Arial" w:cs="Arial"/>
                <w:sz w:val="20"/>
                <w:szCs w:val="20"/>
                <w:lang w:val="de-DE"/>
              </w:rPr>
            </w:pPr>
          </w:p>
        </w:tc>
        <w:tc>
          <w:tcPr>
            <w:tcW w:w="3796" w:type="dxa"/>
            <w:tcMar/>
          </w:tcPr>
          <w:p w:rsidRPr="00B909B4" w:rsidR="00226B9B" w:rsidP="001E398A" w:rsidRDefault="00226B9B" w14:paraId="7F7A28C7" w14:textId="77777777">
            <w:pPr>
              <w:rPr>
                <w:rFonts w:ascii="Arial" w:hAnsi="Arial" w:cs="Arial"/>
                <w:b/>
                <w:bCs/>
                <w:sz w:val="20"/>
                <w:szCs w:val="20"/>
                <w:lang w:val="de-DE"/>
              </w:rPr>
            </w:pPr>
            <w:r w:rsidRPr="00B909B4">
              <w:rPr>
                <w:rFonts w:ascii="Arial" w:hAnsi="Arial" w:cs="Arial"/>
                <w:b/>
                <w:bCs/>
                <w:sz w:val="20"/>
                <w:szCs w:val="20"/>
                <w:lang w:val="de-DE"/>
              </w:rPr>
              <w:t xml:space="preserve">Sub-HL 2: </w:t>
            </w:r>
          </w:p>
          <w:p w:rsidRPr="00B909B4" w:rsidR="00226B9B" w:rsidP="001E398A" w:rsidRDefault="00226B9B" w14:paraId="310A653A" w14:textId="6CB89006">
            <w:pPr>
              <w:rPr>
                <w:rFonts w:ascii="Arial" w:hAnsi="Arial" w:cs="Arial"/>
                <w:sz w:val="20"/>
                <w:szCs w:val="20"/>
                <w:lang w:val="de-DE"/>
              </w:rPr>
            </w:pPr>
            <w:r w:rsidRPr="00B909B4">
              <w:rPr>
                <w:rFonts w:ascii="Arial" w:hAnsi="Arial" w:cs="Arial"/>
                <w:sz w:val="20"/>
                <w:szCs w:val="20"/>
                <w:lang w:val="de-DE"/>
              </w:rPr>
              <w:t>Überschrift zum Text</w:t>
            </w:r>
          </w:p>
        </w:tc>
        <w:tc>
          <w:tcPr>
            <w:tcW w:w="14815" w:type="dxa"/>
            <w:tcMar/>
          </w:tcPr>
          <w:p w:rsidRPr="00B909B4" w:rsidR="00226B9B" w:rsidP="00BC4C8B" w:rsidRDefault="00226B9B" w14:paraId="60E80313" w14:textId="77777777">
            <w:pPr>
              <w:rPr>
                <w:rFonts w:ascii="Arial" w:hAnsi="Arial" w:cs="Arial"/>
                <w:sz w:val="20"/>
                <w:szCs w:val="20"/>
                <w:lang w:val="de-DE"/>
              </w:rPr>
            </w:pPr>
            <w:r w:rsidRPr="00B909B4">
              <w:rPr>
                <w:rFonts w:ascii="Arial" w:hAnsi="Arial" w:cs="Arial"/>
                <w:sz w:val="20"/>
                <w:szCs w:val="20"/>
                <w:lang w:val="de-DE"/>
              </w:rPr>
              <w:t>BLANCO UNIT macht Ihre Planung zum Kinderspiel.</w:t>
            </w:r>
          </w:p>
          <w:p w:rsidRPr="00B909B4" w:rsidR="00226B9B" w:rsidP="001E398A" w:rsidRDefault="00226B9B" w14:paraId="2D308BB5" w14:textId="77777777">
            <w:pPr>
              <w:spacing w:line="240" w:lineRule="exact"/>
              <w:rPr>
                <w:rFonts w:ascii="Arial" w:hAnsi="Arial" w:cs="Arial"/>
                <w:b/>
                <w:sz w:val="20"/>
                <w:szCs w:val="20"/>
                <w:lang w:val="de-DE"/>
              </w:rPr>
            </w:pPr>
          </w:p>
        </w:tc>
      </w:tr>
      <w:tr w:rsidRPr="00B909B4" w:rsidR="00226B9B" w:rsidTr="07FEA978" w14:paraId="00196476" w14:textId="77777777">
        <w:tc>
          <w:tcPr>
            <w:tcW w:w="4319" w:type="dxa"/>
            <w:tcMar/>
          </w:tcPr>
          <w:p w:rsidRPr="00B909B4" w:rsidR="00226B9B" w:rsidP="00226B9B" w:rsidRDefault="00226B9B" w14:paraId="7D24D621" w14:textId="1647CA7E">
            <w:pPr>
              <w:rPr>
                <w:rFonts w:ascii="Arial" w:hAnsi="Arial" w:cs="Arial"/>
                <w:sz w:val="20"/>
                <w:szCs w:val="20"/>
                <w:lang w:val="de-DE"/>
              </w:rPr>
            </w:pPr>
          </w:p>
        </w:tc>
        <w:tc>
          <w:tcPr>
            <w:tcW w:w="3796" w:type="dxa"/>
            <w:tcMar/>
          </w:tcPr>
          <w:p w:rsidRPr="00B909B4" w:rsidR="00226B9B" w:rsidP="001E398A" w:rsidRDefault="00226B9B" w14:paraId="4587009C" w14:textId="77777777">
            <w:pPr>
              <w:rPr>
                <w:rFonts w:ascii="Arial" w:hAnsi="Arial" w:cs="Arial"/>
                <w:b/>
                <w:bCs/>
                <w:sz w:val="20"/>
                <w:szCs w:val="20"/>
              </w:rPr>
            </w:pPr>
            <w:r w:rsidRPr="00B909B4">
              <w:rPr>
                <w:rFonts w:ascii="Arial" w:hAnsi="Arial" w:cs="Arial"/>
                <w:b/>
                <w:bCs/>
                <w:sz w:val="20"/>
                <w:szCs w:val="20"/>
              </w:rPr>
              <w:t>Copy Benefit</w:t>
            </w:r>
          </w:p>
          <w:p w:rsidRPr="00B909B4" w:rsidR="00226B9B" w:rsidP="001E398A" w:rsidRDefault="00226B9B" w14:paraId="1BB9102F" w14:textId="77777777">
            <w:pPr>
              <w:rPr>
                <w:rFonts w:ascii="Arial" w:hAnsi="Arial" w:cs="Arial"/>
                <w:b/>
                <w:bCs/>
                <w:sz w:val="20"/>
                <w:szCs w:val="20"/>
              </w:rPr>
            </w:pPr>
          </w:p>
          <w:p w:rsidRPr="00B909B4" w:rsidR="00226B9B" w:rsidP="001E398A" w:rsidRDefault="00226B9B" w14:paraId="7F57A74E" w14:textId="36A6900F">
            <w:pPr>
              <w:rPr>
                <w:rFonts w:ascii="Arial" w:hAnsi="Arial" w:cs="Arial"/>
                <w:b/>
                <w:bCs/>
                <w:sz w:val="20"/>
                <w:szCs w:val="20"/>
              </w:rPr>
            </w:pPr>
          </w:p>
        </w:tc>
        <w:tc>
          <w:tcPr>
            <w:tcW w:w="14815" w:type="dxa"/>
            <w:tcMar/>
          </w:tcPr>
          <w:p w:rsidRPr="00B909B4" w:rsidR="00226B9B" w:rsidP="00902C40" w:rsidRDefault="00226B9B" w14:paraId="5BA372CE" w14:textId="1AF7CECC">
            <w:pPr>
              <w:spacing w:line="240" w:lineRule="exact"/>
              <w:rPr>
                <w:rFonts w:ascii="Arial" w:hAnsi="Arial" w:cs="Arial"/>
                <w:color w:val="000000" w:themeColor="text1"/>
                <w:sz w:val="20"/>
                <w:szCs w:val="20"/>
                <w:lang w:val="de-DE"/>
              </w:rPr>
            </w:pPr>
            <w:r w:rsidRPr="00B909B4">
              <w:rPr>
                <w:rFonts w:ascii="Arial" w:hAnsi="Arial" w:cs="Arial"/>
                <w:sz w:val="20"/>
                <w:szCs w:val="20"/>
                <w:lang w:val="de-DE"/>
              </w:rPr>
              <w:t xml:space="preserve">Hätten Sie gewusst, dass man 60% der Zeit in der Küche am Wasserplatz verbringt? </w:t>
            </w:r>
            <w:r w:rsidRPr="00B909B4">
              <w:rPr>
                <w:rFonts w:ascii="Arial" w:hAnsi="Arial" w:cs="Arial"/>
                <w:color w:val="000000" w:themeColor="text1"/>
                <w:sz w:val="20"/>
                <w:szCs w:val="20"/>
                <w:lang w:val="de-DE"/>
              </w:rPr>
              <w:t>Umso wichtiger, den Wasserplatz in der Küche exakt so zu gestalten, wie Sie es sich wünschen. Wasser trinken, Zutaten vorbereiten, Geschirr reinigen: das alles wird in einer BLANCO Unit perfekt vereint und stilvoll miteinander kombiniert – wir nennen das drink.prep.clean.</w:t>
            </w:r>
          </w:p>
          <w:p w:rsidRPr="00B909B4" w:rsidR="00226B9B" w:rsidP="00902C40" w:rsidRDefault="00226B9B" w14:paraId="24FC4B55" w14:textId="77777777">
            <w:pPr>
              <w:spacing w:line="240" w:lineRule="exact"/>
              <w:rPr>
                <w:rFonts w:ascii="Arial" w:hAnsi="Arial" w:cs="Arial"/>
                <w:color w:val="000000" w:themeColor="text1"/>
                <w:sz w:val="20"/>
                <w:szCs w:val="20"/>
                <w:lang w:val="de-DE"/>
              </w:rPr>
            </w:pPr>
          </w:p>
          <w:p w:rsidRPr="00B909B4" w:rsidR="00226B9B" w:rsidP="00902C40" w:rsidRDefault="00226B9B" w14:paraId="6492CE33" w14:textId="3CDE12AF">
            <w:pPr>
              <w:spacing w:line="240" w:lineRule="exact"/>
              <w:rPr>
                <w:rFonts w:ascii="Arial" w:hAnsi="Arial" w:cs="Arial"/>
                <w:sz w:val="20"/>
                <w:szCs w:val="20"/>
                <w:lang w:val="de-DE"/>
              </w:rPr>
            </w:pPr>
            <w:r w:rsidRPr="00B909B4">
              <w:rPr>
                <w:rFonts w:ascii="Arial" w:hAnsi="Arial" w:cs="Arial"/>
                <w:color w:val="000000" w:themeColor="text1"/>
                <w:sz w:val="20"/>
                <w:szCs w:val="20"/>
                <w:lang w:val="de-DE"/>
              </w:rPr>
              <w:t>Mit den vielfältigen BLANCO UNI</w:t>
            </w:r>
            <w:r w:rsidRPr="00B909B4">
              <w:rPr>
                <w:rFonts w:ascii="Arial" w:hAnsi="Arial" w:cs="Arial"/>
                <w:sz w:val="20"/>
                <w:szCs w:val="20"/>
                <w:lang w:val="de-DE"/>
              </w:rPr>
              <w:t>Ts</w:t>
            </w:r>
            <w:r w:rsidRPr="00B909B4">
              <w:rPr>
                <w:rFonts w:ascii="Arial" w:hAnsi="Arial" w:cs="Arial"/>
                <w:color w:val="000000" w:themeColor="text1"/>
                <w:sz w:val="20"/>
                <w:szCs w:val="20"/>
                <w:lang w:val="de-DE"/>
              </w:rPr>
              <w:t xml:space="preserve"> genießen Sie Planungsfreiheit und entscheiden Sie sich aus unserer großen Auswahl an Spülen und Becken aus drei Materialien und in verschiedenen Einbauarten. Kombinieren Sie passende Armaturen, die in Stil, Funktionsbreite und Einbauart keine Wünsche offenlassen. Und vervollkommnen Sie Ihre BLANCO UNIT mit praktischen Abfall- und Organisationslösungen für den Spülenunterschrank. Clevere Zubehöre, die das Arbeiten noch ergonomischer und effektiver gestalten, machen Ihren individuellen Wasserplatz schließlich perfekt. </w:t>
            </w:r>
            <w:r w:rsidRPr="00B909B4">
              <w:rPr>
                <w:rFonts w:ascii="Arial" w:hAnsi="Arial" w:cs="Arial"/>
                <w:color w:val="000000" w:themeColor="text1"/>
                <w:sz w:val="20"/>
                <w:szCs w:val="20"/>
              </w:rPr>
              <w:t>So geht Planungsfreiheit mit BLANCO!</w:t>
            </w:r>
          </w:p>
          <w:p w:rsidRPr="00B909B4" w:rsidR="00226B9B" w:rsidP="001E398A" w:rsidRDefault="00226B9B" w14:paraId="68A14B84" w14:textId="77777777">
            <w:pPr>
              <w:rPr>
                <w:rFonts w:ascii="Arial" w:hAnsi="Arial" w:cs="Arial"/>
                <w:sz w:val="20"/>
                <w:szCs w:val="20"/>
                <w:lang w:val="de-DE"/>
              </w:rPr>
            </w:pPr>
          </w:p>
        </w:tc>
      </w:tr>
      <w:tr w:rsidRPr="00B909B4" w:rsidR="00226B9B" w:rsidTr="07FEA978" w14:paraId="0229D5B1" w14:textId="77777777">
        <w:tc>
          <w:tcPr>
            <w:tcW w:w="4319" w:type="dxa"/>
            <w:shd w:val="clear" w:color="auto" w:fill="auto"/>
            <w:tcMar/>
          </w:tcPr>
          <w:p w:rsidRPr="00B909B4" w:rsidR="00226B9B" w:rsidP="001E398A" w:rsidRDefault="00226B9B" w14:paraId="20C26163" w14:textId="77777777">
            <w:pPr>
              <w:rPr>
                <w:rFonts w:ascii="Arial" w:hAnsi="Arial" w:cs="Arial"/>
                <w:color w:val="000000" w:themeColor="text1"/>
                <w:sz w:val="20"/>
                <w:szCs w:val="20"/>
                <w:lang w:val="de-DE"/>
              </w:rPr>
            </w:pPr>
          </w:p>
        </w:tc>
        <w:tc>
          <w:tcPr>
            <w:tcW w:w="3796" w:type="dxa"/>
            <w:shd w:val="clear" w:color="auto" w:fill="auto"/>
            <w:tcMar/>
          </w:tcPr>
          <w:p w:rsidRPr="00B909B4" w:rsidR="00226B9B" w:rsidP="001E398A" w:rsidRDefault="00226B9B" w14:paraId="5C1ECC95" w14:textId="0842E03B">
            <w:pPr>
              <w:rPr>
                <w:rFonts w:ascii="Arial" w:hAnsi="Arial" w:cs="Arial"/>
                <w:b/>
                <w:bCs/>
                <w:color w:val="000000" w:themeColor="text1"/>
                <w:sz w:val="20"/>
                <w:szCs w:val="20"/>
                <w:lang w:val="de-DE"/>
              </w:rPr>
            </w:pPr>
          </w:p>
        </w:tc>
        <w:tc>
          <w:tcPr>
            <w:tcW w:w="14815" w:type="dxa"/>
            <w:shd w:val="clear" w:color="auto" w:fill="auto"/>
            <w:tcMar/>
          </w:tcPr>
          <w:p w:rsidRPr="00B909B4" w:rsidR="00226B9B" w:rsidP="001E398A" w:rsidRDefault="00226B9B" w14:paraId="785CB3A1" w14:textId="77777777">
            <w:pPr>
              <w:spacing w:line="240" w:lineRule="exact"/>
              <w:rPr>
                <w:rFonts w:ascii="Arial" w:hAnsi="Arial" w:cs="Arial"/>
                <w:b/>
                <w:color w:val="000000" w:themeColor="text1"/>
                <w:sz w:val="20"/>
                <w:szCs w:val="20"/>
                <w:lang w:val="de-DE"/>
              </w:rPr>
            </w:pPr>
          </w:p>
        </w:tc>
      </w:tr>
      <w:tr w:rsidRPr="00B909B4" w:rsidR="00226B9B" w:rsidTr="07FEA978" w14:paraId="110FF7ED" w14:textId="77777777">
        <w:tc>
          <w:tcPr>
            <w:tcW w:w="4319" w:type="dxa"/>
            <w:shd w:val="clear" w:color="auto" w:fill="8DB3E2" w:themeFill="text2" w:themeFillTint="66"/>
            <w:tcMar/>
          </w:tcPr>
          <w:p w:rsidRPr="00B909B4" w:rsidR="00226B9B" w:rsidP="001E398A" w:rsidRDefault="00226B9B" w14:paraId="2B7E280E" w14:textId="77777777">
            <w:pPr>
              <w:rPr>
                <w:rFonts w:ascii="Arial" w:hAnsi="Arial" w:cs="Arial"/>
                <w:color w:val="000000" w:themeColor="text1"/>
                <w:sz w:val="20"/>
                <w:szCs w:val="20"/>
                <w:lang w:val="de-DE"/>
              </w:rPr>
            </w:pPr>
          </w:p>
        </w:tc>
        <w:tc>
          <w:tcPr>
            <w:tcW w:w="3796" w:type="dxa"/>
            <w:shd w:val="clear" w:color="auto" w:fill="8DB3E2" w:themeFill="text2" w:themeFillTint="66"/>
            <w:tcMar/>
          </w:tcPr>
          <w:p w:rsidRPr="00B909B4" w:rsidR="00226B9B" w:rsidP="001E398A" w:rsidRDefault="00226B9B" w14:paraId="21D364E6" w14:textId="387FA7AE">
            <w:pPr>
              <w:rPr>
                <w:rFonts w:ascii="Arial" w:hAnsi="Arial" w:cs="Arial"/>
                <w:b/>
                <w:bCs/>
                <w:color w:val="000000" w:themeColor="text1"/>
                <w:sz w:val="20"/>
                <w:szCs w:val="20"/>
              </w:rPr>
            </w:pPr>
            <w:r w:rsidRPr="00B909B4">
              <w:rPr>
                <w:rFonts w:ascii="Arial" w:hAnsi="Arial" w:cs="Arial"/>
                <w:b/>
                <w:bCs/>
                <w:color w:val="000000" w:themeColor="text1"/>
                <w:sz w:val="20"/>
                <w:szCs w:val="20"/>
              </w:rPr>
              <w:t>Hero-Product</w:t>
            </w:r>
          </w:p>
        </w:tc>
        <w:tc>
          <w:tcPr>
            <w:tcW w:w="14815" w:type="dxa"/>
            <w:shd w:val="clear" w:color="auto" w:fill="8DB3E2" w:themeFill="text2" w:themeFillTint="66"/>
            <w:tcMar/>
          </w:tcPr>
          <w:p w:rsidRPr="00B909B4" w:rsidR="00226B9B" w:rsidP="001E398A" w:rsidRDefault="00226B9B" w14:paraId="39966E1A" w14:textId="77777777">
            <w:pPr>
              <w:spacing w:line="240" w:lineRule="exact"/>
              <w:rPr>
                <w:rFonts w:ascii="Arial" w:hAnsi="Arial" w:cs="Arial"/>
                <w:b/>
                <w:color w:val="000000" w:themeColor="text1"/>
                <w:sz w:val="20"/>
                <w:szCs w:val="20"/>
              </w:rPr>
            </w:pPr>
          </w:p>
        </w:tc>
      </w:tr>
      <w:tr w:rsidRPr="00B909B4" w:rsidR="00226B9B" w:rsidTr="07FEA978" w14:paraId="1FE8230A" w14:textId="77777777">
        <w:tc>
          <w:tcPr>
            <w:tcW w:w="4319" w:type="dxa"/>
            <w:tcMar/>
          </w:tcPr>
          <w:p w:rsidRPr="00B909B4" w:rsidR="00226B9B" w:rsidP="00704A45" w:rsidRDefault="00226B9B" w14:paraId="2DEBE5AB" w14:textId="5E69FD33">
            <w:pPr>
              <w:rPr>
                <w:rFonts w:ascii="Arial" w:hAnsi="Arial" w:cs="Arial"/>
                <w:sz w:val="20"/>
                <w:szCs w:val="20"/>
                <w:lang w:val="de-DE"/>
              </w:rPr>
            </w:pPr>
          </w:p>
        </w:tc>
        <w:tc>
          <w:tcPr>
            <w:tcW w:w="3796" w:type="dxa"/>
            <w:tcMar/>
          </w:tcPr>
          <w:p w:rsidRPr="00B909B4" w:rsidR="00226B9B" w:rsidP="001E398A" w:rsidRDefault="00226B9B" w14:paraId="5589827D" w14:textId="77777777">
            <w:pPr>
              <w:rPr>
                <w:rFonts w:ascii="Arial" w:hAnsi="Arial" w:cs="Arial"/>
                <w:b/>
                <w:bCs/>
                <w:sz w:val="20"/>
                <w:szCs w:val="20"/>
              </w:rPr>
            </w:pPr>
            <w:r w:rsidRPr="00B909B4">
              <w:rPr>
                <w:rFonts w:ascii="Arial" w:hAnsi="Arial" w:cs="Arial"/>
                <w:b/>
                <w:bCs/>
                <w:sz w:val="20"/>
                <w:szCs w:val="20"/>
              </w:rPr>
              <w:t xml:space="preserve">Sub-HL 1: </w:t>
            </w:r>
          </w:p>
          <w:p w:rsidRPr="00B909B4" w:rsidR="00226B9B" w:rsidP="001E398A" w:rsidRDefault="00226B9B" w14:paraId="4DD6A2B8" w14:textId="6BD495F3">
            <w:pPr>
              <w:rPr>
                <w:rFonts w:ascii="Arial" w:hAnsi="Arial" w:cs="Arial"/>
                <w:sz w:val="20"/>
                <w:szCs w:val="20"/>
              </w:rPr>
            </w:pPr>
            <w:r w:rsidRPr="00B909B4">
              <w:rPr>
                <w:rFonts w:ascii="Arial" w:hAnsi="Arial" w:cs="Arial"/>
                <w:sz w:val="20"/>
                <w:szCs w:val="20"/>
              </w:rPr>
              <w:t>(Emotional, werblich, Awareness)</w:t>
            </w:r>
          </w:p>
        </w:tc>
        <w:tc>
          <w:tcPr>
            <w:tcW w:w="14815" w:type="dxa"/>
            <w:tcMar/>
          </w:tcPr>
          <w:p w:rsidRPr="00B909B4" w:rsidR="00226B9B" w:rsidP="00BC4C8B" w:rsidRDefault="00226B9B" w14:paraId="088EC0D5" w14:textId="77777777">
            <w:pPr>
              <w:rPr>
                <w:rFonts w:ascii="Arial" w:hAnsi="Arial" w:cs="Arial"/>
                <w:sz w:val="20"/>
                <w:szCs w:val="20"/>
              </w:rPr>
            </w:pPr>
            <w:r w:rsidRPr="00B909B4">
              <w:rPr>
                <w:rFonts w:ascii="Arial" w:hAnsi="Arial" w:cs="Arial"/>
                <w:sz w:val="20"/>
                <w:szCs w:val="20"/>
              </w:rPr>
              <w:t>NAYA: Individualität in Bestform.</w:t>
            </w:r>
          </w:p>
          <w:p w:rsidRPr="00B909B4" w:rsidR="00226B9B" w:rsidP="001E398A" w:rsidRDefault="00226B9B" w14:paraId="68E0E60C" w14:textId="77777777">
            <w:pPr>
              <w:spacing w:line="240" w:lineRule="exact"/>
              <w:rPr>
                <w:rFonts w:ascii="Arial" w:hAnsi="Arial" w:cs="Arial"/>
                <w:b/>
                <w:sz w:val="20"/>
                <w:szCs w:val="20"/>
              </w:rPr>
            </w:pPr>
          </w:p>
        </w:tc>
      </w:tr>
      <w:tr w:rsidRPr="00B909B4" w:rsidR="00226B9B" w:rsidTr="07FEA978" w14:paraId="65A3A305" w14:textId="77777777">
        <w:trPr>
          <w:trHeight w:val="792"/>
        </w:trPr>
        <w:tc>
          <w:tcPr>
            <w:tcW w:w="4319" w:type="dxa"/>
            <w:tcMar/>
          </w:tcPr>
          <w:p w:rsidRPr="00B909B4" w:rsidR="00226B9B" w:rsidP="001E398A" w:rsidRDefault="00226B9B" w14:paraId="409C6A1B" w14:textId="77777777">
            <w:pPr>
              <w:rPr>
                <w:rFonts w:ascii="Arial" w:hAnsi="Arial" w:cs="Arial"/>
                <w:sz w:val="20"/>
                <w:szCs w:val="20"/>
              </w:rPr>
            </w:pPr>
          </w:p>
        </w:tc>
        <w:tc>
          <w:tcPr>
            <w:tcW w:w="3796" w:type="dxa"/>
            <w:tcMar/>
          </w:tcPr>
          <w:p w:rsidRPr="00B909B4" w:rsidR="00226B9B" w:rsidP="001E398A" w:rsidRDefault="00226B9B" w14:paraId="4B9F6D0B" w14:textId="175FCEF4">
            <w:pPr>
              <w:rPr>
                <w:rFonts w:ascii="Arial" w:hAnsi="Arial" w:cs="Arial"/>
                <w:sz w:val="20"/>
                <w:szCs w:val="20"/>
                <w:lang w:val="de-DE"/>
              </w:rPr>
            </w:pPr>
            <w:r w:rsidRPr="00B909B4">
              <w:rPr>
                <w:rFonts w:ascii="Arial" w:hAnsi="Arial" w:cs="Arial"/>
                <w:b/>
                <w:bCs/>
                <w:sz w:val="20"/>
                <w:szCs w:val="20"/>
                <w:lang w:val="de-DE"/>
              </w:rPr>
              <w:t xml:space="preserve">Sub-HL 2: </w:t>
            </w:r>
            <w:r w:rsidRPr="00B909B4">
              <w:rPr>
                <w:rFonts w:ascii="Arial" w:hAnsi="Arial" w:cs="Arial"/>
                <w:sz w:val="20"/>
                <w:szCs w:val="20"/>
                <w:lang w:val="de-DE"/>
              </w:rPr>
              <w:br/>
            </w:r>
            <w:r w:rsidRPr="00B909B4">
              <w:rPr>
                <w:rFonts w:ascii="Arial" w:hAnsi="Arial" w:cs="Arial"/>
                <w:sz w:val="20"/>
                <w:szCs w:val="20"/>
                <w:lang w:val="de-DE"/>
              </w:rPr>
              <w:t>Überschrift zum Text</w:t>
            </w:r>
          </w:p>
        </w:tc>
        <w:tc>
          <w:tcPr>
            <w:tcW w:w="14815" w:type="dxa"/>
            <w:tcMar/>
          </w:tcPr>
          <w:p w:rsidRPr="00B909B4" w:rsidR="00226B9B" w:rsidP="00BC4C8B" w:rsidRDefault="00226B9B" w14:paraId="74DCD28A" w14:textId="77777777">
            <w:pPr>
              <w:rPr>
                <w:rFonts w:ascii="Arial" w:hAnsi="Arial" w:cs="Arial"/>
                <w:sz w:val="20"/>
                <w:szCs w:val="20"/>
                <w:lang w:val="de-DE"/>
              </w:rPr>
            </w:pPr>
            <w:r w:rsidRPr="00B909B4">
              <w:rPr>
                <w:rFonts w:ascii="Arial" w:hAnsi="Arial" w:cs="Arial"/>
                <w:sz w:val="20"/>
                <w:szCs w:val="20"/>
                <w:lang w:val="de-DE"/>
              </w:rPr>
              <w:t>Spülbecken, die sich Ihren Wünschen anpassen.</w:t>
            </w:r>
          </w:p>
          <w:p w:rsidRPr="00B909B4" w:rsidR="00226B9B" w:rsidP="001E398A" w:rsidRDefault="00226B9B" w14:paraId="7C2A4456" w14:textId="7ACC16CE">
            <w:pPr>
              <w:spacing w:line="240" w:lineRule="exact"/>
              <w:rPr>
                <w:rFonts w:ascii="Arial" w:hAnsi="Arial" w:cs="Arial"/>
                <w:b/>
                <w:sz w:val="20"/>
                <w:szCs w:val="20"/>
                <w:lang w:val="de-DE"/>
              </w:rPr>
            </w:pPr>
          </w:p>
        </w:tc>
      </w:tr>
      <w:tr w:rsidRPr="00B909B4" w:rsidR="00226B9B" w:rsidTr="07FEA978" w14:paraId="4352C83B" w14:textId="77777777">
        <w:tc>
          <w:tcPr>
            <w:tcW w:w="4319" w:type="dxa"/>
            <w:tcMar/>
          </w:tcPr>
          <w:p w:rsidRPr="00B909B4" w:rsidR="00226B9B" w:rsidP="001E398A" w:rsidRDefault="00226B9B" w14:paraId="0E100ADB" w14:textId="50E75EAF">
            <w:pPr>
              <w:rPr>
                <w:rFonts w:ascii="Arial" w:hAnsi="Arial" w:cs="Arial"/>
                <w:color w:val="000000"/>
                <w:sz w:val="20"/>
                <w:szCs w:val="20"/>
                <w:lang w:val="de-DE"/>
              </w:rPr>
            </w:pPr>
            <w:r w:rsidRPr="00B909B4">
              <w:rPr>
                <w:rFonts w:ascii="Arial" w:hAnsi="Arial" w:cs="Arial"/>
                <w:color w:val="000000"/>
                <w:sz w:val="20"/>
                <w:szCs w:val="20"/>
                <w:lang w:val="de-DE"/>
              </w:rPr>
              <w:t>NAYA Silgranit</w:t>
            </w:r>
          </w:p>
          <w:p w:rsidRPr="00B909B4" w:rsidR="00226B9B" w:rsidP="001E398A" w:rsidRDefault="00226B9B" w14:paraId="28AAB9E6" w14:textId="77777777">
            <w:pPr>
              <w:rPr>
                <w:rFonts w:ascii="Arial" w:hAnsi="Arial" w:cs="Arial"/>
                <w:sz w:val="20"/>
                <w:szCs w:val="20"/>
                <w:lang w:val="de-DE"/>
              </w:rPr>
            </w:pPr>
            <w:r w:rsidRPr="00B909B4">
              <w:rPr>
                <w:rFonts w:ascii="Arial" w:hAnsi="Arial" w:cs="Arial"/>
                <w:b/>
                <w:bCs/>
                <w:noProof/>
                <w:sz w:val="20"/>
                <w:szCs w:val="20"/>
                <w:lang w:val="de-DE" w:eastAsia="de-DE"/>
              </w:rPr>
              <w:drawing>
                <wp:inline distT="0" distB="0" distL="0" distR="0" wp14:anchorId="69045865" wp14:editId="66C00B02">
                  <wp:extent cx="1191160" cy="1209675"/>
                  <wp:effectExtent l="0" t="0" r="9525"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194185" cy="1212747"/>
                          </a:xfrm>
                          <a:prstGeom prst="rect">
                            <a:avLst/>
                          </a:prstGeom>
                        </pic:spPr>
                      </pic:pic>
                    </a:graphicData>
                  </a:graphic>
                </wp:inline>
              </w:drawing>
            </w:r>
          </w:p>
          <w:p w:rsidRPr="00B909B4" w:rsidR="00226B9B" w:rsidP="001E398A" w:rsidRDefault="00226B9B" w14:paraId="7BD99D13" w14:textId="41F4E12C">
            <w:pPr>
              <w:rPr>
                <w:rFonts w:ascii="Arial" w:hAnsi="Arial" w:cs="Arial"/>
                <w:sz w:val="20"/>
                <w:szCs w:val="20"/>
                <w:lang w:val="de-DE"/>
              </w:rPr>
            </w:pPr>
            <w:r w:rsidRPr="00B909B4">
              <w:rPr>
                <w:rFonts w:ascii="Arial" w:hAnsi="Arial" w:cs="Arial"/>
                <w:sz w:val="20"/>
                <w:szCs w:val="20"/>
                <w:lang w:val="de-DE"/>
              </w:rPr>
              <w:t>ID: 18358</w:t>
            </w:r>
          </w:p>
          <w:p w:rsidRPr="00B909B4" w:rsidR="00226B9B" w:rsidP="001E398A" w:rsidRDefault="00226B9B" w14:paraId="147E4EE1" w14:textId="5C956DBE">
            <w:pPr>
              <w:rPr>
                <w:rFonts w:ascii="Arial" w:hAnsi="Arial" w:cs="Arial"/>
                <w:sz w:val="20"/>
                <w:szCs w:val="20"/>
                <w:lang w:val="de-DE"/>
              </w:rPr>
            </w:pPr>
            <w:r w:rsidRPr="00B909B4">
              <w:rPr>
                <w:rFonts w:ascii="Arial" w:hAnsi="Arial" w:cs="Arial"/>
                <w:b/>
                <w:bCs/>
                <w:noProof/>
                <w:sz w:val="20"/>
                <w:szCs w:val="20"/>
                <w:lang w:val="de-DE" w:eastAsia="de-DE"/>
              </w:rPr>
              <w:drawing>
                <wp:inline distT="0" distB="0" distL="0" distR="0" wp14:anchorId="6FDBCFF2" wp14:editId="5EC562A9">
                  <wp:extent cx="1619250" cy="1346853"/>
                  <wp:effectExtent l="0" t="0" r="0" b="571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22365" cy="1349444"/>
                          </a:xfrm>
                          <a:prstGeom prst="rect">
                            <a:avLst/>
                          </a:prstGeom>
                        </pic:spPr>
                      </pic:pic>
                    </a:graphicData>
                  </a:graphic>
                </wp:inline>
              </w:drawing>
            </w:r>
            <w:r w:rsidRPr="00B909B4">
              <w:rPr>
                <w:rFonts w:ascii="Arial" w:hAnsi="Arial" w:cs="Arial"/>
                <w:sz w:val="20"/>
                <w:szCs w:val="20"/>
                <w:lang w:val="de-DE"/>
              </w:rPr>
              <w:br/>
            </w:r>
            <w:r w:rsidRPr="00B909B4">
              <w:rPr>
                <w:rFonts w:ascii="Arial" w:hAnsi="Arial" w:cs="Arial"/>
                <w:sz w:val="20"/>
                <w:szCs w:val="20"/>
                <w:lang w:val="de-DE"/>
              </w:rPr>
              <w:lastRenderedPageBreak/>
              <w:t>ID 18348</w:t>
            </w:r>
          </w:p>
          <w:p w:rsidRPr="00B909B4" w:rsidR="00226B9B" w:rsidP="001E398A" w:rsidRDefault="00226B9B" w14:paraId="475D7E94" w14:textId="77777777">
            <w:pPr>
              <w:rPr>
                <w:rFonts w:ascii="Arial" w:hAnsi="Arial" w:cs="Arial"/>
                <w:sz w:val="20"/>
                <w:szCs w:val="20"/>
                <w:lang w:val="de-DE"/>
              </w:rPr>
            </w:pPr>
            <w:r w:rsidRPr="00B909B4">
              <w:rPr>
                <w:rFonts w:ascii="Arial" w:hAnsi="Arial" w:cs="Arial"/>
                <w:b/>
                <w:bCs/>
                <w:noProof/>
                <w:sz w:val="20"/>
                <w:szCs w:val="20"/>
                <w:lang w:val="de-DE" w:eastAsia="de-DE"/>
              </w:rPr>
              <w:drawing>
                <wp:inline distT="0" distB="0" distL="0" distR="0" wp14:anchorId="4B5C06C0" wp14:editId="247BDE86">
                  <wp:extent cx="1866900" cy="1229854"/>
                  <wp:effectExtent l="0" t="0" r="0" b="889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71925" cy="1233164"/>
                          </a:xfrm>
                          <a:prstGeom prst="rect">
                            <a:avLst/>
                          </a:prstGeom>
                        </pic:spPr>
                      </pic:pic>
                    </a:graphicData>
                  </a:graphic>
                </wp:inline>
              </w:drawing>
            </w:r>
          </w:p>
          <w:p w:rsidRPr="00B909B4" w:rsidR="00226B9B" w:rsidP="001E398A" w:rsidRDefault="00226B9B" w14:paraId="38AC181F" w14:textId="0E75968C">
            <w:pPr>
              <w:rPr>
                <w:rFonts w:ascii="Arial" w:hAnsi="Arial" w:cs="Arial"/>
                <w:sz w:val="20"/>
                <w:szCs w:val="20"/>
                <w:lang w:val="de-DE"/>
              </w:rPr>
            </w:pPr>
            <w:r w:rsidRPr="00B909B4">
              <w:rPr>
                <w:rFonts w:ascii="Arial" w:hAnsi="Arial" w:cs="Arial"/>
                <w:sz w:val="20"/>
                <w:szCs w:val="20"/>
                <w:lang w:val="de-DE"/>
              </w:rPr>
              <w:t>ID 18392</w:t>
            </w:r>
          </w:p>
          <w:p w:rsidRPr="00B909B4" w:rsidR="00226B9B" w:rsidP="001E398A" w:rsidRDefault="00226B9B" w14:paraId="67BA8AF8" w14:textId="68CDC283">
            <w:pPr>
              <w:rPr>
                <w:rFonts w:ascii="Arial" w:hAnsi="Arial" w:cs="Arial"/>
                <w:sz w:val="20"/>
                <w:szCs w:val="20"/>
                <w:lang w:val="de-DE"/>
              </w:rPr>
            </w:pPr>
            <w:r w:rsidRPr="00B909B4">
              <w:rPr>
                <w:rFonts w:ascii="Arial" w:hAnsi="Arial" w:cs="Arial"/>
                <w:b/>
                <w:bCs/>
                <w:noProof/>
                <w:sz w:val="20"/>
                <w:szCs w:val="20"/>
                <w:lang w:val="de-DE" w:eastAsia="de-DE"/>
              </w:rPr>
              <w:drawing>
                <wp:inline distT="0" distB="0" distL="0" distR="0" wp14:anchorId="79121440" wp14:editId="459FCDE4">
                  <wp:extent cx="1828800" cy="1225118"/>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33058" cy="1227970"/>
                          </a:xfrm>
                          <a:prstGeom prst="rect">
                            <a:avLst/>
                          </a:prstGeom>
                        </pic:spPr>
                      </pic:pic>
                    </a:graphicData>
                  </a:graphic>
                </wp:inline>
              </w:drawing>
            </w:r>
          </w:p>
          <w:p w:rsidRPr="00B909B4" w:rsidR="00226B9B" w:rsidP="001E398A" w:rsidRDefault="00226B9B" w14:paraId="0B8D0C50" w14:textId="55B21BEE">
            <w:pPr>
              <w:rPr>
                <w:rFonts w:ascii="Arial" w:hAnsi="Arial" w:cs="Arial"/>
                <w:sz w:val="20"/>
                <w:szCs w:val="20"/>
                <w:lang w:val="de-DE"/>
              </w:rPr>
            </w:pPr>
            <w:r w:rsidRPr="00B909B4">
              <w:rPr>
                <w:rFonts w:ascii="Arial" w:hAnsi="Arial" w:cs="Arial"/>
                <w:sz w:val="20"/>
                <w:szCs w:val="20"/>
                <w:lang w:val="de-DE"/>
              </w:rPr>
              <w:t>ID: 18371</w:t>
            </w:r>
          </w:p>
          <w:p w:rsidRPr="00B909B4" w:rsidR="00226B9B" w:rsidP="001E398A" w:rsidRDefault="00226B9B" w14:paraId="0DC9E7EC" w14:textId="77777777">
            <w:pPr>
              <w:rPr>
                <w:rFonts w:ascii="Arial" w:hAnsi="Arial" w:cs="Arial"/>
                <w:sz w:val="20"/>
                <w:szCs w:val="20"/>
                <w:lang w:val="de-DE"/>
              </w:rPr>
            </w:pPr>
            <w:r w:rsidRPr="00B909B4">
              <w:rPr>
                <w:rFonts w:ascii="Arial" w:hAnsi="Arial" w:cs="Arial"/>
                <w:b/>
                <w:bCs/>
                <w:noProof/>
                <w:sz w:val="20"/>
                <w:szCs w:val="20"/>
                <w:lang w:val="de-DE" w:eastAsia="de-DE"/>
              </w:rPr>
              <w:drawing>
                <wp:inline distT="0" distB="0" distL="0" distR="0" wp14:anchorId="2B0E279E" wp14:editId="591296BD">
                  <wp:extent cx="2273616" cy="104775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76477" cy="1049069"/>
                          </a:xfrm>
                          <a:prstGeom prst="rect">
                            <a:avLst/>
                          </a:prstGeom>
                        </pic:spPr>
                      </pic:pic>
                    </a:graphicData>
                  </a:graphic>
                </wp:inline>
              </w:drawing>
            </w:r>
          </w:p>
          <w:p w:rsidRPr="00B909B4" w:rsidR="00226B9B" w:rsidP="001E398A" w:rsidRDefault="00226B9B" w14:paraId="53D6ECF9" w14:textId="540E3D5F">
            <w:pPr>
              <w:rPr>
                <w:rFonts w:ascii="Arial" w:hAnsi="Arial" w:cs="Arial"/>
                <w:sz w:val="20"/>
                <w:szCs w:val="20"/>
                <w:lang w:val="de-DE"/>
              </w:rPr>
            </w:pPr>
            <w:r w:rsidRPr="00B909B4">
              <w:rPr>
                <w:rFonts w:ascii="Arial" w:hAnsi="Arial" w:cs="Arial"/>
                <w:sz w:val="20"/>
                <w:szCs w:val="20"/>
                <w:lang w:val="de-DE"/>
              </w:rPr>
              <w:t>ID 25561</w:t>
            </w:r>
          </w:p>
        </w:tc>
        <w:tc>
          <w:tcPr>
            <w:tcW w:w="3796" w:type="dxa"/>
            <w:tcMar/>
          </w:tcPr>
          <w:p w:rsidRPr="00B909B4" w:rsidR="00226B9B" w:rsidP="001E398A" w:rsidRDefault="00226B9B" w14:paraId="3346167B" w14:textId="5C82F763">
            <w:pPr>
              <w:rPr>
                <w:rFonts w:ascii="Arial" w:hAnsi="Arial" w:cs="Arial"/>
                <w:b/>
                <w:bCs/>
                <w:sz w:val="20"/>
                <w:szCs w:val="20"/>
              </w:rPr>
            </w:pPr>
            <w:r w:rsidRPr="00B909B4">
              <w:rPr>
                <w:rFonts w:ascii="Arial" w:hAnsi="Arial" w:cs="Arial"/>
                <w:b/>
                <w:bCs/>
                <w:sz w:val="20"/>
                <w:szCs w:val="20"/>
              </w:rPr>
              <w:lastRenderedPageBreak/>
              <w:t xml:space="preserve">Copy: </w:t>
            </w:r>
          </w:p>
          <w:p w:rsidRPr="00B909B4" w:rsidR="00226B9B" w:rsidP="001E398A" w:rsidRDefault="00226B9B" w14:paraId="275988A1" w14:textId="4E00A5EC">
            <w:pPr>
              <w:rPr>
                <w:rFonts w:ascii="Arial" w:hAnsi="Arial" w:cs="Arial"/>
                <w:b/>
                <w:bCs/>
                <w:sz w:val="20"/>
                <w:szCs w:val="20"/>
              </w:rPr>
            </w:pPr>
          </w:p>
          <w:p w:rsidRPr="00B909B4" w:rsidR="00226B9B" w:rsidP="001E398A" w:rsidRDefault="00226B9B" w14:paraId="6D4C585D" w14:textId="77777777">
            <w:pPr>
              <w:rPr>
                <w:rFonts w:ascii="Arial" w:hAnsi="Arial" w:cs="Arial"/>
                <w:b/>
                <w:bCs/>
                <w:sz w:val="20"/>
                <w:szCs w:val="20"/>
              </w:rPr>
            </w:pPr>
          </w:p>
          <w:p w:rsidRPr="00B909B4" w:rsidR="00226B9B" w:rsidP="001E398A" w:rsidRDefault="00226B9B" w14:paraId="0C49EE74" w14:textId="60425EDF">
            <w:pPr>
              <w:rPr>
                <w:rFonts w:ascii="Arial" w:hAnsi="Arial" w:cs="Arial"/>
                <w:b/>
                <w:bCs/>
                <w:sz w:val="20"/>
                <w:szCs w:val="20"/>
                <w:lang w:val="de-DE"/>
              </w:rPr>
            </w:pPr>
          </w:p>
          <w:p w:rsidRPr="00B909B4" w:rsidR="00226B9B" w:rsidP="001E398A" w:rsidRDefault="00226B9B" w14:paraId="390BDCE8" w14:textId="77777777">
            <w:pPr>
              <w:rPr>
                <w:rFonts w:ascii="Arial" w:hAnsi="Arial" w:cs="Arial"/>
                <w:b/>
                <w:bCs/>
                <w:sz w:val="20"/>
                <w:szCs w:val="20"/>
                <w:lang w:val="de-DE"/>
              </w:rPr>
            </w:pPr>
          </w:p>
          <w:p w:rsidRPr="00B909B4" w:rsidR="00226B9B" w:rsidP="001E398A" w:rsidRDefault="00226B9B" w14:paraId="3CAD3783" w14:textId="5DB8CA15">
            <w:pPr>
              <w:rPr>
                <w:rFonts w:ascii="Arial" w:hAnsi="Arial" w:cs="Arial"/>
                <w:b/>
                <w:bCs/>
                <w:sz w:val="20"/>
                <w:szCs w:val="20"/>
                <w:lang w:val="de-DE"/>
              </w:rPr>
            </w:pPr>
          </w:p>
          <w:p w:rsidRPr="00B909B4" w:rsidR="00226B9B" w:rsidP="001E398A" w:rsidRDefault="00226B9B" w14:paraId="5F1D47C7" w14:textId="355ABECF">
            <w:pPr>
              <w:rPr>
                <w:rFonts w:ascii="Arial" w:hAnsi="Arial" w:cs="Arial"/>
                <w:b/>
                <w:bCs/>
                <w:sz w:val="20"/>
                <w:szCs w:val="20"/>
                <w:lang w:val="de-DE"/>
              </w:rPr>
            </w:pPr>
          </w:p>
          <w:p w:rsidRPr="00B909B4" w:rsidR="00226B9B" w:rsidP="001E398A" w:rsidRDefault="00226B9B" w14:paraId="5799ED48" w14:textId="2BC50AEA">
            <w:pPr>
              <w:rPr>
                <w:rFonts w:ascii="Arial" w:hAnsi="Arial" w:cs="Arial"/>
                <w:b/>
                <w:bCs/>
                <w:sz w:val="20"/>
                <w:szCs w:val="20"/>
                <w:lang w:val="de-DE"/>
              </w:rPr>
            </w:pPr>
          </w:p>
        </w:tc>
        <w:tc>
          <w:tcPr>
            <w:tcW w:w="14815" w:type="dxa"/>
            <w:tcMar/>
          </w:tcPr>
          <w:p w:rsidRPr="00B909B4" w:rsidR="00226B9B" w:rsidP="00BC4C8B" w:rsidRDefault="00226B9B" w14:paraId="6AFC9F5A" w14:textId="64B059F6">
            <w:pPr>
              <w:rPr>
                <w:rFonts w:ascii="Arial" w:hAnsi="Arial" w:cs="Arial"/>
                <w:sz w:val="20"/>
                <w:szCs w:val="20"/>
              </w:rPr>
            </w:pPr>
            <w:r w:rsidRPr="00B909B4">
              <w:rPr>
                <w:rFonts w:ascii="Arial" w:hAnsi="Arial" w:cs="Arial"/>
                <w:sz w:val="20"/>
                <w:szCs w:val="20"/>
                <w:lang w:val="de-DE"/>
              </w:rPr>
              <w:t xml:space="preserve">BLANCO NAYA Spülbecken präsentieren Ihren Wasserplatz von der vielleicht individuellsten Seite. Maße, Farben und Volumina richten sich nach Ihnen und Ihren Wünschen – und das auch in kleinen Größen für schmalere Unterschränke. </w:t>
            </w:r>
            <w:r w:rsidRPr="00B909B4">
              <w:rPr>
                <w:rFonts w:ascii="Arial" w:hAnsi="Arial" w:cs="Arial"/>
                <w:sz w:val="20"/>
                <w:szCs w:val="20"/>
              </w:rPr>
              <w:t>Unsere NAYA Serie bietet:</w:t>
            </w:r>
          </w:p>
          <w:p w:rsidRPr="00B909B4" w:rsidR="00226B9B" w:rsidP="001E398A" w:rsidRDefault="00226B9B" w14:paraId="340311FB" w14:textId="77777777">
            <w:pPr>
              <w:rPr>
                <w:rFonts w:ascii="Arial" w:hAnsi="Arial" w:cs="Arial"/>
                <w:sz w:val="20"/>
                <w:szCs w:val="20"/>
                <w:lang w:val="de-DE"/>
              </w:rPr>
            </w:pPr>
          </w:p>
        </w:tc>
      </w:tr>
      <w:tr w:rsidRPr="00B909B4" w:rsidR="00226B9B" w:rsidTr="07FEA978" w14:paraId="67F160E1" w14:textId="77777777">
        <w:tc>
          <w:tcPr>
            <w:tcW w:w="4319" w:type="dxa"/>
            <w:tcMar/>
          </w:tcPr>
          <w:p w:rsidR="005A3969" w:rsidP="00226B9B" w:rsidRDefault="005A3969" w14:paraId="4D1C826F" w14:textId="3E895AA3">
            <w:pPr>
              <w:spacing w:before="100" w:beforeAutospacing="1" w:after="100" w:afterAutospacing="1"/>
              <w:rPr>
                <w:rFonts w:ascii="Arial" w:hAnsi="Arial" w:cs="Arial"/>
                <w:sz w:val="20"/>
                <w:szCs w:val="20"/>
                <w:lang w:val="en-US"/>
              </w:rPr>
            </w:pPr>
            <w:r w:rsidRPr="005A3969">
              <w:rPr>
                <w:rFonts w:ascii="Arial" w:hAnsi="Arial" w:cs="Arial"/>
                <w:sz w:val="20"/>
                <w:szCs w:val="20"/>
                <w:lang w:val="en-US"/>
              </w:rPr>
              <w:drawing>
                <wp:inline distT="0" distB="0" distL="0" distR="0" wp14:anchorId="10D7D101" wp14:editId="4C598026">
                  <wp:extent cx="1963761" cy="14097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66611" cy="1411746"/>
                          </a:xfrm>
                          <a:prstGeom prst="rect">
                            <a:avLst/>
                          </a:prstGeom>
                        </pic:spPr>
                      </pic:pic>
                    </a:graphicData>
                  </a:graphic>
                </wp:inline>
              </w:drawing>
            </w:r>
            <w:r w:rsidR="00F55FCE">
              <w:rPr>
                <w:rFonts w:ascii="Arial" w:hAnsi="Arial" w:cs="Arial"/>
                <w:sz w:val="20"/>
                <w:szCs w:val="20"/>
                <w:lang w:val="en-US"/>
              </w:rPr>
              <w:br/>
            </w:r>
            <w:r>
              <w:rPr>
                <w:rFonts w:ascii="Arial" w:hAnsi="Arial" w:cs="Arial"/>
                <w:sz w:val="20"/>
                <w:szCs w:val="20"/>
                <w:lang w:val="en-US"/>
              </w:rPr>
              <w:t>ID 99221</w:t>
            </w:r>
          </w:p>
          <w:p w:rsidRPr="00B909B4" w:rsidR="005A3969" w:rsidP="00226B9B" w:rsidRDefault="009F7B52" w14:paraId="6A605CBD" w14:textId="5AA1EAD8">
            <w:pPr>
              <w:spacing w:before="100" w:beforeAutospacing="1" w:after="100" w:afterAutospacing="1"/>
              <w:rPr>
                <w:rFonts w:ascii="Arial" w:hAnsi="Arial" w:cs="Arial"/>
                <w:sz w:val="20"/>
                <w:szCs w:val="20"/>
                <w:lang w:val="en-US"/>
              </w:rPr>
            </w:pPr>
            <w:r w:rsidRPr="009F7B52">
              <w:rPr>
                <w:rFonts w:ascii="Arial" w:hAnsi="Arial" w:cs="Arial"/>
                <w:sz w:val="20"/>
                <w:szCs w:val="20"/>
                <w:lang w:val="en-US"/>
              </w:rPr>
              <w:drawing>
                <wp:inline distT="0" distB="0" distL="0" distR="0" wp14:anchorId="4EE2B42F" wp14:editId="165A9483">
                  <wp:extent cx="2162175" cy="150697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72895" cy="1514442"/>
                          </a:xfrm>
                          <a:prstGeom prst="rect">
                            <a:avLst/>
                          </a:prstGeom>
                        </pic:spPr>
                      </pic:pic>
                    </a:graphicData>
                  </a:graphic>
                </wp:inline>
              </w:drawing>
            </w:r>
            <w:r w:rsidR="00F55FCE">
              <w:rPr>
                <w:rFonts w:ascii="Arial" w:hAnsi="Arial" w:cs="Arial"/>
                <w:sz w:val="20"/>
                <w:szCs w:val="20"/>
                <w:lang w:val="en-US"/>
              </w:rPr>
              <w:br/>
            </w:r>
            <w:r w:rsidR="00F55FCE">
              <w:rPr>
                <w:rFonts w:ascii="Arial" w:hAnsi="Arial" w:cs="Arial"/>
                <w:sz w:val="20"/>
                <w:szCs w:val="20"/>
                <w:lang w:val="en-US"/>
              </w:rPr>
              <w:t>ID: 102102</w:t>
            </w:r>
          </w:p>
        </w:tc>
        <w:tc>
          <w:tcPr>
            <w:tcW w:w="3796" w:type="dxa"/>
            <w:tcMar/>
          </w:tcPr>
          <w:p w:rsidRPr="00B909B4" w:rsidR="00226B9B" w:rsidP="001E398A" w:rsidRDefault="00226B9B" w14:paraId="3D72B150" w14:textId="42303EAB">
            <w:pPr>
              <w:rPr>
                <w:rFonts w:ascii="Arial" w:hAnsi="Arial" w:cs="Arial"/>
                <w:b/>
                <w:bCs/>
                <w:sz w:val="20"/>
                <w:szCs w:val="20"/>
              </w:rPr>
            </w:pPr>
            <w:r w:rsidRPr="00B909B4">
              <w:rPr>
                <w:rFonts w:ascii="Arial" w:hAnsi="Arial" w:cs="Arial"/>
                <w:b/>
                <w:bCs/>
                <w:sz w:val="20"/>
                <w:szCs w:val="20"/>
              </w:rPr>
              <w:t>Copy Feature</w:t>
            </w:r>
          </w:p>
          <w:p w:rsidRPr="00B909B4" w:rsidR="00226B9B" w:rsidP="001E398A" w:rsidRDefault="00226B9B" w14:paraId="1E797DAB" w14:textId="77777777">
            <w:pPr>
              <w:rPr>
                <w:rFonts w:ascii="Arial" w:hAnsi="Arial" w:cs="Arial"/>
                <w:sz w:val="20"/>
                <w:szCs w:val="20"/>
              </w:rPr>
            </w:pPr>
          </w:p>
          <w:p w:rsidRPr="00B909B4" w:rsidR="00226B9B" w:rsidP="001E398A" w:rsidRDefault="00226B9B" w14:paraId="24FBF23B" w14:textId="2E1DEBF5">
            <w:pPr>
              <w:rPr>
                <w:rFonts w:ascii="Arial" w:hAnsi="Arial" w:cs="Arial"/>
                <w:sz w:val="20"/>
                <w:szCs w:val="20"/>
              </w:rPr>
            </w:pPr>
          </w:p>
          <w:p w:rsidRPr="00B909B4" w:rsidR="00226B9B" w:rsidP="001E398A" w:rsidRDefault="00226B9B" w14:paraId="0DD2B3DA" w14:textId="0B57127E">
            <w:pPr>
              <w:rPr>
                <w:rFonts w:ascii="Arial" w:hAnsi="Arial" w:cs="Arial"/>
                <w:sz w:val="20"/>
                <w:szCs w:val="20"/>
              </w:rPr>
            </w:pPr>
          </w:p>
        </w:tc>
        <w:tc>
          <w:tcPr>
            <w:tcW w:w="14815" w:type="dxa"/>
            <w:tcMar/>
          </w:tcPr>
          <w:p w:rsidRPr="00B909B4" w:rsidR="00226B9B" w:rsidP="00BC4C8B" w:rsidRDefault="00226B9B" w14:paraId="3A53718C" w14:textId="71A0BB9C">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 xml:space="preserve">Becken für </w:t>
            </w:r>
            <w:r w:rsidRPr="00B909B4">
              <w:rPr>
                <w:rFonts w:ascii="Arial" w:hAnsi="Arial" w:cs="Arial"/>
                <w:color w:val="000000"/>
                <w:sz w:val="20"/>
                <w:szCs w:val="20"/>
                <w:lang w:val="de-DE"/>
              </w:rPr>
              <w:t>Unterschrankgröße von 45 bis 90 cm</w:t>
            </w:r>
          </w:p>
          <w:p w:rsidRPr="00B909B4" w:rsidR="00226B9B" w:rsidP="00BC4C8B" w:rsidRDefault="00226B9B" w14:paraId="2E37E1A0" w14:textId="34597FF9">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 xml:space="preserve">Erhältlich  als Einzel- oder Doppelspülbecken </w:t>
            </w:r>
          </w:p>
          <w:p w:rsidRPr="00B909B4" w:rsidR="00226B9B" w:rsidP="00BC4C8B" w:rsidRDefault="00226B9B" w14:paraId="30D781D4" w14:textId="77777777">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einfache Reinigung dank gerundeter Ecken</w:t>
            </w:r>
          </w:p>
          <w:p w:rsidRPr="00B909B4" w:rsidR="00226B9B" w:rsidP="00BC4C8B" w:rsidRDefault="00226B9B" w14:paraId="569C7F86" w14:textId="77777777">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moderne Formgebung, die sich perfekt in aktuelle Küchendesigns einfügt</w:t>
            </w:r>
          </w:p>
          <w:p w:rsidRPr="00B909B4" w:rsidR="00226B9B" w:rsidP="00BC4C8B" w:rsidRDefault="00226B9B" w14:paraId="4CD52BE5" w14:textId="77777777">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 xml:space="preserve">Schutz vor Spritzwasser dank einer durchgehenden, umrahmenden Beckenleiste </w:t>
            </w:r>
          </w:p>
          <w:p w:rsidRPr="00B909B4" w:rsidR="00226B9B" w:rsidP="00BC4C8B" w:rsidRDefault="00226B9B" w14:paraId="2901BF78" w14:textId="77777777">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aus robustem und schönem SILGRANIT in großer Farbauswahl</w:t>
            </w:r>
          </w:p>
          <w:p w:rsidRPr="00B909B4" w:rsidR="00226B9B" w:rsidP="00BC4C8B" w:rsidRDefault="00226B9B" w14:paraId="431B18D0" w14:textId="77777777">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zusätzlichen Stauraum im Unterschrank</w:t>
            </w:r>
          </w:p>
          <w:p w:rsidRPr="00B909B4" w:rsidR="00226B9B" w:rsidP="00BC4C8B" w:rsidRDefault="00226B9B" w14:paraId="0193C293" w14:textId="77777777">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color w:val="000000"/>
                <w:sz w:val="20"/>
                <w:szCs w:val="20"/>
                <w:lang w:val="de-DE"/>
              </w:rPr>
              <w:t>mit Batteriebank und breitem Spülenrand zum Schutz der Arbeitsplatte</w:t>
            </w:r>
          </w:p>
          <w:p w:rsidRPr="00B909B4" w:rsidR="00226B9B" w:rsidP="00BC4C8B" w:rsidRDefault="00226B9B" w14:paraId="1C9C412B" w14:textId="77777777">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einlegbares Tropfgitter oder über die Spüle schiebbares Schneidbrett erhöhen die Praktikabilität</w:t>
            </w:r>
          </w:p>
          <w:p w:rsidRPr="00B909B4" w:rsidR="00226B9B" w:rsidP="007E22F9" w:rsidRDefault="00226B9B" w14:paraId="2CA9C378" w14:textId="77777777">
            <w:pPr>
              <w:spacing w:line="240" w:lineRule="exact"/>
              <w:rPr>
                <w:rFonts w:ascii="Arial" w:hAnsi="Arial" w:cs="Arial"/>
                <w:sz w:val="20"/>
                <w:szCs w:val="20"/>
                <w:lang w:val="de-DE"/>
              </w:rPr>
            </w:pPr>
          </w:p>
        </w:tc>
      </w:tr>
      <w:tr w:rsidRPr="00B909B4" w:rsidR="00226B9B" w:rsidTr="07FEA978" w14:paraId="4066CDCA" w14:textId="77777777">
        <w:tc>
          <w:tcPr>
            <w:tcW w:w="4319" w:type="dxa"/>
            <w:shd w:val="clear" w:color="auto" w:fill="8DB3E2" w:themeFill="text2" w:themeFillTint="66"/>
            <w:tcMar/>
          </w:tcPr>
          <w:p w:rsidRPr="00B909B4" w:rsidR="00226B9B" w:rsidP="001E398A" w:rsidRDefault="00226B9B" w14:paraId="477F04FD" w14:textId="77777777">
            <w:pPr>
              <w:pStyle w:val="paragraph"/>
              <w:ind w:left="720"/>
              <w:textAlignment w:val="baseline"/>
              <w:rPr>
                <w:rStyle w:val="normaltextrun"/>
                <w:rFonts w:ascii="Arial" w:hAnsi="Arial" w:cs="Arial"/>
                <w:color w:val="000000" w:themeColor="text1"/>
                <w:sz w:val="20"/>
                <w:szCs w:val="20"/>
              </w:rPr>
            </w:pPr>
          </w:p>
        </w:tc>
        <w:tc>
          <w:tcPr>
            <w:tcW w:w="3796" w:type="dxa"/>
            <w:shd w:val="clear" w:color="auto" w:fill="8DB3E2" w:themeFill="text2" w:themeFillTint="66"/>
            <w:tcMar/>
          </w:tcPr>
          <w:p w:rsidRPr="00B909B4" w:rsidR="00226B9B" w:rsidP="001E398A" w:rsidRDefault="00226B9B" w14:paraId="6EEF3247" w14:textId="18A6177C">
            <w:pPr>
              <w:rPr>
                <w:rFonts w:ascii="Arial" w:hAnsi="Arial" w:cs="Arial"/>
                <w:b/>
                <w:bCs/>
                <w:color w:val="000000" w:themeColor="text1"/>
                <w:sz w:val="20"/>
                <w:szCs w:val="20"/>
              </w:rPr>
            </w:pPr>
            <w:r w:rsidRPr="00B909B4">
              <w:rPr>
                <w:rFonts w:ascii="Arial" w:hAnsi="Arial" w:cs="Arial"/>
                <w:b/>
                <w:bCs/>
                <w:color w:val="000000" w:themeColor="text1"/>
                <w:sz w:val="20"/>
                <w:szCs w:val="20"/>
              </w:rPr>
              <w:t>Additional product 1</w:t>
            </w:r>
          </w:p>
        </w:tc>
        <w:tc>
          <w:tcPr>
            <w:tcW w:w="14815" w:type="dxa"/>
            <w:shd w:val="clear" w:color="auto" w:fill="8DB3E2" w:themeFill="text2" w:themeFillTint="66"/>
            <w:tcMar/>
          </w:tcPr>
          <w:p w:rsidRPr="00B909B4" w:rsidR="00226B9B" w:rsidP="001E398A" w:rsidRDefault="00226B9B" w14:paraId="71FBE0AD" w14:textId="77777777">
            <w:pPr>
              <w:spacing w:line="240" w:lineRule="exact"/>
              <w:rPr>
                <w:rFonts w:ascii="Arial" w:hAnsi="Arial" w:cs="Arial"/>
                <w:b/>
                <w:bCs/>
                <w:color w:val="000000" w:themeColor="text1"/>
                <w:sz w:val="20"/>
                <w:szCs w:val="20"/>
                <w:lang w:val="de-DE"/>
              </w:rPr>
            </w:pPr>
          </w:p>
        </w:tc>
      </w:tr>
      <w:tr w:rsidRPr="00B909B4" w:rsidR="00226B9B" w:rsidTr="07FEA978" w14:paraId="6F72C09F" w14:textId="77777777">
        <w:tc>
          <w:tcPr>
            <w:tcW w:w="4319" w:type="dxa"/>
            <w:tcMar/>
          </w:tcPr>
          <w:p w:rsidRPr="00B909B4" w:rsidR="00226B9B" w:rsidP="00FA6DA5" w:rsidRDefault="00226B9B" w14:paraId="63386A30" w14:textId="622AEA74">
            <w:pPr>
              <w:pStyle w:val="paragraph"/>
              <w:textAlignment w:val="baseline"/>
              <w:rPr>
                <w:rStyle w:val="normaltextrun"/>
                <w:rFonts w:ascii="Arial" w:hAnsi="Arial" w:cs="Arial"/>
                <w:sz w:val="20"/>
                <w:szCs w:val="20"/>
              </w:rPr>
            </w:pPr>
          </w:p>
        </w:tc>
        <w:tc>
          <w:tcPr>
            <w:tcW w:w="3796" w:type="dxa"/>
            <w:tcMar/>
          </w:tcPr>
          <w:p w:rsidRPr="00B909B4" w:rsidR="00226B9B" w:rsidP="001E398A" w:rsidRDefault="00226B9B" w14:paraId="0E9FFE3B" w14:textId="77777777">
            <w:pPr>
              <w:rPr>
                <w:rFonts w:ascii="Arial" w:hAnsi="Arial" w:cs="Arial"/>
                <w:b/>
                <w:bCs/>
                <w:sz w:val="20"/>
                <w:szCs w:val="20"/>
              </w:rPr>
            </w:pPr>
            <w:r w:rsidRPr="00B909B4">
              <w:rPr>
                <w:rFonts w:ascii="Arial" w:hAnsi="Arial" w:cs="Arial"/>
                <w:b/>
                <w:bCs/>
                <w:sz w:val="20"/>
                <w:szCs w:val="20"/>
              </w:rPr>
              <w:t xml:space="preserve">Sub-HL 1: </w:t>
            </w:r>
          </w:p>
          <w:p w:rsidRPr="00B909B4" w:rsidR="00226B9B" w:rsidP="001E398A" w:rsidRDefault="00226B9B" w14:paraId="064E92FA" w14:textId="2AE8E4EB">
            <w:pPr>
              <w:rPr>
                <w:rFonts w:ascii="Arial" w:hAnsi="Arial" w:cs="Arial"/>
                <w:sz w:val="20"/>
                <w:szCs w:val="20"/>
              </w:rPr>
            </w:pPr>
            <w:r w:rsidRPr="00B909B4">
              <w:rPr>
                <w:rFonts w:ascii="Arial" w:hAnsi="Arial" w:cs="Arial"/>
                <w:sz w:val="20"/>
                <w:szCs w:val="20"/>
              </w:rPr>
              <w:t>(Emotional, werblich, Awareness)</w:t>
            </w:r>
          </w:p>
        </w:tc>
        <w:tc>
          <w:tcPr>
            <w:tcW w:w="14815" w:type="dxa"/>
            <w:tcMar/>
          </w:tcPr>
          <w:p w:rsidRPr="00B909B4" w:rsidR="00226B9B" w:rsidP="00BC4C8B" w:rsidRDefault="00226B9B" w14:paraId="2E99A966" w14:textId="77777777">
            <w:pPr>
              <w:rPr>
                <w:rFonts w:ascii="Arial" w:hAnsi="Arial" w:cs="Arial"/>
                <w:sz w:val="20"/>
                <w:szCs w:val="20"/>
                <w:lang w:val="de-DE"/>
              </w:rPr>
            </w:pPr>
            <w:r w:rsidRPr="00B909B4">
              <w:rPr>
                <w:rFonts w:ascii="Arial" w:hAnsi="Arial" w:cs="Arial"/>
                <w:sz w:val="20"/>
                <w:szCs w:val="20"/>
                <w:lang w:val="de-DE"/>
              </w:rPr>
              <w:t xml:space="preserve">LANORA-S-F: </w:t>
            </w:r>
          </w:p>
          <w:p w:rsidRPr="00B909B4" w:rsidR="00226B9B" w:rsidP="00BC4C8B" w:rsidRDefault="00226B9B" w14:paraId="5804781F" w14:textId="77777777">
            <w:pPr>
              <w:rPr>
                <w:rFonts w:ascii="Arial" w:hAnsi="Arial" w:cs="Arial"/>
                <w:sz w:val="20"/>
                <w:szCs w:val="20"/>
                <w:lang w:val="de-DE"/>
              </w:rPr>
            </w:pPr>
            <w:r w:rsidRPr="00B909B4">
              <w:rPr>
                <w:rFonts w:ascii="Arial" w:hAnsi="Arial" w:cs="Arial"/>
                <w:sz w:val="20"/>
                <w:szCs w:val="20"/>
                <w:lang w:val="de-DE"/>
              </w:rPr>
              <w:t xml:space="preserve">Macht nicht nur vor dem Fenster eine gute Figur. </w:t>
            </w:r>
          </w:p>
          <w:p w:rsidRPr="00B909B4" w:rsidR="00226B9B" w:rsidP="001E398A" w:rsidRDefault="00226B9B" w14:paraId="4FAF544F" w14:textId="77777777">
            <w:pPr>
              <w:spacing w:line="240" w:lineRule="exact"/>
              <w:rPr>
                <w:rFonts w:ascii="Arial" w:hAnsi="Arial" w:cs="Arial"/>
                <w:b/>
                <w:bCs/>
                <w:sz w:val="20"/>
                <w:szCs w:val="20"/>
                <w:lang w:val="de-DE"/>
              </w:rPr>
            </w:pPr>
          </w:p>
        </w:tc>
      </w:tr>
      <w:tr w:rsidRPr="00B909B4" w:rsidR="00226B9B" w:rsidTr="07FEA978" w14:paraId="194EC161" w14:textId="77777777">
        <w:tc>
          <w:tcPr>
            <w:tcW w:w="4319" w:type="dxa"/>
            <w:tcMar/>
          </w:tcPr>
          <w:p w:rsidRPr="00B909B4" w:rsidR="00226B9B" w:rsidP="001E398A" w:rsidRDefault="00226B9B" w14:paraId="28ACF4BD" w14:textId="77777777">
            <w:pPr>
              <w:pStyle w:val="paragraph"/>
              <w:ind w:left="720"/>
              <w:textAlignment w:val="baseline"/>
              <w:rPr>
                <w:rStyle w:val="normaltextrun"/>
                <w:rFonts w:ascii="Arial" w:hAnsi="Arial" w:cs="Arial"/>
                <w:sz w:val="20"/>
                <w:szCs w:val="20"/>
              </w:rPr>
            </w:pPr>
          </w:p>
        </w:tc>
        <w:tc>
          <w:tcPr>
            <w:tcW w:w="3796" w:type="dxa"/>
            <w:tcMar/>
          </w:tcPr>
          <w:p w:rsidRPr="00B909B4" w:rsidR="00226B9B" w:rsidP="001E398A" w:rsidRDefault="00226B9B" w14:paraId="0E35CF01" w14:textId="43A2C9C9">
            <w:pPr>
              <w:rPr>
                <w:rFonts w:ascii="Arial" w:hAnsi="Arial" w:cs="Arial"/>
                <w:sz w:val="20"/>
                <w:szCs w:val="20"/>
                <w:lang w:val="de-DE"/>
              </w:rPr>
            </w:pPr>
            <w:r w:rsidRPr="00B909B4">
              <w:rPr>
                <w:rFonts w:ascii="Arial" w:hAnsi="Arial" w:cs="Arial"/>
                <w:b/>
                <w:bCs/>
                <w:sz w:val="20"/>
                <w:szCs w:val="20"/>
                <w:lang w:val="de-DE"/>
              </w:rPr>
              <w:t xml:space="preserve">Sub-HL 2: </w:t>
            </w:r>
            <w:r w:rsidRPr="00B909B4">
              <w:rPr>
                <w:rFonts w:ascii="Arial" w:hAnsi="Arial" w:cs="Arial"/>
                <w:sz w:val="20"/>
                <w:szCs w:val="20"/>
                <w:lang w:val="de-DE"/>
              </w:rPr>
              <w:br/>
            </w:r>
            <w:r w:rsidRPr="00B909B4">
              <w:rPr>
                <w:rFonts w:ascii="Arial" w:hAnsi="Arial" w:cs="Arial"/>
                <w:sz w:val="20"/>
                <w:szCs w:val="20"/>
                <w:lang w:val="de-DE"/>
              </w:rPr>
              <w:t>Überschrift zum Text</w:t>
            </w:r>
          </w:p>
        </w:tc>
        <w:tc>
          <w:tcPr>
            <w:tcW w:w="14815" w:type="dxa"/>
            <w:tcMar/>
          </w:tcPr>
          <w:p w:rsidRPr="00B909B4" w:rsidR="00226B9B" w:rsidP="001E398A" w:rsidRDefault="00226B9B" w14:paraId="2B037B90" w14:textId="77777777">
            <w:pPr>
              <w:spacing w:line="240" w:lineRule="exact"/>
              <w:rPr>
                <w:rFonts w:ascii="Arial" w:hAnsi="Arial" w:cs="Arial"/>
                <w:b/>
                <w:bCs/>
                <w:sz w:val="20"/>
                <w:szCs w:val="20"/>
                <w:lang w:val="de-DE"/>
              </w:rPr>
            </w:pPr>
          </w:p>
        </w:tc>
      </w:tr>
      <w:tr w:rsidRPr="00B909B4" w:rsidR="00226B9B" w:rsidTr="07FEA978" w14:paraId="4E8A00D2" w14:textId="77777777">
        <w:tc>
          <w:tcPr>
            <w:tcW w:w="4319" w:type="dxa"/>
            <w:tcMar/>
          </w:tcPr>
          <w:p w:rsidRPr="00B909B4" w:rsidR="00226B9B" w:rsidP="001E398A" w:rsidRDefault="00226B9B" w14:paraId="234918BC" w14:textId="2A6E5108">
            <w:pPr>
              <w:rPr>
                <w:rFonts w:ascii="Arial" w:hAnsi="Arial" w:cs="Arial"/>
                <w:sz w:val="20"/>
                <w:szCs w:val="20"/>
                <w:lang w:val="de-DE"/>
              </w:rPr>
            </w:pPr>
          </w:p>
        </w:tc>
        <w:tc>
          <w:tcPr>
            <w:tcW w:w="3796" w:type="dxa"/>
            <w:tcMar/>
          </w:tcPr>
          <w:p w:rsidRPr="00B909B4" w:rsidR="00226B9B" w:rsidP="001E398A" w:rsidRDefault="00226B9B" w14:paraId="4646B7FE" w14:textId="6527625E">
            <w:pPr>
              <w:rPr>
                <w:rFonts w:ascii="Arial" w:hAnsi="Arial" w:cs="Arial"/>
                <w:b/>
                <w:bCs/>
                <w:sz w:val="20"/>
                <w:szCs w:val="20"/>
                <w:lang w:val="de-DE"/>
              </w:rPr>
            </w:pPr>
            <w:r w:rsidRPr="00B909B4">
              <w:rPr>
                <w:rFonts w:ascii="Arial" w:hAnsi="Arial" w:cs="Arial"/>
                <w:b/>
                <w:bCs/>
                <w:sz w:val="20"/>
                <w:szCs w:val="20"/>
                <w:lang w:val="de-DE"/>
              </w:rPr>
              <w:t>Copy Benefit</w:t>
            </w:r>
          </w:p>
        </w:tc>
        <w:tc>
          <w:tcPr>
            <w:tcW w:w="14815" w:type="dxa"/>
            <w:tcMar/>
          </w:tcPr>
          <w:p w:rsidRPr="00B909B4" w:rsidR="00226B9B" w:rsidP="00BC4C8B" w:rsidRDefault="00226B9B" w14:paraId="79AC3EA6" w14:textId="77777777">
            <w:pPr>
              <w:rPr>
                <w:rFonts w:ascii="Arial" w:hAnsi="Arial" w:cs="Arial"/>
                <w:sz w:val="20"/>
                <w:szCs w:val="20"/>
                <w:lang w:val="de-DE"/>
              </w:rPr>
            </w:pPr>
            <w:r w:rsidRPr="00B909B4">
              <w:rPr>
                <w:rFonts w:ascii="Arial" w:hAnsi="Arial" w:cs="Arial"/>
                <w:sz w:val="20"/>
                <w:szCs w:val="20"/>
                <w:lang w:val="de-DE"/>
              </w:rPr>
              <w:t>Ein Griff und diese Armatur macht den Weg frei zum Öffnen der Fenster hinter der Spüle. Aber LANORA-S-F ist nicht nur extrem flexibel. Darüber hinaus bietet Sie Ihnen:</w:t>
            </w:r>
          </w:p>
          <w:p w:rsidRPr="00B909B4" w:rsidR="00226B9B" w:rsidP="001E398A" w:rsidRDefault="00226B9B" w14:paraId="764EC251" w14:textId="77777777">
            <w:pPr>
              <w:spacing w:line="240" w:lineRule="exact"/>
              <w:rPr>
                <w:rFonts w:ascii="Arial" w:hAnsi="Arial" w:cs="Arial"/>
                <w:b/>
                <w:bCs/>
                <w:sz w:val="20"/>
                <w:szCs w:val="20"/>
                <w:lang w:val="de-DE"/>
              </w:rPr>
            </w:pPr>
          </w:p>
        </w:tc>
      </w:tr>
      <w:tr w:rsidRPr="00B909B4" w:rsidR="00226B9B" w:rsidTr="07FEA978" w14:paraId="7BAEAE8E" w14:textId="77777777">
        <w:tc>
          <w:tcPr>
            <w:tcW w:w="4319" w:type="dxa"/>
            <w:tcMar/>
          </w:tcPr>
          <w:p w:rsidRPr="00B909B4" w:rsidR="00226B9B" w:rsidP="00FE3CF5" w:rsidRDefault="00226B9B" w14:paraId="39D82D85" w14:textId="2F928864">
            <w:pPr>
              <w:spacing w:before="100" w:beforeAutospacing="1" w:after="100" w:afterAutospacing="1"/>
              <w:rPr>
                <w:rFonts w:ascii="Arial" w:hAnsi="Arial" w:eastAsia="Times New Roman" w:cs="Arial"/>
                <w:sz w:val="20"/>
                <w:szCs w:val="20"/>
                <w:lang w:val="de-DE" w:eastAsia="en-GB"/>
              </w:rPr>
            </w:pPr>
            <w:r w:rsidRPr="00B909B4">
              <w:rPr>
                <w:rFonts w:ascii="Arial" w:hAnsi="Arial" w:cs="Arial"/>
                <w:noProof/>
                <w:sz w:val="20"/>
                <w:szCs w:val="20"/>
                <w:lang w:val="de-DE" w:eastAsia="de-DE"/>
              </w:rPr>
              <w:lastRenderedPageBreak/>
              <w:drawing>
                <wp:inline distT="0" distB="0" distL="0" distR="0" wp14:anchorId="4203AE7F" wp14:editId="087A0536">
                  <wp:extent cx="2061602" cy="1620563"/>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62456" cy="1621234"/>
                          </a:xfrm>
                          <a:prstGeom prst="rect">
                            <a:avLst/>
                          </a:prstGeom>
                        </pic:spPr>
                      </pic:pic>
                    </a:graphicData>
                  </a:graphic>
                </wp:inline>
              </w:drawing>
            </w:r>
          </w:p>
          <w:p w:rsidRPr="00B909B4" w:rsidR="00A942C5" w:rsidP="00FE3CF5" w:rsidRDefault="00A942C5" w14:paraId="23872CB6" w14:textId="5F27170C">
            <w:p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ID: 86757</w:t>
            </w:r>
          </w:p>
          <w:p w:rsidRPr="00B909B4" w:rsidR="00226B9B" w:rsidP="00FE3CF5" w:rsidRDefault="00226B9B" w14:paraId="2EEFA2EE" w14:textId="79AC05FE">
            <w:pPr>
              <w:spacing w:before="100" w:beforeAutospacing="1" w:after="100" w:afterAutospacing="1"/>
              <w:rPr>
                <w:rFonts w:ascii="Arial" w:hAnsi="Arial" w:eastAsia="Times New Roman" w:cs="Arial"/>
                <w:sz w:val="20"/>
                <w:szCs w:val="20"/>
                <w:lang w:val="de-DE" w:eastAsia="en-GB"/>
              </w:rPr>
            </w:pPr>
            <w:r w:rsidRPr="00B909B4">
              <w:rPr>
                <w:rFonts w:ascii="Arial" w:hAnsi="Arial" w:cs="Arial"/>
                <w:noProof/>
                <w:sz w:val="20"/>
                <w:szCs w:val="20"/>
                <w:lang w:val="de-DE" w:eastAsia="de-DE"/>
              </w:rPr>
              <w:drawing>
                <wp:inline distT="0" distB="0" distL="0" distR="0" wp14:anchorId="1DD2E2D4" wp14:editId="3E549E8E">
                  <wp:extent cx="2010056" cy="1495634"/>
                  <wp:effectExtent l="0" t="0" r="9525"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10056" cy="1495634"/>
                          </a:xfrm>
                          <a:prstGeom prst="rect">
                            <a:avLst/>
                          </a:prstGeom>
                        </pic:spPr>
                      </pic:pic>
                    </a:graphicData>
                  </a:graphic>
                </wp:inline>
              </w:drawing>
            </w:r>
          </w:p>
          <w:p w:rsidRPr="00B909B4" w:rsidR="00A942C5" w:rsidP="00FE3CF5" w:rsidRDefault="00A942C5" w14:paraId="576ECAEC" w14:textId="322B54BF">
            <w:p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ID: 86758</w:t>
            </w:r>
          </w:p>
          <w:p w:rsidRPr="00B909B4" w:rsidR="00226B9B" w:rsidP="00FE3CF5" w:rsidRDefault="00226B9B" w14:paraId="6FE231B7" w14:textId="6E57119B">
            <w:p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CORESSA-F</w:t>
            </w:r>
          </w:p>
          <w:p w:rsidRPr="00B909B4" w:rsidR="00226B9B" w:rsidP="00A942C5" w:rsidRDefault="00226B9B" w14:paraId="4914E7E8" w14:textId="435EFE46">
            <w:pPr>
              <w:spacing w:before="100" w:beforeAutospacing="1" w:after="100" w:afterAutospacing="1"/>
              <w:rPr>
                <w:rFonts w:ascii="Arial" w:hAnsi="Arial" w:cs="Arial"/>
                <w:sz w:val="20"/>
                <w:szCs w:val="20"/>
                <w:lang w:val="de-DE"/>
              </w:rPr>
            </w:pPr>
            <w:r w:rsidRPr="00B909B4">
              <w:rPr>
                <w:rFonts w:ascii="Arial" w:hAnsi="Arial" w:cs="Arial"/>
                <w:noProof/>
                <w:sz w:val="20"/>
                <w:szCs w:val="20"/>
                <w:lang w:val="de-DE" w:eastAsia="de-DE"/>
              </w:rPr>
              <w:drawing>
                <wp:inline distT="0" distB="0" distL="0" distR="0" wp14:anchorId="781258A1" wp14:editId="72DF061B">
                  <wp:extent cx="1962424" cy="1362265"/>
                  <wp:effectExtent l="0" t="0" r="0" b="952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62424" cy="1362265"/>
                          </a:xfrm>
                          <a:prstGeom prst="rect">
                            <a:avLst/>
                          </a:prstGeom>
                        </pic:spPr>
                      </pic:pic>
                    </a:graphicData>
                  </a:graphic>
                </wp:inline>
              </w:drawing>
            </w:r>
          </w:p>
          <w:p w:rsidRPr="00B909B4" w:rsidR="00A942C5" w:rsidP="00A942C5" w:rsidRDefault="00A942C5" w14:paraId="2E4DA9EF" w14:textId="3E5C4629">
            <w:pPr>
              <w:spacing w:before="100" w:beforeAutospacing="1" w:after="100" w:afterAutospacing="1"/>
              <w:rPr>
                <w:rFonts w:ascii="Arial" w:hAnsi="Arial" w:cs="Arial"/>
                <w:sz w:val="20"/>
                <w:szCs w:val="20"/>
                <w:lang w:val="de-DE"/>
              </w:rPr>
            </w:pPr>
            <w:r w:rsidRPr="00B909B4">
              <w:rPr>
                <w:rFonts w:ascii="Arial" w:hAnsi="Arial" w:cs="Arial"/>
                <w:sz w:val="20"/>
                <w:szCs w:val="20"/>
                <w:lang w:val="de-DE"/>
              </w:rPr>
              <w:t>ID: 11640</w:t>
            </w:r>
          </w:p>
          <w:p w:rsidRPr="00B909B4" w:rsidR="00226B9B" w:rsidP="00A942C5" w:rsidRDefault="00226B9B" w14:paraId="79D7E092" w14:textId="77777777">
            <w:pPr>
              <w:spacing w:before="100" w:beforeAutospacing="1" w:after="100" w:afterAutospacing="1"/>
              <w:rPr>
                <w:rFonts w:ascii="Arial" w:hAnsi="Arial" w:cs="Arial"/>
                <w:sz w:val="20"/>
                <w:szCs w:val="20"/>
                <w:lang w:val="de-DE"/>
              </w:rPr>
            </w:pPr>
            <w:r w:rsidRPr="00B909B4">
              <w:rPr>
                <w:rFonts w:ascii="Arial" w:hAnsi="Arial" w:cs="Arial"/>
                <w:noProof/>
                <w:sz w:val="20"/>
                <w:szCs w:val="20"/>
                <w:lang w:val="de-DE" w:eastAsia="de-DE"/>
              </w:rPr>
              <w:drawing>
                <wp:inline distT="0" distB="0" distL="0" distR="0" wp14:anchorId="0416AF4E" wp14:editId="754FF563">
                  <wp:extent cx="2133898" cy="1486107"/>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33898" cy="1486107"/>
                          </a:xfrm>
                          <a:prstGeom prst="rect">
                            <a:avLst/>
                          </a:prstGeom>
                        </pic:spPr>
                      </pic:pic>
                    </a:graphicData>
                  </a:graphic>
                </wp:inline>
              </w:drawing>
            </w:r>
          </w:p>
          <w:p w:rsidRPr="00B909B4" w:rsidR="00A942C5" w:rsidP="00A942C5" w:rsidRDefault="00A942C5" w14:paraId="4246CA98" w14:textId="1F9717EB">
            <w:pPr>
              <w:spacing w:before="100" w:beforeAutospacing="1" w:after="100" w:afterAutospacing="1"/>
              <w:rPr>
                <w:rFonts w:ascii="Arial" w:hAnsi="Arial" w:cs="Arial"/>
                <w:sz w:val="20"/>
                <w:szCs w:val="20"/>
                <w:lang w:val="de-DE"/>
              </w:rPr>
            </w:pPr>
            <w:r w:rsidRPr="00B909B4">
              <w:rPr>
                <w:rFonts w:ascii="Arial" w:hAnsi="Arial" w:cs="Arial"/>
                <w:sz w:val="20"/>
                <w:szCs w:val="20"/>
                <w:lang w:val="de-DE"/>
              </w:rPr>
              <w:t>ID: 11643</w:t>
            </w:r>
          </w:p>
        </w:tc>
        <w:tc>
          <w:tcPr>
            <w:tcW w:w="3796" w:type="dxa"/>
            <w:tcMar/>
          </w:tcPr>
          <w:p w:rsidRPr="00B909B4" w:rsidR="00226B9B" w:rsidP="001E398A" w:rsidRDefault="00226B9B" w14:paraId="56384341" w14:textId="0C30E5A9">
            <w:pPr>
              <w:rPr>
                <w:rFonts w:ascii="Arial" w:hAnsi="Arial" w:cs="Arial"/>
                <w:b/>
                <w:bCs/>
                <w:sz w:val="20"/>
                <w:szCs w:val="20"/>
                <w:lang w:val="de-DE"/>
              </w:rPr>
            </w:pPr>
            <w:r w:rsidRPr="00B909B4">
              <w:rPr>
                <w:rFonts w:ascii="Arial" w:hAnsi="Arial" w:cs="Arial"/>
                <w:b/>
                <w:bCs/>
                <w:sz w:val="20"/>
                <w:szCs w:val="20"/>
                <w:lang w:val="de-DE"/>
              </w:rPr>
              <w:t>Copy Feature</w:t>
            </w:r>
          </w:p>
          <w:p w:rsidRPr="00B909B4" w:rsidR="00226B9B" w:rsidP="001E398A" w:rsidRDefault="00226B9B" w14:paraId="08C4C2C2" w14:textId="06BAD706">
            <w:pPr>
              <w:rPr>
                <w:rFonts w:ascii="Arial" w:hAnsi="Arial" w:cs="Arial"/>
                <w:sz w:val="20"/>
                <w:szCs w:val="20"/>
                <w:lang w:val="de-DE"/>
              </w:rPr>
            </w:pPr>
          </w:p>
          <w:p w:rsidRPr="00B909B4" w:rsidR="00226B9B" w:rsidP="001E398A" w:rsidRDefault="00226B9B" w14:paraId="1377211B" w14:textId="6213FF68">
            <w:pPr>
              <w:rPr>
                <w:rFonts w:ascii="Arial" w:hAnsi="Arial" w:cs="Arial"/>
                <w:sz w:val="20"/>
                <w:szCs w:val="20"/>
                <w:lang w:val="de-DE"/>
              </w:rPr>
            </w:pPr>
          </w:p>
          <w:p w:rsidRPr="00B909B4" w:rsidR="00226B9B" w:rsidP="001E398A" w:rsidRDefault="00226B9B" w14:paraId="46EE93E2" w14:textId="037944B2">
            <w:pPr>
              <w:rPr>
                <w:rFonts w:ascii="Arial" w:hAnsi="Arial" w:cs="Arial"/>
                <w:sz w:val="20"/>
                <w:szCs w:val="20"/>
                <w:lang w:val="de-DE"/>
              </w:rPr>
            </w:pPr>
          </w:p>
          <w:p w:rsidRPr="00B909B4" w:rsidR="00226B9B" w:rsidP="001E398A" w:rsidRDefault="00226B9B" w14:paraId="6AB7D8E6" w14:textId="5CE24F01">
            <w:pPr>
              <w:rPr>
                <w:rFonts w:ascii="Arial" w:hAnsi="Arial" w:cs="Arial"/>
                <w:sz w:val="20"/>
                <w:szCs w:val="20"/>
                <w:lang w:val="de-DE"/>
              </w:rPr>
            </w:pPr>
          </w:p>
          <w:p w:rsidRPr="00B909B4" w:rsidR="00226B9B" w:rsidP="001E398A" w:rsidRDefault="00226B9B" w14:paraId="6988281A" w14:textId="77777777">
            <w:pPr>
              <w:rPr>
                <w:rFonts w:ascii="Arial" w:hAnsi="Arial" w:cs="Arial"/>
                <w:sz w:val="20"/>
                <w:szCs w:val="20"/>
                <w:lang w:val="de-DE"/>
              </w:rPr>
            </w:pPr>
          </w:p>
          <w:p w:rsidRPr="00B909B4" w:rsidR="00226B9B" w:rsidP="001E398A" w:rsidRDefault="00226B9B" w14:paraId="29D360B4" w14:textId="6B7334C8">
            <w:pPr>
              <w:rPr>
                <w:rFonts w:ascii="Arial" w:hAnsi="Arial" w:cs="Arial"/>
                <w:sz w:val="20"/>
                <w:szCs w:val="20"/>
                <w:lang w:val="de-DE"/>
              </w:rPr>
            </w:pPr>
          </w:p>
          <w:p w:rsidRPr="00B909B4" w:rsidR="00226B9B" w:rsidP="001E398A" w:rsidRDefault="00226B9B" w14:paraId="66E96DC7" w14:textId="17AD3206">
            <w:pPr>
              <w:rPr>
                <w:rFonts w:ascii="Arial" w:hAnsi="Arial" w:cs="Arial"/>
                <w:sz w:val="20"/>
                <w:szCs w:val="20"/>
                <w:lang w:val="de-DE"/>
              </w:rPr>
            </w:pPr>
          </w:p>
          <w:p w:rsidRPr="00B909B4" w:rsidR="00226B9B" w:rsidP="001E398A" w:rsidRDefault="00226B9B" w14:paraId="452A7767" w14:textId="77777777">
            <w:pPr>
              <w:rPr>
                <w:rFonts w:ascii="Arial" w:hAnsi="Arial" w:cs="Arial"/>
                <w:sz w:val="20"/>
                <w:szCs w:val="20"/>
                <w:lang w:val="de-DE"/>
              </w:rPr>
            </w:pPr>
          </w:p>
          <w:p w:rsidRPr="00B909B4" w:rsidR="00226B9B" w:rsidP="001E398A" w:rsidRDefault="00226B9B" w14:paraId="0C5B10C2" w14:textId="05D96E59">
            <w:pPr>
              <w:rPr>
                <w:rFonts w:ascii="Arial" w:hAnsi="Arial" w:cs="Arial"/>
                <w:sz w:val="20"/>
                <w:szCs w:val="20"/>
              </w:rPr>
            </w:pPr>
          </w:p>
          <w:p w:rsidRPr="00B909B4" w:rsidR="00226B9B" w:rsidP="001E398A" w:rsidRDefault="00226B9B" w14:paraId="30D707DB" w14:textId="1B47E34A">
            <w:pPr>
              <w:rPr>
                <w:rFonts w:ascii="Arial" w:hAnsi="Arial" w:cs="Arial"/>
                <w:sz w:val="20"/>
                <w:szCs w:val="20"/>
              </w:rPr>
            </w:pPr>
          </w:p>
        </w:tc>
        <w:tc>
          <w:tcPr>
            <w:tcW w:w="14815" w:type="dxa"/>
            <w:tcMar/>
          </w:tcPr>
          <w:p w:rsidRPr="00B909B4" w:rsidR="00226B9B" w:rsidP="00BC4C8B" w:rsidRDefault="00226B9B" w14:paraId="680B08C4" w14:textId="77777777">
            <w:pPr>
              <w:rPr>
                <w:rFonts w:ascii="Arial" w:hAnsi="Arial" w:cs="Arial"/>
                <w:sz w:val="20"/>
                <w:szCs w:val="20"/>
                <w:lang w:val="de-DE"/>
              </w:rPr>
            </w:pPr>
            <w:r w:rsidRPr="00B909B4">
              <w:rPr>
                <w:rFonts w:ascii="Arial" w:hAnsi="Arial" w:cs="Arial"/>
                <w:sz w:val="20"/>
                <w:szCs w:val="20"/>
                <w:lang w:val="de-DE"/>
              </w:rPr>
              <w:t xml:space="preserve">LANORA-S-F: </w:t>
            </w:r>
          </w:p>
          <w:p w:rsidRPr="00B909B4" w:rsidR="00226B9B" w:rsidP="00BC4C8B" w:rsidRDefault="00226B9B" w14:paraId="0A5C2791" w14:textId="77777777">
            <w:pPr>
              <w:rPr>
                <w:rFonts w:ascii="Arial" w:hAnsi="Arial" w:cs="Arial"/>
                <w:sz w:val="20"/>
                <w:szCs w:val="20"/>
                <w:lang w:val="de-DE"/>
              </w:rPr>
            </w:pPr>
            <w:r w:rsidRPr="00B909B4">
              <w:rPr>
                <w:rFonts w:ascii="Arial" w:hAnsi="Arial" w:cs="Arial"/>
                <w:sz w:val="20"/>
                <w:szCs w:val="20"/>
                <w:lang w:val="de-DE"/>
              </w:rPr>
              <w:t xml:space="preserve">Macht nicht nur vor dem Fenster eine gute Figur. </w:t>
            </w:r>
          </w:p>
          <w:p w:rsidRPr="00B909B4" w:rsidR="00226B9B" w:rsidP="00BC4C8B" w:rsidRDefault="00226B9B" w14:paraId="0C66896C" w14:textId="77777777">
            <w:pPr>
              <w:rPr>
                <w:rFonts w:ascii="Arial" w:hAnsi="Arial" w:cs="Arial"/>
                <w:sz w:val="20"/>
                <w:szCs w:val="20"/>
                <w:lang w:val="de-DE"/>
              </w:rPr>
            </w:pPr>
          </w:p>
          <w:p w:rsidRPr="00B909B4" w:rsidR="00226B9B" w:rsidP="00BC4C8B" w:rsidRDefault="00226B9B" w14:paraId="54B299FF" w14:textId="77777777">
            <w:pPr>
              <w:rPr>
                <w:rFonts w:ascii="Arial" w:hAnsi="Arial" w:cs="Arial"/>
                <w:sz w:val="20"/>
                <w:szCs w:val="20"/>
                <w:lang w:val="de-DE"/>
              </w:rPr>
            </w:pPr>
            <w:r w:rsidRPr="00B909B4">
              <w:rPr>
                <w:rFonts w:ascii="Arial" w:hAnsi="Arial" w:cs="Arial"/>
                <w:sz w:val="20"/>
                <w:szCs w:val="20"/>
                <w:lang w:val="de-DE"/>
              </w:rPr>
              <w:t>Ein Griff und diese Armatur macht den Weg frei zum Öffnen der Fenster hinter der Spüle. Aber LANORA-S-F ist nicht nur extrem flexibel. Darüber hinaus bietet Sie Ihnen:</w:t>
            </w:r>
          </w:p>
          <w:p w:rsidRPr="00B909B4" w:rsidR="00226B9B" w:rsidP="00BC4C8B" w:rsidRDefault="00226B9B" w14:paraId="62CABA74" w14:textId="77777777">
            <w:pPr>
              <w:rPr>
                <w:rFonts w:ascii="Arial" w:hAnsi="Arial" w:cs="Arial"/>
                <w:sz w:val="20"/>
                <w:szCs w:val="20"/>
                <w:lang w:val="de-DE"/>
              </w:rPr>
            </w:pPr>
          </w:p>
          <w:p w:rsidRPr="00B909B4" w:rsidR="00226B9B" w:rsidP="000804B3" w:rsidRDefault="00226B9B" w14:paraId="5C5D80CD" w14:textId="7DBCF48E">
            <w:pPr>
              <w:numPr>
                <w:ilvl w:val="0"/>
                <w:numId w:val="37"/>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Für die Montage vor dem Fenster</w:t>
            </w:r>
          </w:p>
          <w:p w:rsidRPr="00B909B4" w:rsidR="00226B9B" w:rsidP="000804B3" w:rsidRDefault="00226B9B" w14:paraId="0A230D5F" w14:textId="77777777">
            <w:pPr>
              <w:numPr>
                <w:ilvl w:val="0"/>
                <w:numId w:val="37"/>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Hochwertige Ausführung in massivem Edelstahl, Oberfläche gebürstet</w:t>
            </w:r>
          </w:p>
          <w:p w:rsidRPr="00B909B4" w:rsidR="00226B9B" w:rsidP="000804B3" w:rsidRDefault="00226B9B" w14:paraId="7DC4A144" w14:textId="77777777">
            <w:pPr>
              <w:numPr>
                <w:ilvl w:val="0"/>
                <w:numId w:val="37"/>
              </w:numPr>
              <w:spacing w:before="100" w:beforeAutospacing="1" w:after="100" w:afterAutospacing="1"/>
              <w:rPr>
                <w:rFonts w:ascii="Arial" w:hAnsi="Arial" w:eastAsia="Times New Roman" w:cs="Arial"/>
                <w:sz w:val="20"/>
                <w:szCs w:val="20"/>
                <w:lang w:eastAsia="en-GB"/>
              </w:rPr>
            </w:pPr>
            <w:r w:rsidRPr="00B909B4">
              <w:rPr>
                <w:rFonts w:ascii="Arial" w:hAnsi="Arial" w:eastAsia="Times New Roman" w:cs="Arial"/>
                <w:sz w:val="20"/>
                <w:szCs w:val="20"/>
                <w:lang w:eastAsia="en-GB"/>
              </w:rPr>
              <w:t>Klares Armaturendesign für moderne Küchen</w:t>
            </w:r>
          </w:p>
          <w:p w:rsidRPr="00B909B4" w:rsidR="00226B9B" w:rsidP="000804B3" w:rsidRDefault="00226B9B" w14:paraId="7B6BB0E6" w14:textId="77777777">
            <w:pPr>
              <w:numPr>
                <w:ilvl w:val="0"/>
                <w:numId w:val="37"/>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Hoher, (herausziehbarer) Auslauf für leichtes Befüllen von Töpfen und Vasen)</w:t>
            </w:r>
          </w:p>
          <w:p w:rsidRPr="00B909B4" w:rsidR="00226B9B" w:rsidP="000804B3" w:rsidRDefault="00226B9B" w14:paraId="6D6E69DA" w14:textId="77777777">
            <w:pPr>
              <w:numPr>
                <w:ilvl w:val="0"/>
                <w:numId w:val="37"/>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Größere Gestaltungsfreiheit bei Einbau vor Rückwand durch Bedienhebel mit senkrechter Nullstellung</w:t>
            </w:r>
          </w:p>
          <w:p w:rsidRPr="00B909B4" w:rsidR="00226B9B" w:rsidP="000804B3" w:rsidRDefault="00226B9B" w14:paraId="3FDFCB9A" w14:textId="77777777">
            <w:pPr>
              <w:numPr>
                <w:ilvl w:val="0"/>
                <w:numId w:val="37"/>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Energiesparend: Grundeinstellung des Bedienhebels auf Kaltstart</w:t>
            </w:r>
          </w:p>
          <w:p w:rsidRPr="00B909B4" w:rsidR="00226B9B" w:rsidP="00BC4C8B" w:rsidRDefault="00226B9B" w14:paraId="47247C8F" w14:textId="0A939F93">
            <w:pPr>
              <w:rPr>
                <w:rFonts w:ascii="Arial" w:hAnsi="Arial" w:cs="Arial"/>
                <w:sz w:val="20"/>
                <w:szCs w:val="20"/>
                <w:lang w:val="de-DE"/>
              </w:rPr>
            </w:pPr>
          </w:p>
          <w:p w:rsidRPr="00B909B4" w:rsidR="00226B9B" w:rsidP="00BC4C8B" w:rsidRDefault="00226B9B" w14:paraId="5DCB489F" w14:textId="77777777">
            <w:pPr>
              <w:rPr>
                <w:rFonts w:ascii="Arial" w:hAnsi="Arial" w:cs="Arial"/>
                <w:sz w:val="20"/>
                <w:szCs w:val="20"/>
                <w:lang w:val="de-DE"/>
              </w:rPr>
            </w:pPr>
          </w:p>
          <w:p w:rsidRPr="00B909B4" w:rsidR="00226B9B" w:rsidP="00BC4C8B" w:rsidRDefault="00F55FCE" w14:paraId="5AADF153" w14:textId="05CDD019">
            <w:pPr>
              <w:rPr>
                <w:rFonts w:ascii="Arial" w:hAnsi="Arial" w:cs="Arial"/>
                <w:sz w:val="20"/>
                <w:szCs w:val="20"/>
                <w:lang w:val="de-DE"/>
              </w:rPr>
            </w:pPr>
            <w:r>
              <w:rPr>
                <w:rFonts w:ascii="Arial" w:hAnsi="Arial" w:cs="Arial"/>
                <w:sz w:val="20"/>
                <w:szCs w:val="20"/>
                <w:lang w:val="de-DE"/>
              </w:rPr>
              <w:br/>
            </w:r>
            <w:r>
              <w:rPr>
                <w:rFonts w:ascii="Arial" w:hAnsi="Arial" w:cs="Arial"/>
                <w:sz w:val="20"/>
                <w:szCs w:val="20"/>
                <w:lang w:val="de-DE"/>
              </w:rPr>
              <w:br/>
            </w:r>
            <w:r>
              <w:rPr>
                <w:rFonts w:ascii="Arial" w:hAnsi="Arial" w:cs="Arial"/>
                <w:sz w:val="20"/>
                <w:szCs w:val="20"/>
                <w:lang w:val="de-DE"/>
              </w:rPr>
              <w:br/>
            </w:r>
            <w:r>
              <w:rPr>
                <w:rFonts w:ascii="Arial" w:hAnsi="Arial" w:cs="Arial"/>
                <w:sz w:val="20"/>
                <w:szCs w:val="20"/>
                <w:lang w:val="de-DE"/>
              </w:rPr>
              <w:br/>
            </w:r>
            <w:r>
              <w:rPr>
                <w:rFonts w:ascii="Arial" w:hAnsi="Arial" w:cs="Arial"/>
                <w:sz w:val="20"/>
                <w:szCs w:val="20"/>
                <w:lang w:val="de-DE"/>
              </w:rPr>
              <w:br/>
            </w:r>
            <w:r>
              <w:rPr>
                <w:rFonts w:ascii="Arial" w:hAnsi="Arial" w:cs="Arial"/>
                <w:sz w:val="20"/>
                <w:szCs w:val="20"/>
                <w:lang w:val="de-DE"/>
              </w:rPr>
              <w:br/>
            </w:r>
            <w:r>
              <w:rPr>
                <w:rFonts w:ascii="Arial" w:hAnsi="Arial" w:cs="Arial"/>
                <w:sz w:val="20"/>
                <w:szCs w:val="20"/>
                <w:lang w:val="de-DE"/>
              </w:rPr>
              <w:br/>
            </w:r>
            <w:r>
              <w:rPr>
                <w:rFonts w:ascii="Arial" w:hAnsi="Arial" w:cs="Arial"/>
                <w:sz w:val="20"/>
                <w:szCs w:val="20"/>
                <w:lang w:val="de-DE"/>
              </w:rPr>
              <w:br/>
            </w:r>
            <w:r w:rsidRPr="00B909B4" w:rsidR="00226B9B">
              <w:rPr>
                <w:rFonts w:ascii="Arial" w:hAnsi="Arial" w:cs="Arial"/>
                <w:sz w:val="20"/>
                <w:szCs w:val="20"/>
                <w:lang w:val="de-DE"/>
              </w:rPr>
              <w:t xml:space="preserve">CORESSA-F: </w:t>
            </w:r>
          </w:p>
          <w:p w:rsidRPr="00B909B4" w:rsidR="00226B9B" w:rsidP="00BC4C8B" w:rsidRDefault="00226B9B" w14:paraId="5E0FD6C4" w14:textId="77777777">
            <w:pPr>
              <w:rPr>
                <w:rFonts w:ascii="Arial" w:hAnsi="Arial" w:cs="Arial"/>
                <w:sz w:val="20"/>
                <w:szCs w:val="20"/>
                <w:lang w:val="de-DE"/>
              </w:rPr>
            </w:pPr>
            <w:r w:rsidRPr="00B909B4">
              <w:rPr>
                <w:rFonts w:ascii="Arial" w:hAnsi="Arial" w:cs="Arial"/>
                <w:sz w:val="20"/>
                <w:szCs w:val="20"/>
                <w:lang w:val="de-DE"/>
              </w:rPr>
              <w:t>Klappt immer perfekt!</w:t>
            </w:r>
          </w:p>
          <w:p w:rsidRPr="00B909B4" w:rsidR="00226B9B" w:rsidP="00BC4C8B" w:rsidRDefault="00226B9B" w14:paraId="20AF0056" w14:textId="77777777">
            <w:pPr>
              <w:rPr>
                <w:rFonts w:ascii="Arial" w:hAnsi="Arial" w:cs="Arial"/>
                <w:color w:val="000000" w:themeColor="text1"/>
                <w:sz w:val="20"/>
                <w:szCs w:val="20"/>
                <w:lang w:val="de-DE"/>
              </w:rPr>
            </w:pPr>
          </w:p>
          <w:p w:rsidRPr="00B909B4" w:rsidR="00226B9B" w:rsidP="00BC4C8B" w:rsidRDefault="00226B9B" w14:paraId="74ACA2A1" w14:textId="68C824B8">
            <w:pPr>
              <w:rPr>
                <w:rFonts w:ascii="Arial" w:hAnsi="Arial" w:cs="Arial"/>
                <w:color w:val="000000" w:themeColor="text1"/>
                <w:sz w:val="20"/>
                <w:szCs w:val="20"/>
                <w:lang w:val="de-DE"/>
              </w:rPr>
            </w:pPr>
            <w:r w:rsidRPr="00B909B4">
              <w:rPr>
                <w:rFonts w:ascii="Arial" w:hAnsi="Arial" w:cs="Arial"/>
                <w:color w:val="000000" w:themeColor="text1"/>
                <w:sz w:val="20"/>
                <w:szCs w:val="20"/>
                <w:shd w:val="clear" w:color="auto" w:fill="FFFFFF"/>
                <w:lang w:val="de-DE"/>
              </w:rPr>
              <w:t xml:space="preserve">So elegant und dabei so clever. Die umklappbare Vorfensterarmatur </w:t>
            </w:r>
            <w:r w:rsidRPr="00B909B4">
              <w:rPr>
                <w:rFonts w:ascii="Arial" w:hAnsi="Arial" w:cs="Arial"/>
                <w:sz w:val="20"/>
                <w:szCs w:val="20"/>
                <w:lang w:val="de-DE"/>
              </w:rPr>
              <w:t>CORESSA-F</w:t>
            </w:r>
            <w:r w:rsidRPr="00B909B4">
              <w:rPr>
                <w:rFonts w:ascii="Arial" w:hAnsi="Arial" w:cs="Arial"/>
                <w:color w:val="000000" w:themeColor="text1"/>
                <w:sz w:val="20"/>
                <w:szCs w:val="20"/>
                <w:shd w:val="clear" w:color="auto" w:fill="FFFFFF"/>
                <w:lang w:val="de-DE"/>
              </w:rPr>
              <w:t xml:space="preserve"> erlaubt dank ihres komfortablen Klapp-Mechanismus ein seitliches Umlegen der Armatur in Sekundenschnelle, wobei der Auslauf komplett im Becken verschwindet. </w:t>
            </w:r>
            <w:r w:rsidRPr="00B909B4">
              <w:rPr>
                <w:rFonts w:ascii="Arial" w:hAnsi="Arial" w:cs="Arial"/>
                <w:color w:val="000000" w:themeColor="text1"/>
                <w:sz w:val="20"/>
                <w:szCs w:val="20"/>
                <w:lang w:val="de-DE"/>
              </w:rPr>
              <w:t>Weitere Vorteile:</w:t>
            </w:r>
          </w:p>
          <w:p w:rsidRPr="00B909B4" w:rsidR="00226B9B" w:rsidP="00BC4C8B" w:rsidRDefault="00226B9B" w14:paraId="1DE7EDF5" w14:textId="77777777">
            <w:pPr>
              <w:rPr>
                <w:rFonts w:ascii="Arial" w:hAnsi="Arial" w:cs="Arial"/>
                <w:sz w:val="20"/>
                <w:szCs w:val="20"/>
                <w:lang w:val="de-DE"/>
              </w:rPr>
            </w:pPr>
          </w:p>
          <w:p w:rsidRPr="00B909B4" w:rsidR="00226B9B" w:rsidP="00BC4C8B" w:rsidRDefault="00226B9B" w14:paraId="65A08008" w14:textId="77777777">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Vorfenster-Armatur in moderner Optik</w:t>
            </w:r>
          </w:p>
          <w:p w:rsidRPr="00B909B4" w:rsidR="00226B9B" w:rsidP="00BC4C8B" w:rsidRDefault="00226B9B" w14:paraId="595C9D4E" w14:textId="77777777">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gedämpfter Klapp-Vorgang und sicheres Einrasten</w:t>
            </w:r>
          </w:p>
          <w:p w:rsidRPr="00B909B4" w:rsidR="00226B9B" w:rsidP="00BC4C8B" w:rsidRDefault="00226B9B" w14:paraId="510B907A" w14:textId="77777777">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optimale Bauhöhe ermöglicht komplettes Versenken des Auslaufs in das Becken</w:t>
            </w:r>
          </w:p>
          <w:p w:rsidRPr="00B909B4" w:rsidR="00226B9B" w:rsidP="00BC4C8B" w:rsidRDefault="00226B9B" w14:paraId="43B27BAD" w14:textId="77777777">
            <w:pPr>
              <w:rPr>
                <w:rFonts w:ascii="Arial" w:hAnsi="Arial" w:cs="Arial"/>
                <w:sz w:val="20"/>
                <w:szCs w:val="20"/>
                <w:lang w:val="de-DE"/>
              </w:rPr>
            </w:pPr>
          </w:p>
          <w:p w:rsidRPr="00B909B4" w:rsidR="00226B9B" w:rsidP="00BC4C8B" w:rsidRDefault="00226B9B" w14:paraId="313F7025" w14:textId="77777777">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seitlicher Bedienhebel, wahlweise in Links- oder Rechtsausführung</w:t>
            </w:r>
          </w:p>
          <w:p w:rsidRPr="00B909B4" w:rsidR="00226B9B" w:rsidP="00BC4C8B" w:rsidRDefault="00226B9B" w14:paraId="69BDFC2D" w14:textId="77777777">
            <w:pPr>
              <w:rPr>
                <w:rFonts w:ascii="Arial" w:hAnsi="Arial" w:cs="Arial"/>
                <w:sz w:val="20"/>
                <w:szCs w:val="20"/>
                <w:lang w:val="de-DE"/>
              </w:rPr>
            </w:pPr>
            <w:r w:rsidRPr="00B909B4">
              <w:rPr>
                <w:rFonts w:ascii="Arial" w:hAnsi="Arial" w:cs="Arial"/>
                <w:sz w:val="20"/>
                <w:szCs w:val="20"/>
                <w:lang w:val="de-DE"/>
              </w:rPr>
              <w:t>•</w:t>
            </w:r>
            <w:r w:rsidRPr="00B909B4">
              <w:rPr>
                <w:rFonts w:ascii="Arial" w:hAnsi="Arial" w:cs="Arial"/>
                <w:sz w:val="20"/>
                <w:szCs w:val="20"/>
                <w:lang w:val="de-DE"/>
              </w:rPr>
              <w:tab/>
            </w:r>
            <w:r w:rsidRPr="00B909B4">
              <w:rPr>
                <w:rFonts w:ascii="Arial" w:hAnsi="Arial" w:cs="Arial"/>
                <w:sz w:val="20"/>
                <w:szCs w:val="20"/>
                <w:lang w:val="de-DE"/>
              </w:rPr>
              <w:t>hoher Auslauf für leichtes Befüllen von Töpfen und Vasen</w:t>
            </w:r>
          </w:p>
          <w:p w:rsidRPr="00B909B4" w:rsidR="00226B9B" w:rsidP="001E398A" w:rsidRDefault="00226B9B" w14:paraId="10B37FA8" w14:textId="6625CACF">
            <w:pPr>
              <w:spacing w:line="240" w:lineRule="exact"/>
              <w:rPr>
                <w:rFonts w:ascii="Arial" w:hAnsi="Arial" w:cs="Arial"/>
                <w:b/>
                <w:bCs/>
                <w:sz w:val="20"/>
                <w:szCs w:val="20"/>
                <w:lang w:val="de-DE"/>
              </w:rPr>
            </w:pPr>
          </w:p>
        </w:tc>
      </w:tr>
      <w:tr w:rsidRPr="00B909B4" w:rsidR="00226B9B" w:rsidTr="07FEA978" w14:paraId="7E7D5002" w14:textId="77777777">
        <w:tc>
          <w:tcPr>
            <w:tcW w:w="4319" w:type="dxa"/>
            <w:shd w:val="clear" w:color="auto" w:fill="8DB3E2" w:themeFill="text2" w:themeFillTint="66"/>
            <w:tcMar/>
          </w:tcPr>
          <w:p w:rsidRPr="00B909B4" w:rsidR="00226B9B" w:rsidP="001E398A" w:rsidRDefault="00226B9B" w14:paraId="000A0571" w14:textId="77777777">
            <w:pPr>
              <w:rPr>
                <w:rFonts w:ascii="Arial" w:hAnsi="Arial" w:cs="Arial"/>
                <w:color w:val="000000" w:themeColor="text1"/>
                <w:sz w:val="20"/>
                <w:szCs w:val="20"/>
                <w:lang w:val="de-DE"/>
              </w:rPr>
            </w:pPr>
          </w:p>
        </w:tc>
        <w:tc>
          <w:tcPr>
            <w:tcW w:w="3796" w:type="dxa"/>
            <w:shd w:val="clear" w:color="auto" w:fill="8DB3E2" w:themeFill="text2" w:themeFillTint="66"/>
            <w:tcMar/>
          </w:tcPr>
          <w:p w:rsidRPr="00B909B4" w:rsidR="00226B9B" w:rsidP="001E398A" w:rsidRDefault="00226B9B" w14:paraId="1B7F5F60" w14:textId="37257C9D">
            <w:pPr>
              <w:rPr>
                <w:rFonts w:ascii="Arial" w:hAnsi="Arial" w:cs="Arial"/>
                <w:color w:val="000000" w:themeColor="text1"/>
                <w:sz w:val="20"/>
                <w:szCs w:val="20"/>
                <w:lang w:val="de-DE"/>
              </w:rPr>
            </w:pPr>
            <w:r w:rsidRPr="00B909B4">
              <w:rPr>
                <w:rFonts w:ascii="Arial" w:hAnsi="Arial" w:cs="Arial"/>
                <w:b/>
                <w:bCs/>
                <w:color w:val="000000" w:themeColor="text1"/>
                <w:sz w:val="20"/>
                <w:szCs w:val="20"/>
              </w:rPr>
              <w:t>Additional product 2</w:t>
            </w:r>
          </w:p>
        </w:tc>
        <w:tc>
          <w:tcPr>
            <w:tcW w:w="14815" w:type="dxa"/>
            <w:shd w:val="clear" w:color="auto" w:fill="8DB3E2" w:themeFill="text2" w:themeFillTint="66"/>
            <w:tcMar/>
          </w:tcPr>
          <w:p w:rsidRPr="00B909B4" w:rsidR="00226B9B" w:rsidP="001E398A" w:rsidRDefault="00226B9B" w14:paraId="79ECB5EA" w14:textId="77777777">
            <w:pPr>
              <w:spacing w:line="240" w:lineRule="exact"/>
              <w:rPr>
                <w:rFonts w:ascii="Arial" w:hAnsi="Arial" w:cs="Arial"/>
                <w:b/>
                <w:bCs/>
                <w:color w:val="000000" w:themeColor="text1"/>
                <w:sz w:val="20"/>
                <w:szCs w:val="20"/>
                <w:lang w:val="de-DE"/>
              </w:rPr>
            </w:pPr>
          </w:p>
        </w:tc>
      </w:tr>
      <w:tr w:rsidRPr="00B909B4" w:rsidR="00226B9B" w:rsidTr="07FEA978" w14:paraId="071E7246" w14:textId="77777777">
        <w:tc>
          <w:tcPr>
            <w:tcW w:w="4319" w:type="dxa"/>
            <w:tcMar/>
          </w:tcPr>
          <w:p w:rsidRPr="00B909B4" w:rsidR="00226B9B" w:rsidP="001E398A" w:rsidRDefault="00226B9B" w14:paraId="12867887" w14:textId="1785BDB2">
            <w:pPr>
              <w:rPr>
                <w:rFonts w:ascii="Arial" w:hAnsi="Arial" w:cs="Arial"/>
                <w:sz w:val="20"/>
                <w:szCs w:val="20"/>
                <w:lang w:val="de-DE"/>
              </w:rPr>
            </w:pPr>
          </w:p>
        </w:tc>
        <w:tc>
          <w:tcPr>
            <w:tcW w:w="3796" w:type="dxa"/>
            <w:tcMar/>
          </w:tcPr>
          <w:p w:rsidRPr="00B909B4" w:rsidR="00226B9B" w:rsidP="001E398A" w:rsidRDefault="00226B9B" w14:paraId="5C7B7269" w14:textId="77777777">
            <w:pPr>
              <w:rPr>
                <w:rFonts w:ascii="Arial" w:hAnsi="Arial" w:cs="Arial"/>
                <w:b/>
                <w:bCs/>
                <w:sz w:val="20"/>
                <w:szCs w:val="20"/>
              </w:rPr>
            </w:pPr>
            <w:r w:rsidRPr="00B909B4">
              <w:rPr>
                <w:rFonts w:ascii="Arial" w:hAnsi="Arial" w:cs="Arial"/>
                <w:b/>
                <w:bCs/>
                <w:sz w:val="20"/>
                <w:szCs w:val="20"/>
              </w:rPr>
              <w:t xml:space="preserve">Sub-HL 1: </w:t>
            </w:r>
          </w:p>
          <w:p w:rsidRPr="00B909B4" w:rsidR="00226B9B" w:rsidP="001E398A" w:rsidRDefault="00226B9B" w14:paraId="4BCA973A" w14:textId="06E0FC17">
            <w:pPr>
              <w:rPr>
                <w:rFonts w:ascii="Arial" w:hAnsi="Arial" w:cs="Arial"/>
                <w:sz w:val="20"/>
                <w:szCs w:val="20"/>
                <w:lang w:val="de-DE"/>
              </w:rPr>
            </w:pPr>
            <w:r w:rsidRPr="00B909B4">
              <w:rPr>
                <w:rFonts w:ascii="Arial" w:hAnsi="Arial" w:cs="Arial"/>
                <w:sz w:val="20"/>
                <w:szCs w:val="20"/>
              </w:rPr>
              <w:t>(Emotional, werblich, Awareness)</w:t>
            </w:r>
          </w:p>
        </w:tc>
        <w:tc>
          <w:tcPr>
            <w:tcW w:w="14815" w:type="dxa"/>
            <w:tcMar/>
          </w:tcPr>
          <w:p w:rsidRPr="00B909B4" w:rsidR="00226B9B" w:rsidP="00BC4C8B" w:rsidRDefault="00226B9B" w14:paraId="2C5CD909" w14:textId="77777777">
            <w:pPr>
              <w:rPr>
                <w:rFonts w:ascii="Arial" w:hAnsi="Arial" w:cs="Arial"/>
                <w:sz w:val="20"/>
                <w:szCs w:val="20"/>
                <w:lang w:val="de-DE"/>
              </w:rPr>
            </w:pPr>
            <w:r w:rsidRPr="00B909B4">
              <w:rPr>
                <w:rFonts w:ascii="Arial" w:hAnsi="Arial" w:cs="Arial"/>
                <w:sz w:val="20"/>
                <w:szCs w:val="20"/>
                <w:lang w:val="de-DE"/>
              </w:rPr>
              <w:t>Saubere Planung – auch wenn es um den Abfall geht.</w:t>
            </w:r>
          </w:p>
          <w:p w:rsidRPr="00B909B4" w:rsidR="00226B9B" w:rsidP="001E398A" w:rsidRDefault="00226B9B" w14:paraId="62B999EA" w14:textId="0151D564">
            <w:pPr>
              <w:spacing w:line="240" w:lineRule="exact"/>
              <w:rPr>
                <w:rFonts w:ascii="Arial" w:hAnsi="Arial" w:cs="Arial"/>
                <w:sz w:val="20"/>
                <w:szCs w:val="20"/>
                <w:lang w:val="de-DE"/>
              </w:rPr>
            </w:pPr>
          </w:p>
        </w:tc>
      </w:tr>
      <w:tr w:rsidRPr="00B909B4" w:rsidR="00226B9B" w:rsidTr="07FEA978" w14:paraId="63FCC37B" w14:textId="77777777">
        <w:tc>
          <w:tcPr>
            <w:tcW w:w="4319" w:type="dxa"/>
            <w:tcMar/>
          </w:tcPr>
          <w:p w:rsidRPr="00B909B4" w:rsidR="00226B9B" w:rsidP="001E398A" w:rsidRDefault="00226B9B" w14:paraId="74BDBDE0" w14:textId="77777777">
            <w:pPr>
              <w:rPr>
                <w:rFonts w:ascii="Arial" w:hAnsi="Arial" w:cs="Arial"/>
                <w:sz w:val="20"/>
                <w:szCs w:val="20"/>
                <w:lang w:val="de-DE"/>
              </w:rPr>
            </w:pPr>
          </w:p>
        </w:tc>
        <w:tc>
          <w:tcPr>
            <w:tcW w:w="3796" w:type="dxa"/>
            <w:tcMar/>
          </w:tcPr>
          <w:p w:rsidRPr="00B909B4" w:rsidR="00226B9B" w:rsidP="001E398A" w:rsidRDefault="00226B9B" w14:paraId="2E2A2DB1" w14:textId="0033BEF3">
            <w:pPr>
              <w:rPr>
                <w:rFonts w:ascii="Arial" w:hAnsi="Arial" w:cs="Arial"/>
                <w:sz w:val="20"/>
                <w:szCs w:val="20"/>
                <w:lang w:val="de-DE"/>
              </w:rPr>
            </w:pPr>
            <w:r w:rsidRPr="00B909B4">
              <w:rPr>
                <w:rFonts w:ascii="Arial" w:hAnsi="Arial" w:cs="Arial"/>
                <w:b/>
                <w:bCs/>
                <w:sz w:val="20"/>
                <w:szCs w:val="20"/>
                <w:lang w:val="de-DE"/>
              </w:rPr>
              <w:t xml:space="preserve">Sub-HL 2: </w:t>
            </w:r>
            <w:r w:rsidRPr="00B909B4">
              <w:rPr>
                <w:rFonts w:ascii="Arial" w:hAnsi="Arial" w:cs="Arial"/>
                <w:sz w:val="20"/>
                <w:szCs w:val="20"/>
                <w:lang w:val="de-DE"/>
              </w:rPr>
              <w:br/>
            </w:r>
            <w:r w:rsidRPr="00B909B4">
              <w:rPr>
                <w:rFonts w:ascii="Arial" w:hAnsi="Arial" w:cs="Arial"/>
                <w:sz w:val="20"/>
                <w:szCs w:val="20"/>
                <w:lang w:val="de-DE"/>
              </w:rPr>
              <w:t>Überschrift zum Text</w:t>
            </w:r>
          </w:p>
        </w:tc>
        <w:tc>
          <w:tcPr>
            <w:tcW w:w="14815" w:type="dxa"/>
            <w:tcMar/>
          </w:tcPr>
          <w:p w:rsidRPr="00B909B4" w:rsidR="00226B9B" w:rsidP="00BC4C8B" w:rsidRDefault="00226B9B" w14:paraId="4F99D1DD" w14:textId="77777777">
            <w:pPr>
              <w:rPr>
                <w:rFonts w:ascii="Arial" w:hAnsi="Arial" w:cs="Arial"/>
                <w:sz w:val="20"/>
                <w:szCs w:val="20"/>
              </w:rPr>
            </w:pPr>
            <w:r w:rsidRPr="00B909B4">
              <w:rPr>
                <w:rFonts w:ascii="Arial" w:hAnsi="Arial" w:cs="Arial"/>
                <w:sz w:val="20"/>
                <w:szCs w:val="20"/>
              </w:rPr>
              <w:t>BLANCO Mülltrennsysteme.</w:t>
            </w:r>
          </w:p>
          <w:p w:rsidRPr="00B909B4" w:rsidR="00226B9B" w:rsidP="001E398A" w:rsidRDefault="00226B9B" w14:paraId="435B89C1" w14:textId="77777777">
            <w:pPr>
              <w:spacing w:line="240" w:lineRule="exact"/>
              <w:rPr>
                <w:rFonts w:ascii="Arial" w:hAnsi="Arial" w:cs="Arial"/>
                <w:b/>
                <w:bCs/>
                <w:sz w:val="20"/>
                <w:szCs w:val="20"/>
                <w:lang w:val="de-DE"/>
              </w:rPr>
            </w:pPr>
          </w:p>
        </w:tc>
      </w:tr>
      <w:tr w:rsidRPr="00B909B4" w:rsidR="00226B9B" w:rsidTr="07FEA978" w14:paraId="1B576F0E" w14:textId="77777777">
        <w:tc>
          <w:tcPr>
            <w:tcW w:w="4319" w:type="dxa"/>
            <w:tcMar/>
          </w:tcPr>
          <w:p w:rsidRPr="00B909B4" w:rsidR="00226B9B" w:rsidP="00A942C5" w:rsidRDefault="00226B9B" w14:paraId="537BA53D" w14:textId="00CB0A58">
            <w:pPr>
              <w:rPr>
                <w:rFonts w:ascii="Arial" w:hAnsi="Arial" w:cs="Arial"/>
                <w:sz w:val="20"/>
                <w:szCs w:val="20"/>
                <w:lang w:val="de-DE"/>
              </w:rPr>
            </w:pPr>
          </w:p>
        </w:tc>
        <w:tc>
          <w:tcPr>
            <w:tcW w:w="3796" w:type="dxa"/>
            <w:tcMar/>
          </w:tcPr>
          <w:p w:rsidRPr="00B909B4" w:rsidR="00226B9B" w:rsidP="00A33188" w:rsidRDefault="00226B9B" w14:paraId="39210C6E" w14:textId="77777777">
            <w:pPr>
              <w:pStyle w:val="Listenabsatz"/>
              <w:spacing w:after="160" w:line="256" w:lineRule="auto"/>
              <w:ind w:left="0"/>
              <w:rPr>
                <w:rFonts w:ascii="Arial" w:hAnsi="Arial" w:cs="Arial"/>
                <w:color w:val="000000" w:themeColor="text1"/>
                <w:sz w:val="20"/>
                <w:szCs w:val="20"/>
                <w:lang w:val="de-DE"/>
              </w:rPr>
            </w:pPr>
            <w:r w:rsidRPr="00B909B4">
              <w:rPr>
                <w:rFonts w:ascii="Arial" w:hAnsi="Arial" w:cs="Arial"/>
                <w:b/>
                <w:bCs/>
                <w:sz w:val="20"/>
                <w:szCs w:val="20"/>
                <w:lang w:val="de-DE"/>
              </w:rPr>
              <w:t>Copy Benefit</w:t>
            </w:r>
            <w:r w:rsidRPr="00B909B4">
              <w:rPr>
                <w:rFonts w:ascii="Arial" w:hAnsi="Arial" w:cs="Arial"/>
                <w:b/>
                <w:bCs/>
                <w:sz w:val="20"/>
                <w:szCs w:val="20"/>
                <w:lang w:val="de-DE"/>
              </w:rPr>
              <w:br/>
            </w:r>
          </w:p>
          <w:p w:rsidRPr="00B909B4" w:rsidR="00226B9B" w:rsidP="0048376C" w:rsidRDefault="00226B9B" w14:paraId="497EF55E" w14:textId="0A7235E6">
            <w:pPr>
              <w:pStyle w:val="Listenabsatz"/>
              <w:spacing w:after="160" w:line="256" w:lineRule="auto"/>
              <w:ind w:left="356"/>
              <w:rPr>
                <w:rFonts w:ascii="Arial" w:hAnsi="Arial" w:cs="Arial"/>
                <w:color w:val="000000" w:themeColor="text1"/>
                <w:sz w:val="20"/>
                <w:szCs w:val="20"/>
                <w:lang w:val="de-DE"/>
              </w:rPr>
            </w:pPr>
          </w:p>
        </w:tc>
        <w:tc>
          <w:tcPr>
            <w:tcW w:w="14815" w:type="dxa"/>
            <w:tcMar/>
          </w:tcPr>
          <w:p w:rsidRPr="00B909B4" w:rsidR="00226B9B" w:rsidP="00BC4C8B" w:rsidRDefault="00226B9B" w14:paraId="4EEE33FF" w14:textId="77777777">
            <w:pPr>
              <w:rPr>
                <w:rFonts w:ascii="Arial" w:hAnsi="Arial" w:cs="Arial"/>
                <w:sz w:val="20"/>
                <w:szCs w:val="20"/>
                <w:lang w:val="de-DE"/>
              </w:rPr>
            </w:pPr>
            <w:r w:rsidRPr="00B909B4">
              <w:rPr>
                <w:rFonts w:ascii="Arial" w:hAnsi="Arial" w:cs="Arial"/>
                <w:sz w:val="20"/>
                <w:szCs w:val="20"/>
                <w:lang w:val="de-DE"/>
              </w:rPr>
              <w:t>BLANCO bietet Ihnen auch im Bereich der Einbau-Abfallsysteme durchdachte Lösungen für alle Türvarianten und alle Unterschrankbreiten von 30 bis 90 cm. So wird die Entsorgung leicht, platzsparend, unsichtbar und mit bis zu vier unterschiedlich großen Eimern ganz individuell.</w:t>
            </w:r>
            <w:r w:rsidRPr="00B909B4">
              <w:rPr>
                <w:rFonts w:ascii="Arial" w:hAnsi="Arial" w:cs="Arial"/>
                <w:b/>
                <w:bCs/>
                <w:sz w:val="20"/>
                <w:szCs w:val="20"/>
                <w:lang w:val="de-DE"/>
              </w:rPr>
              <w:t xml:space="preserve"> </w:t>
            </w:r>
            <w:r w:rsidRPr="00B909B4">
              <w:rPr>
                <w:rFonts w:ascii="Arial" w:hAnsi="Arial" w:cs="Arial"/>
                <w:sz w:val="20"/>
                <w:szCs w:val="20"/>
                <w:lang w:val="de-DE"/>
              </w:rPr>
              <w:t>Zum Beispiel mit unserem neuen FLEXON II Low. Hier wird nicht mehr der komplette Unterschrank benötigt, sondern mit einer geteilten Schublade gearbeitet. Ein Einbau auch direkt unter der Arbeitsplatte ist möglich. Hier eine Auswahl unserer vielfältigen Lösungen:</w:t>
            </w:r>
          </w:p>
          <w:p w:rsidRPr="00B909B4" w:rsidR="00226B9B" w:rsidP="001E398A" w:rsidRDefault="00226B9B" w14:paraId="2F525C95" w14:textId="77777777">
            <w:pPr>
              <w:spacing w:line="240" w:lineRule="exact"/>
              <w:rPr>
                <w:rFonts w:ascii="Arial" w:hAnsi="Arial" w:cs="Arial"/>
                <w:b/>
                <w:bCs/>
                <w:sz w:val="20"/>
                <w:szCs w:val="20"/>
                <w:lang w:val="de-DE"/>
              </w:rPr>
            </w:pPr>
          </w:p>
        </w:tc>
      </w:tr>
      <w:tr w:rsidRPr="00B909B4" w:rsidR="00226B9B" w:rsidTr="07FEA978" w14:paraId="0B349ED9" w14:textId="77777777">
        <w:tc>
          <w:tcPr>
            <w:tcW w:w="4319" w:type="dxa"/>
            <w:tcMar/>
          </w:tcPr>
          <w:p w:rsidRPr="00B909B4" w:rsidR="00226B9B" w:rsidP="00A942C5" w:rsidRDefault="00226B9B" w14:paraId="4E93874B" w14:textId="1F14E865">
            <w:pPr>
              <w:spacing w:before="100" w:beforeAutospacing="1" w:after="100" w:afterAutospacing="1"/>
              <w:rPr>
                <w:rFonts w:ascii="Arial" w:hAnsi="Arial" w:eastAsia="Times New Roman" w:cs="Arial"/>
                <w:sz w:val="20"/>
                <w:szCs w:val="20"/>
                <w:lang w:val="de-DE" w:eastAsia="en-GB"/>
              </w:rPr>
            </w:pPr>
            <w:r w:rsidRPr="00B909B4">
              <w:rPr>
                <w:rFonts w:ascii="Arial" w:hAnsi="Arial" w:cs="Arial"/>
                <w:b/>
                <w:bCs/>
                <w:noProof/>
                <w:sz w:val="20"/>
                <w:szCs w:val="20"/>
                <w:lang w:val="de-DE" w:eastAsia="de-DE"/>
              </w:rPr>
              <w:lastRenderedPageBreak/>
              <w:drawing>
                <wp:inline distT="0" distB="0" distL="0" distR="0" wp14:anchorId="1ED52B19" wp14:editId="72E3300D">
                  <wp:extent cx="2048161" cy="1952898"/>
                  <wp:effectExtent l="0" t="0" r="9525" b="952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48161" cy="1952898"/>
                          </a:xfrm>
                          <a:prstGeom prst="rect">
                            <a:avLst/>
                          </a:prstGeom>
                        </pic:spPr>
                      </pic:pic>
                    </a:graphicData>
                  </a:graphic>
                </wp:inline>
              </w:drawing>
            </w:r>
          </w:p>
          <w:p w:rsidRPr="00B909B4" w:rsidR="00226B9B" w:rsidP="00226B9B" w:rsidRDefault="00A942C5" w14:paraId="66377E88" w14:textId="02A63A79">
            <w:pPr>
              <w:spacing w:before="100" w:beforeAutospacing="1" w:after="100" w:afterAutospacing="1"/>
              <w:rPr>
                <w:rFonts w:ascii="Arial" w:hAnsi="Arial" w:eastAsia="Times New Roman" w:cs="Arial"/>
                <w:sz w:val="20"/>
                <w:szCs w:val="20"/>
                <w:lang w:val="en-US" w:eastAsia="en-GB"/>
              </w:rPr>
            </w:pPr>
            <w:r w:rsidRPr="00B909B4">
              <w:rPr>
                <w:rFonts w:ascii="Arial" w:hAnsi="Arial" w:cs="Arial"/>
                <w:sz w:val="20"/>
                <w:szCs w:val="20"/>
                <w:lang w:val="en-US"/>
              </w:rPr>
              <w:t>ID: 102280</w:t>
            </w:r>
            <w:r w:rsidRPr="00B909B4" w:rsidR="00226B9B">
              <w:rPr>
                <w:rFonts w:ascii="Arial" w:hAnsi="Arial" w:cs="Arial"/>
                <w:sz w:val="20"/>
                <w:szCs w:val="20"/>
                <w:lang w:val="en-US"/>
              </w:rPr>
              <w:br/>
            </w:r>
            <w:r w:rsidRPr="00B909B4" w:rsidR="00226B9B">
              <w:rPr>
                <w:rFonts w:ascii="Arial" w:hAnsi="Arial" w:cs="Arial"/>
                <w:b/>
                <w:bCs/>
                <w:noProof/>
                <w:sz w:val="20"/>
                <w:szCs w:val="20"/>
                <w:lang w:val="de-DE" w:eastAsia="de-DE"/>
              </w:rPr>
              <w:drawing>
                <wp:inline distT="0" distB="0" distL="0" distR="0" wp14:anchorId="60C80E76" wp14:editId="75DF9D34">
                  <wp:extent cx="1971950" cy="2010056"/>
                  <wp:effectExtent l="0" t="0" r="0" b="952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71950" cy="2010056"/>
                          </a:xfrm>
                          <a:prstGeom prst="rect">
                            <a:avLst/>
                          </a:prstGeom>
                        </pic:spPr>
                      </pic:pic>
                    </a:graphicData>
                  </a:graphic>
                </wp:inline>
              </w:drawing>
            </w:r>
          </w:p>
          <w:p w:rsidRPr="00B909B4" w:rsidR="00A942C5" w:rsidP="00226B9B" w:rsidRDefault="00560417" w14:paraId="25F1E8FA" w14:textId="39AEEA2D">
            <w:pPr>
              <w:spacing w:before="100" w:beforeAutospacing="1" w:after="100" w:afterAutospacing="1"/>
              <w:rPr>
                <w:rFonts w:ascii="Arial" w:hAnsi="Arial" w:eastAsia="Times New Roman" w:cs="Arial"/>
                <w:sz w:val="20"/>
                <w:szCs w:val="20"/>
                <w:lang w:val="en-US" w:eastAsia="en-GB"/>
              </w:rPr>
            </w:pPr>
            <w:r w:rsidRPr="00B909B4">
              <w:rPr>
                <w:rFonts w:ascii="Arial" w:hAnsi="Arial" w:eastAsia="Times New Roman" w:cs="Arial"/>
                <w:sz w:val="20"/>
                <w:szCs w:val="20"/>
                <w:lang w:val="en-US" w:eastAsia="en-GB"/>
              </w:rPr>
              <w:t>ID: 86720</w:t>
            </w:r>
          </w:p>
          <w:p w:rsidRPr="00B909B4" w:rsidR="00226B9B" w:rsidP="004E28DA" w:rsidRDefault="00A942C5" w14:paraId="306D4D87" w14:textId="4C8380AF">
            <w:pPr>
              <w:spacing w:before="100" w:beforeAutospacing="1" w:after="100" w:afterAutospacing="1"/>
              <w:rPr>
                <w:rFonts w:ascii="Arial" w:hAnsi="Arial" w:cs="Arial"/>
                <w:b/>
                <w:bCs/>
                <w:sz w:val="20"/>
                <w:szCs w:val="20"/>
                <w:lang w:val="en-US"/>
              </w:rPr>
            </w:pPr>
            <w:r w:rsidRPr="00B909B4">
              <w:rPr>
                <w:rFonts w:ascii="Arial" w:hAnsi="Arial" w:cs="Arial"/>
                <w:b/>
                <w:bCs/>
                <w:sz w:val="20"/>
                <w:szCs w:val="20"/>
                <w:lang w:val="en-US"/>
              </w:rPr>
              <w:t xml:space="preserve"> </w:t>
            </w:r>
            <w:r w:rsidRPr="00B909B4" w:rsidR="00226B9B">
              <w:rPr>
                <w:rFonts w:ascii="Arial" w:hAnsi="Arial" w:cs="Arial"/>
                <w:b/>
                <w:bCs/>
                <w:noProof/>
                <w:sz w:val="20"/>
                <w:szCs w:val="20"/>
                <w:lang w:val="de-DE" w:eastAsia="de-DE"/>
              </w:rPr>
              <w:drawing>
                <wp:inline distT="0" distB="0" distL="0" distR="0" wp14:anchorId="5B57B883" wp14:editId="4F4E6D94">
                  <wp:extent cx="2010056" cy="1524213"/>
                  <wp:effectExtent l="0" t="0" r="952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10056" cy="1524213"/>
                          </a:xfrm>
                          <a:prstGeom prst="rect">
                            <a:avLst/>
                          </a:prstGeom>
                        </pic:spPr>
                      </pic:pic>
                    </a:graphicData>
                  </a:graphic>
                </wp:inline>
              </w:drawing>
            </w:r>
          </w:p>
          <w:p w:rsidRPr="00B909B4" w:rsidR="00A942C5" w:rsidP="004E28DA" w:rsidRDefault="00560417" w14:paraId="6BEC8673" w14:textId="554DD710">
            <w:pPr>
              <w:spacing w:before="100" w:beforeAutospacing="1" w:after="100" w:afterAutospacing="1"/>
              <w:rPr>
                <w:rFonts w:ascii="Arial" w:hAnsi="Arial" w:cs="Arial"/>
                <w:sz w:val="20"/>
                <w:szCs w:val="20"/>
                <w:lang w:val="en-US"/>
              </w:rPr>
            </w:pPr>
            <w:r w:rsidRPr="00B909B4">
              <w:rPr>
                <w:rFonts w:ascii="Arial" w:hAnsi="Arial" w:cs="Arial"/>
                <w:sz w:val="20"/>
                <w:szCs w:val="20"/>
                <w:lang w:val="en-US"/>
              </w:rPr>
              <w:t>ID: 98733</w:t>
            </w:r>
          </w:p>
          <w:p w:rsidRPr="00B909B4" w:rsidR="00226B9B" w:rsidP="00226B9B" w:rsidRDefault="00226B9B" w14:paraId="777BC1E5" w14:textId="1D9C0B2A">
            <w:p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noProof/>
                <w:sz w:val="20"/>
                <w:szCs w:val="20"/>
                <w:lang w:val="de-DE" w:eastAsia="de-DE"/>
              </w:rPr>
              <w:drawing>
                <wp:inline distT="0" distB="0" distL="0" distR="0" wp14:anchorId="2C9E824A" wp14:editId="57F92E8B">
                  <wp:extent cx="1981477" cy="1981477"/>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981477" cy="1981477"/>
                          </a:xfrm>
                          <a:prstGeom prst="rect">
                            <a:avLst/>
                          </a:prstGeom>
                        </pic:spPr>
                      </pic:pic>
                    </a:graphicData>
                  </a:graphic>
                </wp:inline>
              </w:drawing>
            </w:r>
            <w:r w:rsidRPr="00B909B4">
              <w:rPr>
                <w:rFonts w:ascii="Arial" w:hAnsi="Arial" w:eastAsia="Times New Roman" w:cs="Arial"/>
                <w:sz w:val="20"/>
                <w:szCs w:val="20"/>
                <w:lang w:val="de-DE" w:eastAsia="en-GB"/>
              </w:rPr>
              <w:br/>
            </w:r>
            <w:r w:rsidRPr="00B909B4" w:rsidR="00560417">
              <w:rPr>
                <w:rFonts w:ascii="Arial" w:hAnsi="Arial" w:eastAsia="Times New Roman" w:cs="Arial"/>
                <w:sz w:val="20"/>
                <w:szCs w:val="20"/>
                <w:lang w:val="de-DE" w:eastAsia="en-GB"/>
              </w:rPr>
              <w:t>ID: 92655</w:t>
            </w:r>
          </w:p>
          <w:p w:rsidRPr="00B909B4" w:rsidR="00226B9B" w:rsidP="00226B9B" w:rsidRDefault="00226B9B" w14:paraId="0B339E90" w14:textId="77777777">
            <w:p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noProof/>
                <w:sz w:val="20"/>
                <w:szCs w:val="20"/>
                <w:lang w:val="de-DE" w:eastAsia="de-DE"/>
              </w:rPr>
              <w:lastRenderedPageBreak/>
              <w:drawing>
                <wp:inline distT="0" distB="0" distL="0" distR="0" wp14:anchorId="2A270913" wp14:editId="3693E16A">
                  <wp:extent cx="2067213" cy="2000529"/>
                  <wp:effectExtent l="0" t="0" r="952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67213" cy="2000529"/>
                          </a:xfrm>
                          <a:prstGeom prst="rect">
                            <a:avLst/>
                          </a:prstGeom>
                        </pic:spPr>
                      </pic:pic>
                    </a:graphicData>
                  </a:graphic>
                </wp:inline>
              </w:drawing>
            </w:r>
          </w:p>
          <w:p w:rsidRPr="00B909B4" w:rsidR="00A942C5" w:rsidP="00226B9B" w:rsidRDefault="00560417" w14:paraId="2FD0FF8D" w14:textId="7A06D267">
            <w:p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ID: 92721</w:t>
            </w:r>
          </w:p>
        </w:tc>
        <w:tc>
          <w:tcPr>
            <w:tcW w:w="3796" w:type="dxa"/>
            <w:tcMar/>
          </w:tcPr>
          <w:p w:rsidRPr="00B909B4" w:rsidR="00226B9B" w:rsidP="00986DD4" w:rsidRDefault="00226B9B" w14:paraId="5945149B" w14:textId="7E660BBF">
            <w:pPr>
              <w:spacing w:before="100" w:beforeAutospacing="1" w:after="100" w:afterAutospacing="1"/>
              <w:rPr>
                <w:rFonts w:ascii="Arial" w:hAnsi="Arial" w:cs="Arial"/>
                <w:b/>
                <w:bCs/>
                <w:sz w:val="20"/>
                <w:szCs w:val="20"/>
                <w:lang w:val="de-DE"/>
              </w:rPr>
            </w:pPr>
            <w:r w:rsidRPr="00B909B4">
              <w:rPr>
                <w:rFonts w:ascii="Arial" w:hAnsi="Arial" w:cs="Arial"/>
                <w:b/>
                <w:bCs/>
                <w:sz w:val="20"/>
                <w:szCs w:val="20"/>
                <w:lang w:val="de-DE"/>
              </w:rPr>
              <w:lastRenderedPageBreak/>
              <w:t>Copy Features</w:t>
            </w:r>
          </w:p>
          <w:p w:rsidRPr="00B909B4" w:rsidR="00226B9B" w:rsidP="00986DD4" w:rsidRDefault="00226B9B" w14:paraId="06E605E0" w14:textId="53FE599F">
            <w:pPr>
              <w:spacing w:before="100" w:beforeAutospacing="1" w:after="100" w:afterAutospacing="1"/>
              <w:rPr>
                <w:rFonts w:ascii="Arial" w:hAnsi="Arial" w:cs="Arial"/>
                <w:b/>
                <w:bCs/>
                <w:sz w:val="20"/>
                <w:szCs w:val="20"/>
                <w:lang w:val="de-DE"/>
              </w:rPr>
            </w:pPr>
          </w:p>
          <w:p w:rsidRPr="00B909B4" w:rsidR="00226B9B" w:rsidP="00986DD4" w:rsidRDefault="00226B9B" w14:paraId="34E1B882" w14:textId="4D196901">
            <w:pPr>
              <w:spacing w:before="100" w:beforeAutospacing="1" w:after="100" w:afterAutospacing="1"/>
              <w:rPr>
                <w:rFonts w:ascii="Arial" w:hAnsi="Arial" w:cs="Arial"/>
                <w:b/>
                <w:bCs/>
                <w:sz w:val="20"/>
                <w:szCs w:val="20"/>
                <w:lang w:val="de-DE"/>
              </w:rPr>
            </w:pPr>
          </w:p>
          <w:p w:rsidRPr="00B909B4" w:rsidR="00226B9B" w:rsidP="00986DD4" w:rsidRDefault="00226B9B" w14:paraId="62DE3A2E" w14:textId="026AE95B">
            <w:pPr>
              <w:spacing w:before="100" w:beforeAutospacing="1" w:after="100" w:afterAutospacing="1"/>
              <w:rPr>
                <w:rFonts w:ascii="Arial" w:hAnsi="Arial" w:cs="Arial"/>
                <w:b/>
                <w:bCs/>
                <w:sz w:val="20"/>
                <w:szCs w:val="20"/>
                <w:lang w:val="de-DE"/>
              </w:rPr>
            </w:pPr>
          </w:p>
          <w:p w:rsidRPr="00B909B4" w:rsidR="00226B9B" w:rsidP="00986DD4" w:rsidRDefault="00226B9B" w14:paraId="5A86F816" w14:textId="06E84E66">
            <w:pPr>
              <w:spacing w:before="100" w:beforeAutospacing="1" w:after="100" w:afterAutospacing="1"/>
              <w:rPr>
                <w:rFonts w:ascii="Arial" w:hAnsi="Arial" w:cs="Arial"/>
                <w:b/>
                <w:bCs/>
                <w:sz w:val="20"/>
                <w:szCs w:val="20"/>
                <w:lang w:val="de-DE"/>
              </w:rPr>
            </w:pPr>
          </w:p>
          <w:p w:rsidRPr="00B909B4" w:rsidR="00226B9B" w:rsidP="00986DD4" w:rsidRDefault="00226B9B" w14:paraId="1914407A" w14:textId="38FA3C3F">
            <w:pPr>
              <w:spacing w:before="100" w:beforeAutospacing="1" w:after="100" w:afterAutospacing="1"/>
              <w:rPr>
                <w:rFonts w:ascii="Arial" w:hAnsi="Arial" w:cs="Arial"/>
                <w:b/>
                <w:bCs/>
                <w:sz w:val="20"/>
                <w:szCs w:val="20"/>
                <w:lang w:val="de-DE"/>
              </w:rPr>
            </w:pPr>
          </w:p>
          <w:p w:rsidRPr="00B909B4" w:rsidR="00226B9B" w:rsidP="00986DD4" w:rsidRDefault="00226B9B" w14:paraId="72E61201" w14:textId="7F4D9763">
            <w:pPr>
              <w:spacing w:before="100" w:beforeAutospacing="1" w:after="100" w:afterAutospacing="1"/>
              <w:rPr>
                <w:rFonts w:ascii="Arial" w:hAnsi="Arial" w:cs="Arial"/>
                <w:b/>
                <w:bCs/>
                <w:sz w:val="20"/>
                <w:szCs w:val="20"/>
                <w:lang w:val="de-DE"/>
              </w:rPr>
            </w:pPr>
          </w:p>
          <w:p w:rsidRPr="00B909B4" w:rsidR="00226B9B" w:rsidP="00986DD4" w:rsidRDefault="00226B9B" w14:paraId="5EB5A7E0" w14:textId="3A04D876">
            <w:pPr>
              <w:spacing w:before="100" w:beforeAutospacing="1" w:after="100" w:afterAutospacing="1"/>
              <w:rPr>
                <w:rFonts w:ascii="Arial" w:hAnsi="Arial" w:cs="Arial"/>
                <w:b/>
                <w:bCs/>
                <w:sz w:val="20"/>
                <w:szCs w:val="20"/>
                <w:lang w:val="de-DE"/>
              </w:rPr>
            </w:pPr>
          </w:p>
          <w:p w:rsidRPr="00B909B4" w:rsidR="00226B9B" w:rsidP="00986DD4" w:rsidRDefault="00226B9B" w14:paraId="2234E8F2" w14:textId="46D49229">
            <w:pPr>
              <w:spacing w:before="100" w:beforeAutospacing="1" w:after="100" w:afterAutospacing="1"/>
              <w:rPr>
                <w:rFonts w:ascii="Arial" w:hAnsi="Arial" w:cs="Arial"/>
                <w:b/>
                <w:bCs/>
                <w:sz w:val="20"/>
                <w:szCs w:val="20"/>
                <w:lang w:val="de-DE"/>
              </w:rPr>
            </w:pPr>
          </w:p>
          <w:p w:rsidRPr="00B909B4" w:rsidR="00226B9B" w:rsidP="00986DD4" w:rsidRDefault="00226B9B" w14:paraId="63F80EF3" w14:textId="3E627B3C">
            <w:pPr>
              <w:spacing w:before="100" w:beforeAutospacing="1" w:after="100" w:afterAutospacing="1"/>
              <w:rPr>
                <w:rFonts w:ascii="Arial" w:hAnsi="Arial" w:cs="Arial"/>
                <w:b/>
                <w:bCs/>
                <w:sz w:val="20"/>
                <w:szCs w:val="20"/>
                <w:lang w:val="de-DE"/>
              </w:rPr>
            </w:pPr>
          </w:p>
          <w:p w:rsidRPr="00B909B4" w:rsidR="00226B9B" w:rsidP="00986DD4" w:rsidRDefault="00226B9B" w14:paraId="631E8968" w14:textId="258A481B">
            <w:pPr>
              <w:spacing w:before="100" w:beforeAutospacing="1" w:after="100" w:afterAutospacing="1"/>
              <w:rPr>
                <w:rFonts w:ascii="Arial" w:hAnsi="Arial" w:cs="Arial"/>
                <w:b/>
                <w:bCs/>
                <w:sz w:val="20"/>
                <w:szCs w:val="20"/>
                <w:lang w:val="de-DE"/>
              </w:rPr>
            </w:pPr>
          </w:p>
          <w:p w:rsidRPr="00B909B4" w:rsidR="00226B9B" w:rsidP="00986DD4" w:rsidRDefault="00226B9B" w14:paraId="44FCE7CF" w14:textId="77777777">
            <w:pPr>
              <w:spacing w:before="100" w:beforeAutospacing="1" w:after="100" w:afterAutospacing="1"/>
              <w:rPr>
                <w:rFonts w:ascii="Arial" w:hAnsi="Arial" w:cs="Arial"/>
                <w:b/>
                <w:bCs/>
                <w:sz w:val="20"/>
                <w:szCs w:val="20"/>
                <w:lang w:val="de-DE"/>
              </w:rPr>
            </w:pPr>
          </w:p>
          <w:p w:rsidRPr="00B909B4" w:rsidR="00226B9B" w:rsidP="00986DD4" w:rsidRDefault="00226B9B" w14:paraId="433AE734" w14:textId="316EC9BB">
            <w:pPr>
              <w:spacing w:before="100" w:beforeAutospacing="1" w:after="100" w:afterAutospacing="1"/>
              <w:rPr>
                <w:rFonts w:ascii="Arial" w:hAnsi="Arial" w:cs="Arial"/>
                <w:b/>
                <w:bCs/>
                <w:sz w:val="20"/>
                <w:szCs w:val="20"/>
                <w:lang w:val="de-DE"/>
              </w:rPr>
            </w:pPr>
          </w:p>
          <w:p w:rsidRPr="00B909B4" w:rsidR="00226B9B" w:rsidP="00986DD4" w:rsidRDefault="00226B9B" w14:paraId="7245FC10" w14:textId="26A41776">
            <w:pPr>
              <w:spacing w:before="100" w:beforeAutospacing="1" w:after="100" w:afterAutospacing="1"/>
              <w:rPr>
                <w:rFonts w:ascii="Arial" w:hAnsi="Arial" w:cs="Arial"/>
                <w:b/>
                <w:bCs/>
                <w:sz w:val="20"/>
                <w:szCs w:val="20"/>
                <w:lang w:val="de-DE"/>
              </w:rPr>
            </w:pPr>
          </w:p>
          <w:p w:rsidRPr="00B909B4" w:rsidR="00226B9B" w:rsidP="00986DD4" w:rsidRDefault="00226B9B" w14:paraId="5712055C" w14:textId="77777777">
            <w:pPr>
              <w:spacing w:before="100" w:beforeAutospacing="1" w:after="100" w:afterAutospacing="1"/>
              <w:rPr>
                <w:rFonts w:ascii="Arial" w:hAnsi="Arial" w:eastAsia="Times New Roman" w:cs="Arial"/>
                <w:b/>
                <w:bCs/>
                <w:sz w:val="20"/>
                <w:szCs w:val="20"/>
                <w:lang w:val="de-DE" w:eastAsia="en-GB"/>
              </w:rPr>
            </w:pPr>
          </w:p>
          <w:p w:rsidRPr="00B909B4" w:rsidR="00226B9B" w:rsidP="00986DD4" w:rsidRDefault="00226B9B" w14:paraId="3B05E997" w14:textId="7D551A4F">
            <w:pPr>
              <w:spacing w:before="100" w:beforeAutospacing="1" w:after="100" w:afterAutospacing="1"/>
              <w:rPr>
                <w:rFonts w:ascii="Arial" w:hAnsi="Arial" w:eastAsia="Times New Roman" w:cs="Arial"/>
                <w:sz w:val="20"/>
                <w:szCs w:val="20"/>
                <w:lang w:val="de-DE" w:eastAsia="en-GB"/>
              </w:rPr>
            </w:pPr>
          </w:p>
          <w:p w:rsidRPr="00B909B4" w:rsidR="00226B9B" w:rsidP="00986DD4" w:rsidRDefault="00226B9B" w14:paraId="45966F6F" w14:textId="77777777">
            <w:pPr>
              <w:spacing w:before="100" w:beforeAutospacing="1" w:after="100" w:afterAutospacing="1"/>
              <w:rPr>
                <w:rFonts w:ascii="Arial" w:hAnsi="Arial" w:eastAsia="Times New Roman" w:cs="Arial"/>
                <w:sz w:val="20"/>
                <w:szCs w:val="20"/>
                <w:lang w:val="de-DE" w:eastAsia="en-GB"/>
              </w:rPr>
            </w:pPr>
          </w:p>
          <w:p w:rsidRPr="00B909B4" w:rsidR="00226B9B" w:rsidP="00986DD4" w:rsidRDefault="00226B9B" w14:paraId="378AEF6D" w14:textId="77777777">
            <w:pPr>
              <w:spacing w:before="100" w:beforeAutospacing="1" w:after="100" w:afterAutospacing="1"/>
              <w:rPr>
                <w:rFonts w:ascii="Arial" w:hAnsi="Arial" w:eastAsia="Times New Roman" w:cs="Arial"/>
                <w:sz w:val="20"/>
                <w:szCs w:val="20"/>
                <w:lang w:val="de-DE" w:eastAsia="en-GB"/>
              </w:rPr>
            </w:pPr>
          </w:p>
          <w:p w:rsidRPr="00B909B4" w:rsidR="00226B9B" w:rsidP="00986DD4" w:rsidRDefault="00226B9B" w14:paraId="47E163E1" w14:textId="77777777">
            <w:pPr>
              <w:spacing w:before="100" w:beforeAutospacing="1" w:after="100" w:afterAutospacing="1"/>
              <w:rPr>
                <w:rFonts w:ascii="Arial" w:hAnsi="Arial" w:eastAsia="Times New Roman" w:cs="Arial"/>
                <w:sz w:val="20"/>
                <w:szCs w:val="20"/>
                <w:lang w:val="de-DE" w:eastAsia="en-GB"/>
              </w:rPr>
            </w:pPr>
          </w:p>
          <w:p w:rsidRPr="00B909B4" w:rsidR="00226B9B" w:rsidP="00986DD4" w:rsidRDefault="00226B9B" w14:paraId="16EF2F75" w14:textId="77777777">
            <w:pPr>
              <w:spacing w:before="100" w:beforeAutospacing="1" w:after="100" w:afterAutospacing="1"/>
              <w:rPr>
                <w:rFonts w:ascii="Arial" w:hAnsi="Arial" w:eastAsia="Times New Roman" w:cs="Arial"/>
                <w:sz w:val="20"/>
                <w:szCs w:val="20"/>
                <w:lang w:val="de-DE" w:eastAsia="en-GB"/>
              </w:rPr>
            </w:pPr>
          </w:p>
          <w:p w:rsidRPr="00B909B4" w:rsidR="00226B9B" w:rsidP="00986DD4" w:rsidRDefault="00226B9B" w14:paraId="0BB0D1CB" w14:textId="64903EB9">
            <w:pPr>
              <w:spacing w:before="100" w:beforeAutospacing="1" w:after="100" w:afterAutospacing="1"/>
              <w:rPr>
                <w:rFonts w:ascii="Arial" w:hAnsi="Arial" w:eastAsia="Times New Roman" w:cs="Arial"/>
                <w:sz w:val="20"/>
                <w:szCs w:val="20"/>
                <w:lang w:val="de-DE" w:eastAsia="en-GB"/>
              </w:rPr>
            </w:pPr>
          </w:p>
          <w:p w:rsidRPr="00B909B4" w:rsidR="00226B9B" w:rsidP="00986DD4" w:rsidRDefault="00226B9B" w14:paraId="21A203B6" w14:textId="02F4F8A5">
            <w:pPr>
              <w:spacing w:before="100" w:beforeAutospacing="1" w:after="100" w:afterAutospacing="1"/>
              <w:rPr>
                <w:rFonts w:ascii="Arial" w:hAnsi="Arial" w:eastAsia="Times New Roman" w:cs="Arial"/>
                <w:sz w:val="20"/>
                <w:szCs w:val="20"/>
                <w:lang w:val="de-DE" w:eastAsia="en-GB"/>
              </w:rPr>
            </w:pPr>
          </w:p>
        </w:tc>
        <w:tc>
          <w:tcPr>
            <w:tcW w:w="14815" w:type="dxa"/>
            <w:tcMar/>
          </w:tcPr>
          <w:p w:rsidRPr="00B909B4" w:rsidR="00226B9B" w:rsidP="00BC4C8B" w:rsidRDefault="00226B9B" w14:paraId="6E25D0E0" w14:textId="77777777">
            <w:pPr>
              <w:rPr>
                <w:rFonts w:ascii="Arial" w:hAnsi="Arial" w:cs="Arial"/>
                <w:sz w:val="20"/>
                <w:szCs w:val="20"/>
                <w:lang w:val="de-DE"/>
              </w:rPr>
            </w:pPr>
            <w:r w:rsidRPr="00B909B4">
              <w:rPr>
                <w:rFonts w:ascii="Arial" w:hAnsi="Arial" w:cs="Arial"/>
                <w:sz w:val="20"/>
                <w:szCs w:val="20"/>
                <w:lang w:val="de-DE"/>
              </w:rPr>
              <w:t>SELECT II</w:t>
            </w:r>
          </w:p>
          <w:p w:rsidRPr="00B909B4" w:rsidR="00226B9B" w:rsidP="00BC4C8B" w:rsidRDefault="00226B9B" w14:paraId="3BCB16CA" w14:textId="77777777">
            <w:pPr>
              <w:rPr>
                <w:rFonts w:ascii="Arial" w:hAnsi="Arial" w:cs="Arial"/>
                <w:sz w:val="20"/>
                <w:szCs w:val="20"/>
                <w:lang w:val="de-DE"/>
              </w:rPr>
            </w:pPr>
            <w:r w:rsidRPr="00B909B4">
              <w:rPr>
                <w:rFonts w:ascii="Arial" w:hAnsi="Arial" w:cs="Arial"/>
                <w:sz w:val="20"/>
                <w:szCs w:val="20"/>
                <w:lang w:val="de-DE"/>
              </w:rPr>
              <w:t>Das Abfallsystem für Schränke mit losen Fronten:</w:t>
            </w:r>
          </w:p>
          <w:p w:rsidRPr="00B909B4" w:rsidR="00226B9B" w:rsidP="00BC4C8B" w:rsidRDefault="00226B9B" w14:paraId="79360F22" w14:textId="77777777">
            <w:pPr>
              <w:rPr>
                <w:rFonts w:ascii="Arial" w:hAnsi="Arial" w:cs="Arial"/>
                <w:sz w:val="20"/>
                <w:szCs w:val="20"/>
                <w:lang w:val="de-DE"/>
              </w:rPr>
            </w:pPr>
          </w:p>
          <w:p w:rsidRPr="00B909B4" w:rsidR="00226B9B" w:rsidP="000804B3" w:rsidRDefault="00226B9B" w14:paraId="35044A5C" w14:textId="6D1A86E9">
            <w:pPr>
              <w:numPr>
                <w:ilvl w:val="0"/>
                <w:numId w:val="40"/>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Komplette Raumnutzung des Spülenunterschranks dank maßlich abgestimmter Lösungen, im Einklang mit Spüle und Armatur</w:t>
            </w:r>
          </w:p>
          <w:p w:rsidRPr="00B909B4" w:rsidR="00226B9B" w:rsidP="000804B3" w:rsidRDefault="00226B9B" w14:paraId="00A57A07"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Breite Modellpalette für die gängigsten Schrankmaße</w:t>
            </w:r>
          </w:p>
          <w:p w:rsidRPr="00B909B4" w:rsidR="00226B9B" w:rsidP="000804B3" w:rsidRDefault="00226B9B" w14:paraId="67470069"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(Flexible Universalboxen in der Organisationsschublade sorgen für noch mehr Ordnung)</w:t>
            </w:r>
            <w:r w:rsidRPr="00B909B4">
              <w:rPr>
                <w:rFonts w:ascii="Arial" w:hAnsi="Arial" w:eastAsia="Times New Roman" w:cs="Arial"/>
                <w:sz w:val="20"/>
                <w:szCs w:val="20"/>
                <w:lang w:val="de-DE" w:eastAsia="en-GB"/>
              </w:rPr>
              <w:br/>
            </w:r>
            <w:r w:rsidRPr="00B909B4">
              <w:rPr>
                <w:rFonts w:ascii="Arial" w:hAnsi="Arial" w:eastAsia="Times New Roman" w:cs="Arial"/>
                <w:sz w:val="20"/>
                <w:szCs w:val="20"/>
                <w:lang w:val="de-DE" w:eastAsia="en-GB"/>
              </w:rPr>
              <w:t>-&gt; nicht für alle Modelle</w:t>
            </w:r>
          </w:p>
          <w:p w:rsidRPr="00B909B4" w:rsidR="00226B9B" w:rsidP="000804B3" w:rsidRDefault="00226B9B" w14:paraId="29E799E2"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Vielfältige und verschiedene Abfalltrennmöglichkeiten durch flexible Eimerkombinationen​</w:t>
            </w:r>
          </w:p>
          <w:p w:rsidRPr="00B909B4" w:rsidR="00226B9B" w:rsidP="000804B3" w:rsidRDefault="00226B9B" w14:paraId="35073AF5"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Einfache Montage ohne Messen, Anzeichnen oder Vorbohren​</w:t>
            </w:r>
          </w:p>
          <w:p w:rsidRPr="00B909B4" w:rsidR="00226B9B" w:rsidP="000804B3" w:rsidRDefault="00226B9B" w14:paraId="716DAA42"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Optional erhältliches Zubehör ergänzt das System zu einer individuellen Lösung</w:t>
            </w:r>
          </w:p>
          <w:p w:rsidRPr="00B909B4" w:rsidR="00226B9B" w:rsidP="000804B3" w:rsidRDefault="00226B9B" w14:paraId="17299D57" w14:textId="77777777">
            <w:pPr>
              <w:numPr>
                <w:ilvl w:val="0"/>
                <w:numId w:val="40"/>
              </w:numPr>
              <w:spacing w:before="100" w:beforeAutospacing="1" w:after="100" w:afterAutospacing="1"/>
              <w:rPr>
                <w:rFonts w:ascii="Arial" w:hAnsi="Arial" w:eastAsia="Times New Roman" w:cs="Arial"/>
                <w:sz w:val="20"/>
                <w:szCs w:val="20"/>
                <w:lang w:eastAsia="en-GB"/>
              </w:rPr>
            </w:pPr>
            <w:r w:rsidRPr="00B909B4">
              <w:rPr>
                <w:rFonts w:ascii="Arial" w:hAnsi="Arial" w:eastAsia="Times New Roman" w:cs="Arial"/>
                <w:sz w:val="20"/>
                <w:szCs w:val="20"/>
                <w:lang w:eastAsia="en-GB"/>
              </w:rPr>
              <w:t>Modernes Design mit hochwertigem Aluminium</w:t>
            </w:r>
          </w:p>
          <w:p w:rsidRPr="00B909B4" w:rsidR="00226B9B" w:rsidP="000804B3" w:rsidRDefault="00226B9B" w14:paraId="3285D3B8"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Leichte Reinigbarkeit aller Teile dank großer und glatter Flächen</w:t>
            </w:r>
          </w:p>
          <w:p w:rsidRPr="00B909B4" w:rsidR="00226B9B" w:rsidP="00BC4C8B" w:rsidRDefault="00226B9B" w14:paraId="203F1A47" w14:textId="581EEA03">
            <w:pPr>
              <w:rPr>
                <w:rFonts w:ascii="Arial" w:hAnsi="Arial" w:cs="Arial"/>
                <w:sz w:val="20"/>
                <w:szCs w:val="20"/>
                <w:lang w:val="de-DE"/>
              </w:rPr>
            </w:pPr>
          </w:p>
          <w:p w:rsidRPr="00B909B4" w:rsidR="00226B9B" w:rsidP="00BC4C8B" w:rsidRDefault="00226B9B" w14:paraId="2FDFCD2B" w14:textId="77777777">
            <w:pPr>
              <w:rPr>
                <w:rFonts w:ascii="Arial" w:hAnsi="Arial" w:cs="Arial"/>
                <w:sz w:val="20"/>
                <w:szCs w:val="20"/>
                <w:lang w:val="de-DE"/>
              </w:rPr>
            </w:pPr>
          </w:p>
          <w:p w:rsidRPr="00B909B4" w:rsidR="00226B9B" w:rsidP="00BC4C8B" w:rsidRDefault="00226B9B" w14:paraId="37CEA704" w14:textId="77777777">
            <w:pPr>
              <w:rPr>
                <w:rFonts w:ascii="Arial" w:hAnsi="Arial" w:cs="Arial"/>
                <w:sz w:val="20"/>
                <w:szCs w:val="20"/>
                <w:lang w:val="de-DE"/>
              </w:rPr>
            </w:pPr>
            <w:r w:rsidRPr="00B909B4">
              <w:rPr>
                <w:rFonts w:ascii="Arial" w:hAnsi="Arial" w:cs="Arial"/>
                <w:sz w:val="20"/>
                <w:szCs w:val="20"/>
                <w:lang w:val="de-DE"/>
              </w:rPr>
              <w:t>FLEXON II</w:t>
            </w:r>
          </w:p>
          <w:p w:rsidRPr="00B909B4" w:rsidR="00226B9B" w:rsidP="00BC4C8B" w:rsidRDefault="00226B9B" w14:paraId="0DEA075E" w14:textId="77777777">
            <w:pPr>
              <w:rPr>
                <w:rFonts w:ascii="Arial" w:hAnsi="Arial" w:cs="Arial"/>
                <w:sz w:val="20"/>
                <w:szCs w:val="20"/>
                <w:lang w:val="de-DE"/>
              </w:rPr>
            </w:pPr>
            <w:r w:rsidRPr="00B909B4">
              <w:rPr>
                <w:rFonts w:ascii="Arial" w:hAnsi="Arial" w:cs="Arial"/>
                <w:sz w:val="20"/>
                <w:szCs w:val="20"/>
                <w:lang w:val="de-DE"/>
              </w:rPr>
              <w:t>Perfekte Trennung für Auszugschränke:</w:t>
            </w:r>
          </w:p>
          <w:p w:rsidRPr="00B909B4" w:rsidR="00226B9B" w:rsidP="00BC4C8B" w:rsidRDefault="00226B9B" w14:paraId="66295C7D" w14:textId="77777777">
            <w:pPr>
              <w:rPr>
                <w:rFonts w:ascii="Arial" w:hAnsi="Arial" w:cs="Arial"/>
                <w:sz w:val="20"/>
                <w:szCs w:val="20"/>
                <w:lang w:val="de-DE"/>
              </w:rPr>
            </w:pPr>
          </w:p>
          <w:p w:rsidRPr="00B909B4" w:rsidR="00226B9B" w:rsidP="000804B3" w:rsidRDefault="00226B9B" w14:paraId="68E97D60"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Vielfältige Möglichkeiten zur Abfalltrennung und Aufbewahrung dank flexibler Eimerkombinationen​</w:t>
            </w:r>
          </w:p>
          <w:p w:rsidRPr="00B909B4" w:rsidR="00226B9B" w:rsidP="000804B3" w:rsidRDefault="00226B9B" w14:paraId="607BB513"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Hohe Stabilität und Hygiene durch Rahmenlösung mit hängenden Eimern​</w:t>
            </w:r>
          </w:p>
          <w:p w:rsidRPr="00B909B4" w:rsidR="00226B9B" w:rsidP="000804B3" w:rsidRDefault="00226B9B" w14:paraId="04DE74A5"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Einfache Montage ohne Anzeichnen oder Vorbohren​</w:t>
            </w:r>
          </w:p>
          <w:p w:rsidRPr="00B909B4" w:rsidR="00226B9B" w:rsidP="000804B3" w:rsidRDefault="00226B9B" w14:paraId="652D9024"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Der mitgelieferte ausziehbare Systemdeckel kann als praktischer Aufbewahrungsbereich verwendet werden.​</w:t>
            </w:r>
          </w:p>
          <w:p w:rsidRPr="00B909B4" w:rsidR="00226B9B" w:rsidP="000804B3" w:rsidRDefault="00226B9B" w14:paraId="1FFFA9BE"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Modernes Design mit hochwertigem Aluminium​</w:t>
            </w:r>
          </w:p>
          <w:p w:rsidRPr="00B909B4" w:rsidR="00226B9B" w:rsidP="000804B3" w:rsidRDefault="00226B9B" w14:paraId="2E1FB0BF"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Leichte Reinigbarkeit aller Teile dank großer und glatter Flächen​</w:t>
            </w:r>
          </w:p>
          <w:p w:rsidRPr="00B909B4" w:rsidR="00226B9B" w:rsidP="000804B3" w:rsidRDefault="00226B9B" w14:paraId="10CC573F"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Optional erhältliches Zubehör ergänzt das System zu einer individuellen Lösung</w:t>
            </w:r>
          </w:p>
          <w:p w:rsidRPr="00B909B4" w:rsidR="00226B9B" w:rsidP="00BC4C8B" w:rsidRDefault="00226B9B" w14:paraId="572A3DD2" w14:textId="77777777">
            <w:pPr>
              <w:rPr>
                <w:rFonts w:ascii="Arial" w:hAnsi="Arial" w:cs="Arial"/>
                <w:sz w:val="20"/>
                <w:szCs w:val="20"/>
                <w:lang w:val="de-DE"/>
              </w:rPr>
            </w:pPr>
          </w:p>
          <w:p w:rsidRPr="00B909B4" w:rsidR="00226B9B" w:rsidP="00BC4C8B" w:rsidRDefault="00226B9B" w14:paraId="0A9284B9" w14:textId="77777777">
            <w:pPr>
              <w:rPr>
                <w:rFonts w:ascii="Arial" w:hAnsi="Arial" w:cs="Arial"/>
                <w:sz w:val="20"/>
                <w:szCs w:val="20"/>
                <w:lang w:val="de-DE"/>
              </w:rPr>
            </w:pPr>
          </w:p>
          <w:p w:rsidRPr="00B909B4" w:rsidR="00226B9B" w:rsidP="00BC4C8B" w:rsidRDefault="00226B9B" w14:paraId="31FA621C" w14:textId="77777777">
            <w:pPr>
              <w:rPr>
                <w:rFonts w:ascii="Arial" w:hAnsi="Arial" w:cs="Arial"/>
                <w:sz w:val="20"/>
                <w:szCs w:val="20"/>
                <w:lang w:val="de-DE"/>
              </w:rPr>
            </w:pPr>
          </w:p>
          <w:p w:rsidRPr="00B909B4" w:rsidR="00226B9B" w:rsidP="00BC4C8B" w:rsidRDefault="00226B9B" w14:paraId="6D9288C9" w14:textId="77777777">
            <w:pPr>
              <w:rPr>
                <w:rFonts w:ascii="Arial" w:hAnsi="Arial" w:cs="Arial"/>
                <w:sz w:val="20"/>
                <w:szCs w:val="20"/>
                <w:lang w:val="de-DE"/>
              </w:rPr>
            </w:pPr>
          </w:p>
          <w:p w:rsidRPr="00B909B4" w:rsidR="00226B9B" w:rsidP="00BC4C8B" w:rsidRDefault="00226B9B" w14:paraId="29968533" w14:textId="77777777">
            <w:pPr>
              <w:rPr>
                <w:rFonts w:ascii="Arial" w:hAnsi="Arial" w:cs="Arial"/>
                <w:sz w:val="20"/>
                <w:szCs w:val="20"/>
                <w:lang w:val="de-DE"/>
              </w:rPr>
            </w:pPr>
          </w:p>
          <w:p w:rsidRPr="00B909B4" w:rsidR="00226B9B" w:rsidP="00BC4C8B" w:rsidRDefault="00226B9B" w14:paraId="0E80CAE0" w14:textId="77777777">
            <w:pPr>
              <w:rPr>
                <w:rFonts w:ascii="Arial" w:hAnsi="Arial" w:cs="Arial"/>
                <w:sz w:val="20"/>
                <w:szCs w:val="20"/>
                <w:lang w:val="de-DE"/>
              </w:rPr>
            </w:pPr>
            <w:r w:rsidRPr="00B909B4">
              <w:rPr>
                <w:rFonts w:ascii="Arial" w:hAnsi="Arial" w:cs="Arial"/>
                <w:sz w:val="20"/>
                <w:szCs w:val="20"/>
                <w:lang w:val="de-DE"/>
              </w:rPr>
              <w:t>FLEXON II Low</w:t>
            </w:r>
          </w:p>
          <w:p w:rsidRPr="00B909B4" w:rsidR="00226B9B" w:rsidP="00BC4C8B" w:rsidRDefault="00226B9B" w14:paraId="7DF3A294" w14:textId="77777777">
            <w:pPr>
              <w:rPr>
                <w:rFonts w:ascii="Arial" w:hAnsi="Arial" w:cs="Arial"/>
                <w:sz w:val="20"/>
                <w:szCs w:val="20"/>
                <w:lang w:val="de-DE"/>
              </w:rPr>
            </w:pPr>
            <w:r w:rsidRPr="00B909B4">
              <w:rPr>
                <w:rFonts w:ascii="Arial" w:hAnsi="Arial" w:cs="Arial"/>
                <w:sz w:val="20"/>
                <w:szCs w:val="20"/>
                <w:lang w:val="de-DE"/>
              </w:rPr>
              <w:t>Perfekte Trennung auch bei reduzierter Einbauhöhe:</w:t>
            </w:r>
          </w:p>
          <w:p w:rsidRPr="00B909B4" w:rsidR="00226B9B" w:rsidP="00BC4C8B" w:rsidRDefault="00226B9B" w14:paraId="06B0F23E" w14:textId="77777777">
            <w:pPr>
              <w:rPr>
                <w:rFonts w:ascii="Arial" w:hAnsi="Arial" w:cs="Arial"/>
                <w:sz w:val="20"/>
                <w:szCs w:val="20"/>
                <w:lang w:val="de-DE"/>
              </w:rPr>
            </w:pPr>
          </w:p>
          <w:p w:rsidRPr="00B909B4" w:rsidR="00226B9B" w:rsidP="000804B3" w:rsidRDefault="00226B9B" w14:paraId="7D5673E5" w14:textId="77777777">
            <w:pPr>
              <w:numPr>
                <w:ilvl w:val="0"/>
                <w:numId w:val="42"/>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Für Unterschränke mit geteilten Schubladen und einer Breite von 50 bis 90 cm (dank reduzierter Einbauhöhe von 330 mm)​</w:t>
            </w:r>
          </w:p>
          <w:p w:rsidRPr="00B909B4" w:rsidR="00226B9B" w:rsidP="000804B3" w:rsidRDefault="00226B9B" w14:paraId="78A91026" w14:textId="77777777">
            <w:pPr>
              <w:numPr>
                <w:ilvl w:val="0"/>
                <w:numId w:val="42"/>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Vielfältige Möglichkeiten zur Abfalltrennung und Aufbewahrung dank flexibler Eimerkombinationen, bei reduziertem Platzbedarf im Unterschrank​</w:t>
            </w:r>
          </w:p>
          <w:p w:rsidRPr="00B909B4" w:rsidR="00226B9B" w:rsidP="000804B3" w:rsidRDefault="00226B9B" w14:paraId="08DD7AAB" w14:textId="77777777">
            <w:pPr>
              <w:numPr>
                <w:ilvl w:val="0"/>
                <w:numId w:val="42"/>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Hohe Stabilität und Hygiene durch Rahmenlösung mit hängenden Eimern​</w:t>
            </w:r>
          </w:p>
          <w:p w:rsidRPr="00B909B4" w:rsidR="00226B9B" w:rsidP="000804B3" w:rsidRDefault="00226B9B" w14:paraId="33B7A526" w14:textId="77777777">
            <w:pPr>
              <w:numPr>
                <w:ilvl w:val="0"/>
                <w:numId w:val="42"/>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Einfache Montage ohne Anzeichnen oder Vorbohren​</w:t>
            </w:r>
          </w:p>
          <w:p w:rsidRPr="00B909B4" w:rsidR="00226B9B" w:rsidP="000804B3" w:rsidRDefault="00226B9B" w14:paraId="27477108" w14:textId="77777777">
            <w:pPr>
              <w:numPr>
                <w:ilvl w:val="0"/>
                <w:numId w:val="42"/>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Modernes Design mit hochwertigem Aluminium​</w:t>
            </w:r>
          </w:p>
          <w:p w:rsidRPr="00B909B4" w:rsidR="00226B9B" w:rsidP="000804B3" w:rsidRDefault="00226B9B" w14:paraId="7AC80BA8" w14:textId="77777777">
            <w:pPr>
              <w:numPr>
                <w:ilvl w:val="0"/>
                <w:numId w:val="42"/>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Leichte Reinigbarkeit aller Teile dank großer und glatter Flächen​</w:t>
            </w:r>
          </w:p>
          <w:p w:rsidRPr="00B909B4" w:rsidR="00226B9B" w:rsidP="000804B3" w:rsidRDefault="00226B9B" w14:paraId="67741E5F" w14:textId="77777777">
            <w:pPr>
              <w:numPr>
                <w:ilvl w:val="0"/>
                <w:numId w:val="42"/>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Optional erhältliches Zubehör ergänzt das System zu einer individuellen Lösung</w:t>
            </w:r>
          </w:p>
          <w:p w:rsidRPr="00B909B4" w:rsidR="00226B9B" w:rsidP="00BC4C8B" w:rsidRDefault="00226B9B" w14:paraId="1251BCB4" w14:textId="77777777">
            <w:pPr>
              <w:rPr>
                <w:rFonts w:ascii="Arial" w:hAnsi="Arial" w:cs="Arial"/>
                <w:sz w:val="20"/>
                <w:szCs w:val="20"/>
                <w:lang w:val="de-DE"/>
              </w:rPr>
            </w:pPr>
          </w:p>
          <w:p w:rsidRPr="00B909B4" w:rsidR="00226B9B" w:rsidP="00BC4C8B" w:rsidRDefault="00226B9B" w14:paraId="64C0F040" w14:textId="77777777">
            <w:pPr>
              <w:rPr>
                <w:rFonts w:ascii="Arial" w:hAnsi="Arial" w:cs="Arial"/>
                <w:sz w:val="20"/>
                <w:szCs w:val="20"/>
                <w:lang w:val="de-DE"/>
              </w:rPr>
            </w:pPr>
          </w:p>
          <w:p w:rsidRPr="00B909B4" w:rsidR="00226B9B" w:rsidP="00BC4C8B" w:rsidRDefault="00226B9B" w14:paraId="58CDA8B1" w14:textId="77777777">
            <w:pPr>
              <w:rPr>
                <w:rFonts w:ascii="Arial" w:hAnsi="Arial" w:cs="Arial"/>
                <w:sz w:val="20"/>
                <w:szCs w:val="20"/>
                <w:lang w:val="de-DE"/>
              </w:rPr>
            </w:pPr>
            <w:r w:rsidRPr="00B909B4">
              <w:rPr>
                <w:rFonts w:ascii="Arial" w:hAnsi="Arial" w:cs="Arial"/>
                <w:sz w:val="20"/>
                <w:szCs w:val="20"/>
                <w:lang w:val="de-DE"/>
              </w:rPr>
              <w:t>BOTTON II 30/2</w:t>
            </w:r>
          </w:p>
          <w:p w:rsidRPr="00B909B4" w:rsidR="00226B9B" w:rsidP="00BC4C8B" w:rsidRDefault="00226B9B" w14:paraId="64CD83F0" w14:textId="77777777">
            <w:pPr>
              <w:rPr>
                <w:rFonts w:ascii="Arial" w:hAnsi="Arial" w:cs="Arial"/>
                <w:sz w:val="20"/>
                <w:szCs w:val="20"/>
                <w:lang w:val="de-DE"/>
              </w:rPr>
            </w:pPr>
            <w:r w:rsidRPr="00B909B4">
              <w:rPr>
                <w:rFonts w:ascii="Arial" w:hAnsi="Arial" w:cs="Arial"/>
                <w:sz w:val="20"/>
                <w:szCs w:val="20"/>
                <w:lang w:val="de-DE"/>
              </w:rPr>
              <w:t>Ideales Abfallsystem für Unterschränke mit Schwenktür:</w:t>
            </w:r>
          </w:p>
          <w:p w:rsidRPr="00B909B4" w:rsidR="00226B9B" w:rsidP="00BC4C8B" w:rsidRDefault="00226B9B" w14:paraId="3B4B6EC5" w14:textId="77777777">
            <w:pPr>
              <w:rPr>
                <w:rFonts w:ascii="Arial" w:hAnsi="Arial" w:cs="Arial"/>
                <w:color w:val="000000" w:themeColor="text1"/>
                <w:sz w:val="20"/>
                <w:szCs w:val="20"/>
                <w:lang w:val="de-DE"/>
              </w:rPr>
            </w:pPr>
          </w:p>
          <w:p w:rsidRPr="00B909B4" w:rsidR="00226B9B" w:rsidP="000804B3" w:rsidRDefault="00226B9B" w14:paraId="2F358A9A" w14:textId="77777777">
            <w:pPr>
              <w:numPr>
                <w:ilvl w:val="0"/>
                <w:numId w:val="43"/>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Großes Abfallvolumen trotz kompakter Abmessungen​</w:t>
            </w:r>
          </w:p>
          <w:p w:rsidRPr="00B909B4" w:rsidR="00226B9B" w:rsidP="000804B3" w:rsidRDefault="00226B9B" w14:paraId="34130538" w14:textId="77777777">
            <w:pPr>
              <w:numPr>
                <w:ilvl w:val="0"/>
                <w:numId w:val="43"/>
              </w:numPr>
              <w:spacing w:before="100" w:beforeAutospacing="1" w:after="100" w:afterAutospacing="1"/>
              <w:rPr>
                <w:rFonts w:ascii="Arial" w:hAnsi="Arial" w:eastAsia="Times New Roman" w:cs="Arial"/>
                <w:sz w:val="20"/>
                <w:szCs w:val="20"/>
                <w:lang w:eastAsia="en-GB"/>
              </w:rPr>
            </w:pPr>
            <w:r w:rsidRPr="00B909B4">
              <w:rPr>
                <w:rFonts w:ascii="Arial" w:hAnsi="Arial" w:eastAsia="Times New Roman" w:cs="Arial"/>
                <w:sz w:val="20"/>
                <w:szCs w:val="20"/>
                <w:lang w:eastAsia="en-GB"/>
              </w:rPr>
              <w:t>Flexible Positionierung im Unterschrank​</w:t>
            </w:r>
          </w:p>
          <w:p w:rsidRPr="00B909B4" w:rsidR="00226B9B" w:rsidP="000804B3" w:rsidRDefault="00226B9B" w14:paraId="58BC15ED" w14:textId="77777777">
            <w:pPr>
              <w:numPr>
                <w:ilvl w:val="0"/>
                <w:numId w:val="43"/>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Einfache Bodenmontage mit nur vier Schrauben​</w:t>
            </w:r>
          </w:p>
          <w:p w:rsidRPr="00B909B4" w:rsidR="00226B9B" w:rsidP="000804B3" w:rsidRDefault="00226B9B" w14:paraId="42A2041B" w14:textId="77777777">
            <w:pPr>
              <w:numPr>
                <w:ilvl w:val="0"/>
                <w:numId w:val="43"/>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Sehr hohe Stabilität durch U-förmiges Stahlblechprofil​</w:t>
            </w:r>
          </w:p>
          <w:p w:rsidRPr="00B909B4" w:rsidR="00226B9B" w:rsidP="000804B3" w:rsidRDefault="00226B9B" w14:paraId="5C8465EF" w14:textId="77777777">
            <w:pPr>
              <w:numPr>
                <w:ilvl w:val="0"/>
                <w:numId w:val="43"/>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Einfach nach oben entnehmbare Eimer​, dank des komfortablen Vollauszugs</w:t>
            </w:r>
          </w:p>
          <w:p w:rsidRPr="00B909B4" w:rsidR="00226B9B" w:rsidP="000804B3" w:rsidRDefault="00226B9B" w14:paraId="023CAA10" w14:textId="5E4771C4">
            <w:pPr>
              <w:rPr>
                <w:rFonts w:ascii="Arial" w:hAnsi="Arial" w:cs="Arial"/>
                <w:sz w:val="20"/>
                <w:szCs w:val="20"/>
                <w:lang w:val="de-DE"/>
              </w:rPr>
            </w:pPr>
            <w:r w:rsidRPr="00B909B4">
              <w:rPr>
                <w:rFonts w:ascii="Arial" w:hAnsi="Arial" w:eastAsia="Times New Roman" w:cs="Arial"/>
                <w:sz w:val="20"/>
                <w:szCs w:val="20"/>
                <w:lang w:val="de-DE" w:eastAsia="en-GB"/>
              </w:rPr>
              <w:t>Funktionales Design aus hochwertigem Kunststoff</w:t>
            </w:r>
          </w:p>
          <w:p w:rsidRPr="00B909B4" w:rsidR="00226B9B" w:rsidP="00BC4C8B" w:rsidRDefault="00226B9B" w14:paraId="6C54E2A1" w14:textId="77777777">
            <w:pPr>
              <w:rPr>
                <w:rFonts w:ascii="Arial" w:hAnsi="Arial" w:cs="Arial"/>
                <w:sz w:val="20"/>
                <w:szCs w:val="20"/>
                <w:lang w:val="de-DE"/>
              </w:rPr>
            </w:pPr>
          </w:p>
          <w:p w:rsidRPr="00B909B4" w:rsidR="00226B9B" w:rsidP="00BC4C8B" w:rsidRDefault="00226B9B" w14:paraId="0F872AE3" w14:textId="77777777">
            <w:pPr>
              <w:rPr>
                <w:rFonts w:ascii="Arial" w:hAnsi="Arial" w:cs="Arial"/>
                <w:sz w:val="20"/>
                <w:szCs w:val="20"/>
                <w:lang w:val="de-DE"/>
              </w:rPr>
            </w:pPr>
          </w:p>
          <w:p w:rsidR="00F55FCE" w:rsidP="00BC4C8B" w:rsidRDefault="00F55FCE" w14:paraId="0FE2B423" w14:textId="77777777">
            <w:pPr>
              <w:rPr>
                <w:rFonts w:ascii="Arial" w:hAnsi="Arial" w:cs="Arial"/>
                <w:sz w:val="20"/>
                <w:szCs w:val="20"/>
                <w:lang w:val="de-DE"/>
              </w:rPr>
            </w:pPr>
          </w:p>
          <w:p w:rsidRPr="00B909B4" w:rsidR="00226B9B" w:rsidP="00BC4C8B" w:rsidRDefault="00226B9B" w14:paraId="4F84FC56" w14:textId="43B4F333">
            <w:pPr>
              <w:rPr>
                <w:rFonts w:ascii="Arial" w:hAnsi="Arial" w:cs="Arial"/>
                <w:sz w:val="20"/>
                <w:szCs w:val="20"/>
                <w:lang w:val="de-DE"/>
              </w:rPr>
            </w:pPr>
            <w:r w:rsidRPr="00B909B4">
              <w:rPr>
                <w:rFonts w:ascii="Arial" w:hAnsi="Arial" w:cs="Arial"/>
                <w:sz w:val="20"/>
                <w:szCs w:val="20"/>
                <w:lang w:val="de-DE"/>
              </w:rPr>
              <w:lastRenderedPageBreak/>
              <w:t>SINGOLO XL</w:t>
            </w:r>
          </w:p>
          <w:p w:rsidRPr="00B909B4" w:rsidR="00226B9B" w:rsidP="00BC4C8B" w:rsidRDefault="00226B9B" w14:paraId="3BD16016" w14:textId="77777777">
            <w:pPr>
              <w:rPr>
                <w:rFonts w:ascii="Arial" w:hAnsi="Arial" w:cs="Arial"/>
                <w:sz w:val="20"/>
                <w:szCs w:val="20"/>
                <w:lang w:val="de-DE"/>
              </w:rPr>
            </w:pPr>
            <w:r w:rsidRPr="00B909B4">
              <w:rPr>
                <w:rFonts w:ascii="Arial" w:hAnsi="Arial" w:cs="Arial"/>
                <w:sz w:val="20"/>
                <w:szCs w:val="20"/>
                <w:lang w:val="de-DE"/>
              </w:rPr>
              <w:t>Großes Volumen für die Schwenktür:</w:t>
            </w:r>
          </w:p>
          <w:p w:rsidRPr="00B909B4" w:rsidR="00226B9B" w:rsidP="00BC4C8B" w:rsidRDefault="00226B9B" w14:paraId="6A5FF498" w14:textId="77777777">
            <w:pPr>
              <w:rPr>
                <w:rFonts w:ascii="Arial" w:hAnsi="Arial" w:cs="Arial"/>
                <w:color w:val="000000" w:themeColor="text1"/>
                <w:sz w:val="20"/>
                <w:szCs w:val="20"/>
                <w:lang w:val="de-DE"/>
              </w:rPr>
            </w:pPr>
          </w:p>
          <w:p w:rsidRPr="00B909B4" w:rsidR="00226B9B" w:rsidP="000804B3" w:rsidRDefault="00226B9B" w14:paraId="7179A6ED" w14:textId="77777777">
            <w:pPr>
              <w:numPr>
                <w:ilvl w:val="0"/>
                <w:numId w:val="44"/>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Kompaktes System zum direkten Anbau an die Schranktüre​</w:t>
            </w:r>
          </w:p>
          <w:p w:rsidRPr="00B909B4" w:rsidR="00226B9B" w:rsidP="000804B3" w:rsidRDefault="00226B9B" w14:paraId="6305D273" w14:textId="77777777">
            <w:pPr>
              <w:numPr>
                <w:ilvl w:val="0"/>
                <w:numId w:val="44"/>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Großes Abfallvolumen trotz kompakter Abmessungen​</w:t>
            </w:r>
          </w:p>
          <w:p w:rsidRPr="00B909B4" w:rsidR="00226B9B" w:rsidP="000804B3" w:rsidRDefault="00226B9B" w14:paraId="71676575" w14:textId="77777777">
            <w:pPr>
              <w:numPr>
                <w:ilvl w:val="0"/>
                <w:numId w:val="44"/>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Öffnet bequem mit der Schranktür​</w:t>
            </w:r>
          </w:p>
          <w:p w:rsidRPr="00B909B4" w:rsidR="00226B9B" w:rsidP="000804B3" w:rsidRDefault="00226B9B" w14:paraId="26AC37FC" w14:textId="77777777">
            <w:pPr>
              <w:numPr>
                <w:ilvl w:val="0"/>
                <w:numId w:val="44"/>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Einfach nach oben entnehmbarer Eimer​</w:t>
            </w:r>
          </w:p>
          <w:p w:rsidRPr="00B909B4" w:rsidR="00226B9B" w:rsidP="000804B3" w:rsidRDefault="00226B9B" w14:paraId="37EC8967" w14:textId="77777777">
            <w:pPr>
              <w:numPr>
                <w:ilvl w:val="0"/>
                <w:numId w:val="44"/>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Hohe Stabilität durch Stahl-Korpus​</w:t>
            </w:r>
          </w:p>
          <w:p w:rsidRPr="00B909B4" w:rsidR="00226B9B" w:rsidP="000804B3" w:rsidRDefault="00226B9B" w14:paraId="085FF981" w14:textId="77777777">
            <w:pPr>
              <w:numPr>
                <w:ilvl w:val="0"/>
                <w:numId w:val="44"/>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Stufenlos verstellbar: auch für Kassettentüren geeignet​</w:t>
            </w:r>
          </w:p>
          <w:p w:rsidRPr="00B909B4" w:rsidR="00226B9B" w:rsidP="000804B3" w:rsidRDefault="00226B9B" w14:paraId="6ED3E4FA" w14:textId="5ABD18EE">
            <w:pPr>
              <w:numPr>
                <w:ilvl w:val="0"/>
                <w:numId w:val="44"/>
              </w:numPr>
              <w:spacing w:before="100" w:beforeAutospacing="1" w:after="100" w:afterAutospacing="1"/>
              <w:rPr>
                <w:rFonts w:ascii="Arial" w:hAnsi="Arial" w:eastAsia="Times New Roman" w:cs="Arial"/>
                <w:sz w:val="20"/>
                <w:szCs w:val="20"/>
                <w:lang w:val="de-DE" w:eastAsia="en-GB"/>
              </w:rPr>
            </w:pPr>
            <w:r w:rsidRPr="00B909B4">
              <w:rPr>
                <w:rFonts w:ascii="Arial" w:hAnsi="Arial" w:eastAsia="Times New Roman" w:cs="Arial"/>
                <w:sz w:val="20"/>
                <w:szCs w:val="20"/>
                <w:lang w:val="de-DE" w:eastAsia="en-GB"/>
              </w:rPr>
              <w:t>Kann links- wie rechtsseitig montiert werden</w:t>
            </w:r>
          </w:p>
          <w:p w:rsidRPr="00B909B4" w:rsidR="00226B9B" w:rsidP="000804B3" w:rsidRDefault="00226B9B" w14:paraId="2C999FE5" w14:textId="2F473B5D">
            <w:pPr>
              <w:spacing w:line="240" w:lineRule="exact"/>
              <w:rPr>
                <w:rFonts w:ascii="Arial" w:hAnsi="Arial" w:cs="Arial"/>
                <w:sz w:val="20"/>
                <w:szCs w:val="20"/>
                <w:lang w:val="de-DE"/>
              </w:rPr>
            </w:pPr>
          </w:p>
        </w:tc>
      </w:tr>
      <w:tr w:rsidRPr="00B909B4" w:rsidR="00226B9B" w:rsidTr="07FEA978" w14:paraId="577DE71E" w14:textId="77777777">
        <w:tc>
          <w:tcPr>
            <w:tcW w:w="4319" w:type="dxa"/>
            <w:shd w:val="clear" w:color="auto" w:fill="8DB3E2" w:themeFill="text2" w:themeFillTint="66"/>
            <w:tcMar/>
          </w:tcPr>
          <w:p w:rsidRPr="00B909B4" w:rsidR="00226B9B" w:rsidP="001E398A" w:rsidRDefault="00226B9B" w14:paraId="36333964" w14:textId="77777777">
            <w:pPr>
              <w:rPr>
                <w:rFonts w:ascii="Arial" w:hAnsi="Arial" w:cs="Arial"/>
                <w:color w:val="000000" w:themeColor="text1"/>
                <w:sz w:val="20"/>
                <w:szCs w:val="20"/>
                <w:lang w:val="de-DE"/>
              </w:rPr>
            </w:pPr>
          </w:p>
        </w:tc>
        <w:tc>
          <w:tcPr>
            <w:tcW w:w="3796" w:type="dxa"/>
            <w:shd w:val="clear" w:color="auto" w:fill="8DB3E2" w:themeFill="text2" w:themeFillTint="66"/>
            <w:tcMar/>
          </w:tcPr>
          <w:p w:rsidRPr="00B909B4" w:rsidR="00226B9B" w:rsidP="001E398A" w:rsidRDefault="00226B9B" w14:paraId="662D8206" w14:textId="73A44E46">
            <w:pPr>
              <w:rPr>
                <w:rFonts w:ascii="Arial" w:hAnsi="Arial" w:cs="Arial"/>
                <w:b/>
                <w:bCs/>
                <w:color w:val="000000" w:themeColor="text1"/>
                <w:sz w:val="20"/>
                <w:szCs w:val="20"/>
                <w:lang w:val="de-DE"/>
              </w:rPr>
            </w:pPr>
            <w:r w:rsidRPr="00B909B4">
              <w:rPr>
                <w:rFonts w:ascii="Arial" w:hAnsi="Arial" w:cs="Arial"/>
                <w:b/>
                <w:bCs/>
                <w:color w:val="000000" w:themeColor="text1"/>
                <w:sz w:val="20"/>
                <w:szCs w:val="20"/>
                <w:lang w:val="de-DE"/>
              </w:rPr>
              <w:t>„Twitter-Outro“ + CTA</w:t>
            </w:r>
          </w:p>
        </w:tc>
        <w:tc>
          <w:tcPr>
            <w:tcW w:w="14815" w:type="dxa"/>
            <w:shd w:val="clear" w:color="auto" w:fill="8DB3E2" w:themeFill="text2" w:themeFillTint="66"/>
            <w:tcMar/>
          </w:tcPr>
          <w:p w:rsidRPr="00B909B4" w:rsidR="00226B9B" w:rsidP="001E398A" w:rsidRDefault="00226B9B" w14:paraId="4DDC19F9" w14:textId="77777777">
            <w:pPr>
              <w:spacing w:line="240" w:lineRule="exact"/>
              <w:rPr>
                <w:rFonts w:ascii="Arial" w:hAnsi="Arial" w:cs="Arial"/>
                <w:b/>
                <w:bCs/>
                <w:color w:val="000000" w:themeColor="text1"/>
                <w:sz w:val="20"/>
                <w:szCs w:val="20"/>
                <w:lang w:val="de-DE"/>
              </w:rPr>
            </w:pPr>
          </w:p>
        </w:tc>
      </w:tr>
      <w:tr w:rsidRPr="00B909B4" w:rsidR="00226B9B" w:rsidTr="07FEA978" w14:paraId="35DD6F80" w14:textId="77777777">
        <w:tc>
          <w:tcPr>
            <w:tcW w:w="4319" w:type="dxa"/>
            <w:tcMar/>
          </w:tcPr>
          <w:p w:rsidRPr="00B909B4" w:rsidR="00226B9B" w:rsidP="001E398A" w:rsidRDefault="00226B9B" w14:paraId="67457011" w14:textId="77777777">
            <w:pPr>
              <w:rPr>
                <w:rFonts w:ascii="Arial" w:hAnsi="Arial" w:cs="Arial"/>
                <w:sz w:val="20"/>
                <w:szCs w:val="20"/>
              </w:rPr>
            </w:pPr>
          </w:p>
        </w:tc>
        <w:tc>
          <w:tcPr>
            <w:tcW w:w="3796" w:type="dxa"/>
            <w:tcMar/>
          </w:tcPr>
          <w:p w:rsidRPr="00B909B4" w:rsidR="00226B9B" w:rsidP="001E398A" w:rsidRDefault="00226B9B" w14:paraId="43671821" w14:textId="6899023E">
            <w:pPr>
              <w:rPr>
                <w:rFonts w:ascii="Arial" w:hAnsi="Arial" w:cs="Arial"/>
                <w:sz w:val="20"/>
                <w:szCs w:val="20"/>
              </w:rPr>
            </w:pPr>
            <w:r w:rsidRPr="00B909B4">
              <w:rPr>
                <w:rFonts w:ascii="Arial" w:hAnsi="Arial" w:cs="Arial"/>
                <w:sz w:val="20"/>
                <w:szCs w:val="20"/>
              </w:rPr>
              <w:t xml:space="preserve">„Twitter“-Outro: </w:t>
            </w:r>
            <w:r w:rsidRPr="00B909B4">
              <w:rPr>
                <w:rFonts w:ascii="Arial" w:hAnsi="Arial" w:cs="Arial"/>
                <w:sz w:val="20"/>
                <w:szCs w:val="20"/>
              </w:rPr>
              <w:br/>
            </w:r>
            <w:r w:rsidRPr="00B909B4">
              <w:rPr>
                <w:rFonts w:ascii="Arial" w:hAnsi="Arial" w:cs="Arial"/>
                <w:sz w:val="20"/>
                <w:szCs w:val="20"/>
              </w:rPr>
              <w:t>End-Benefit + CTA</w:t>
            </w:r>
          </w:p>
        </w:tc>
        <w:tc>
          <w:tcPr>
            <w:tcW w:w="14815" w:type="dxa"/>
            <w:tcMar/>
          </w:tcPr>
          <w:p w:rsidRPr="00B909B4" w:rsidR="00226B9B" w:rsidP="00BC4C8B" w:rsidRDefault="00226B9B" w14:paraId="72F9B07D" w14:textId="3767BBC9">
            <w:pPr>
              <w:rPr>
                <w:rFonts w:ascii="Arial" w:hAnsi="Arial" w:cs="Arial"/>
                <w:sz w:val="20"/>
                <w:szCs w:val="20"/>
                <w:lang w:val="de-DE"/>
              </w:rPr>
            </w:pPr>
            <w:r w:rsidRPr="07FEA978" w:rsidR="00226B9B">
              <w:rPr>
                <w:rFonts w:ascii="Arial" w:hAnsi="Arial" w:cs="Arial"/>
                <w:sz w:val="20"/>
                <w:szCs w:val="20"/>
                <w:lang w:val="de-DE"/>
              </w:rPr>
              <w:t>Mit perfekt ineinandergreifenden Komponenten wird aus Küchenplanung echte Planungsfreiheit. Die vielfältigen BLANCO UNIT</w:t>
            </w:r>
            <w:r w:rsidRPr="07FEA978" w:rsidR="4C83E8F1">
              <w:rPr>
                <w:rFonts w:ascii="Arial" w:hAnsi="Arial" w:cs="Arial"/>
                <w:sz w:val="20"/>
                <w:szCs w:val="20"/>
                <w:lang w:val="de-DE"/>
              </w:rPr>
              <w:t>s</w:t>
            </w:r>
            <w:r w:rsidRPr="07FEA978" w:rsidR="00226B9B">
              <w:rPr>
                <w:rFonts w:ascii="Arial" w:hAnsi="Arial" w:cs="Arial"/>
                <w:sz w:val="20"/>
                <w:szCs w:val="20"/>
                <w:lang w:val="de-DE"/>
              </w:rPr>
              <w:t xml:space="preserve"> unterstützen Sie dabei, einfach und individuell Ihren persönlichen Küchentraum wahr werden zu lassen. Mehr zu uns unseren Lösungen finden Sie hier:</w:t>
            </w:r>
            <w:r w:rsidRPr="07FEA978" w:rsidR="00B909B4">
              <w:rPr>
                <w:rFonts w:ascii="Arial" w:hAnsi="Arial" w:cs="Arial"/>
                <w:sz w:val="20"/>
                <w:szCs w:val="20"/>
                <w:lang w:val="de-DE"/>
              </w:rPr>
              <w:t xml:space="preserve"> </w:t>
            </w:r>
            <w:r w:rsidRPr="07FEA978" w:rsidR="00226B9B">
              <w:rPr>
                <w:rFonts w:ascii="Arial" w:hAnsi="Arial" w:cs="Arial"/>
                <w:sz w:val="20"/>
                <w:szCs w:val="20"/>
                <w:lang w:val="de-DE"/>
              </w:rPr>
              <w:t>blanco.com</w:t>
            </w:r>
          </w:p>
          <w:p w:rsidRPr="00B909B4" w:rsidR="00226B9B" w:rsidP="007E22F9" w:rsidRDefault="00226B9B" w14:paraId="02D16BD3" w14:textId="77777777">
            <w:pPr>
              <w:spacing w:line="240" w:lineRule="exact"/>
              <w:rPr>
                <w:rFonts w:ascii="Arial" w:hAnsi="Arial" w:cs="Arial"/>
                <w:sz w:val="20"/>
                <w:szCs w:val="20"/>
                <w:lang w:val="de-DE"/>
              </w:rPr>
            </w:pPr>
          </w:p>
        </w:tc>
      </w:tr>
    </w:tbl>
    <w:p w:rsidRPr="00B909B4" w:rsidR="00BB1A7F" w:rsidRDefault="00BB1A7F" w14:paraId="246F979C" w14:textId="1B3B71B7">
      <w:pPr>
        <w:rPr>
          <w:rFonts w:ascii="Arial" w:hAnsi="Arial" w:cs="Arial"/>
          <w:sz w:val="20"/>
          <w:szCs w:val="20"/>
          <w:lang w:val="de-DE"/>
        </w:rPr>
      </w:pPr>
    </w:p>
    <w:p w:rsidRPr="00B909B4" w:rsidR="006F5AA8" w:rsidRDefault="006F5AA8" w14:paraId="52862DEE" w14:textId="5F67B465">
      <w:pPr>
        <w:rPr>
          <w:rFonts w:ascii="Arial" w:hAnsi="Arial" w:cs="Arial"/>
          <w:sz w:val="20"/>
          <w:szCs w:val="20"/>
          <w:lang w:val="de-DE"/>
        </w:rPr>
      </w:pPr>
    </w:p>
    <w:sectPr w:rsidRPr="00B909B4" w:rsidR="006F5AA8" w:rsidSect="00730F1A">
      <w:headerReference w:type="default" r:id="rId27"/>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415688" w:rsidP="000D7682" w:rsidRDefault="00415688" w14:paraId="2EF1A51F" w14:textId="77777777">
      <w:pPr>
        <w:spacing w:after="0" w:line="240" w:lineRule="auto"/>
      </w:pPr>
      <w:r>
        <w:separator/>
      </w:r>
    </w:p>
  </w:endnote>
  <w:endnote w:type="continuationSeparator" w:id="0">
    <w:p w:rsidR="00415688" w:rsidP="000D7682" w:rsidRDefault="00415688" w14:paraId="643F24BB"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Courier">
    <w:panose1 w:val="02070409020205020404"/>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415688" w:rsidP="000D7682" w:rsidRDefault="00415688" w14:paraId="5DA36DB1" w14:textId="77777777">
      <w:pPr>
        <w:spacing w:after="0" w:line="240" w:lineRule="auto"/>
      </w:pPr>
      <w:r>
        <w:separator/>
      </w:r>
    </w:p>
  </w:footnote>
  <w:footnote w:type="continuationSeparator" w:id="0">
    <w:p w:rsidR="00415688" w:rsidP="000D7682" w:rsidRDefault="00415688" w14:paraId="53B9A599"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Pr="00CF4DBD" w:rsidR="00CB5B29" w:rsidP="00831ADA" w:rsidRDefault="00CB5B29" w14:paraId="5D5A7AB8" w14:textId="77777777">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1" w15:restartNumberingAfterBreak="0">
    <w:nsid w:val="04AA2F05"/>
    <w:multiLevelType w:val="hybridMultilevel"/>
    <w:tmpl w:val="214EFF2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2" w15:restartNumberingAfterBreak="0">
    <w:nsid w:val="04DD532F"/>
    <w:multiLevelType w:val="hybridMultilevel"/>
    <w:tmpl w:val="1634447C"/>
    <w:lvl w:ilvl="0" w:tplc="94D8C3B0">
      <w:start w:val="1"/>
      <w:numFmt w:val="bullet"/>
      <w:lvlText w:val=""/>
      <w:lvlJc w:val="left"/>
      <w:pPr>
        <w:tabs>
          <w:tab w:val="num" w:pos="720"/>
        </w:tabs>
        <w:ind w:left="720" w:hanging="360"/>
      </w:pPr>
      <w:rPr>
        <w:rFonts w:hint="default" w:ascii="Wingdings" w:hAnsi="Wingdings"/>
      </w:rPr>
    </w:lvl>
    <w:lvl w:ilvl="1" w:tplc="F274E15A">
      <w:start w:val="1"/>
      <w:numFmt w:val="bullet"/>
      <w:lvlText w:val=""/>
      <w:lvlJc w:val="left"/>
      <w:pPr>
        <w:tabs>
          <w:tab w:val="num" w:pos="1440"/>
        </w:tabs>
        <w:ind w:left="1440" w:hanging="360"/>
      </w:pPr>
      <w:rPr>
        <w:rFonts w:hint="default" w:ascii="Wingdings" w:hAnsi="Wingdings"/>
      </w:rPr>
    </w:lvl>
    <w:lvl w:ilvl="2" w:tplc="BE86A342">
      <w:start w:val="1"/>
      <w:numFmt w:val="bullet"/>
      <w:lvlText w:val=""/>
      <w:lvlJc w:val="left"/>
      <w:pPr>
        <w:tabs>
          <w:tab w:val="num" w:pos="2160"/>
        </w:tabs>
        <w:ind w:left="2160" w:hanging="360"/>
      </w:pPr>
      <w:rPr>
        <w:rFonts w:hint="default" w:ascii="Wingdings" w:hAnsi="Wingdings"/>
      </w:rPr>
    </w:lvl>
    <w:lvl w:ilvl="3" w:tplc="965841D2">
      <w:start w:val="1"/>
      <w:numFmt w:val="bullet"/>
      <w:lvlText w:val=""/>
      <w:lvlJc w:val="left"/>
      <w:pPr>
        <w:tabs>
          <w:tab w:val="num" w:pos="2880"/>
        </w:tabs>
        <w:ind w:left="2880" w:hanging="360"/>
      </w:pPr>
      <w:rPr>
        <w:rFonts w:hint="default" w:ascii="Wingdings" w:hAnsi="Wingdings"/>
      </w:rPr>
    </w:lvl>
    <w:lvl w:ilvl="4" w:tplc="949A6FA2">
      <w:start w:val="1"/>
      <w:numFmt w:val="bullet"/>
      <w:lvlText w:val=""/>
      <w:lvlJc w:val="left"/>
      <w:pPr>
        <w:tabs>
          <w:tab w:val="num" w:pos="3600"/>
        </w:tabs>
        <w:ind w:left="3600" w:hanging="360"/>
      </w:pPr>
      <w:rPr>
        <w:rFonts w:hint="default" w:ascii="Wingdings" w:hAnsi="Wingdings"/>
      </w:rPr>
    </w:lvl>
    <w:lvl w:ilvl="5" w:tplc="1BF02258">
      <w:start w:val="1"/>
      <w:numFmt w:val="bullet"/>
      <w:lvlText w:val=""/>
      <w:lvlJc w:val="left"/>
      <w:pPr>
        <w:tabs>
          <w:tab w:val="num" w:pos="4320"/>
        </w:tabs>
        <w:ind w:left="4320" w:hanging="360"/>
      </w:pPr>
      <w:rPr>
        <w:rFonts w:hint="default" w:ascii="Wingdings" w:hAnsi="Wingdings"/>
      </w:rPr>
    </w:lvl>
    <w:lvl w:ilvl="6" w:tplc="DB04CC84">
      <w:start w:val="1"/>
      <w:numFmt w:val="bullet"/>
      <w:lvlText w:val=""/>
      <w:lvlJc w:val="left"/>
      <w:pPr>
        <w:tabs>
          <w:tab w:val="num" w:pos="5040"/>
        </w:tabs>
        <w:ind w:left="5040" w:hanging="360"/>
      </w:pPr>
      <w:rPr>
        <w:rFonts w:hint="default" w:ascii="Wingdings" w:hAnsi="Wingdings"/>
      </w:rPr>
    </w:lvl>
    <w:lvl w:ilvl="7" w:tplc="9172488C">
      <w:start w:val="1"/>
      <w:numFmt w:val="bullet"/>
      <w:lvlText w:val=""/>
      <w:lvlJc w:val="left"/>
      <w:pPr>
        <w:tabs>
          <w:tab w:val="num" w:pos="5760"/>
        </w:tabs>
        <w:ind w:left="5760" w:hanging="360"/>
      </w:pPr>
      <w:rPr>
        <w:rFonts w:hint="default" w:ascii="Wingdings" w:hAnsi="Wingdings"/>
      </w:rPr>
    </w:lvl>
    <w:lvl w:ilvl="8" w:tplc="B156BEDA">
      <w:start w:val="1"/>
      <w:numFmt w:val="bullet"/>
      <w:lvlText w:val=""/>
      <w:lvlJc w:val="left"/>
      <w:pPr>
        <w:tabs>
          <w:tab w:val="num" w:pos="6480"/>
        </w:tabs>
        <w:ind w:left="6480" w:hanging="360"/>
      </w:pPr>
      <w:rPr>
        <w:rFonts w:hint="default" w:ascii="Wingdings" w:hAnsi="Wingdings"/>
      </w:rPr>
    </w:lvl>
  </w:abstractNum>
  <w:abstractNum w:abstractNumId="3" w15:restartNumberingAfterBreak="0">
    <w:nsid w:val="04F8562C"/>
    <w:multiLevelType w:val="hybridMultilevel"/>
    <w:tmpl w:val="1E5ABF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06C27FBE"/>
    <w:multiLevelType w:val="hybridMultilevel"/>
    <w:tmpl w:val="E0D287A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5" w15:restartNumberingAfterBreak="0">
    <w:nsid w:val="09C27D2B"/>
    <w:multiLevelType w:val="multilevel"/>
    <w:tmpl w:val="5A8293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0D00659E"/>
    <w:multiLevelType w:val="hybridMultilevel"/>
    <w:tmpl w:val="5330B67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0FBB1A82"/>
    <w:multiLevelType w:val="hybridMultilevel"/>
    <w:tmpl w:val="56A42D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104D087F"/>
    <w:multiLevelType w:val="multilevel"/>
    <w:tmpl w:val="3824412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1357188D"/>
    <w:multiLevelType w:val="multilevel"/>
    <w:tmpl w:val="04AEE15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19C97268"/>
    <w:multiLevelType w:val="hybridMultilevel"/>
    <w:tmpl w:val="966073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1EFD7570"/>
    <w:multiLevelType w:val="hybridMultilevel"/>
    <w:tmpl w:val="DD0A63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22792A4B"/>
    <w:multiLevelType w:val="multilevel"/>
    <w:tmpl w:val="7D86E27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31FF4C23"/>
    <w:multiLevelType w:val="hybridMultilevel"/>
    <w:tmpl w:val="1EB8E8E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33086FF5"/>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34C64B69"/>
    <w:multiLevelType w:val="hybridMultilevel"/>
    <w:tmpl w:val="775C713C"/>
    <w:lvl w:ilvl="0" w:tplc="08090001">
      <w:start w:val="1"/>
      <w:numFmt w:val="bullet"/>
      <w:lvlText w:val=""/>
      <w:lvlJc w:val="left"/>
      <w:pPr>
        <w:ind w:left="356" w:hanging="360"/>
      </w:pPr>
      <w:rPr>
        <w:rFonts w:hint="default" w:ascii="Symbol" w:hAnsi="Symbol"/>
      </w:rPr>
    </w:lvl>
    <w:lvl w:ilvl="1" w:tplc="08090003" w:tentative="1">
      <w:start w:val="1"/>
      <w:numFmt w:val="bullet"/>
      <w:lvlText w:val="o"/>
      <w:lvlJc w:val="left"/>
      <w:pPr>
        <w:ind w:left="1076" w:hanging="360"/>
      </w:pPr>
      <w:rPr>
        <w:rFonts w:hint="default" w:ascii="Courier New" w:hAnsi="Courier New" w:cs="Courier New"/>
      </w:rPr>
    </w:lvl>
    <w:lvl w:ilvl="2" w:tplc="08090005" w:tentative="1">
      <w:start w:val="1"/>
      <w:numFmt w:val="bullet"/>
      <w:lvlText w:val=""/>
      <w:lvlJc w:val="left"/>
      <w:pPr>
        <w:ind w:left="1796" w:hanging="360"/>
      </w:pPr>
      <w:rPr>
        <w:rFonts w:hint="default" w:ascii="Wingdings" w:hAnsi="Wingdings"/>
      </w:rPr>
    </w:lvl>
    <w:lvl w:ilvl="3" w:tplc="08090001" w:tentative="1">
      <w:start w:val="1"/>
      <w:numFmt w:val="bullet"/>
      <w:lvlText w:val=""/>
      <w:lvlJc w:val="left"/>
      <w:pPr>
        <w:ind w:left="2516" w:hanging="360"/>
      </w:pPr>
      <w:rPr>
        <w:rFonts w:hint="default" w:ascii="Symbol" w:hAnsi="Symbol"/>
      </w:rPr>
    </w:lvl>
    <w:lvl w:ilvl="4" w:tplc="08090003" w:tentative="1">
      <w:start w:val="1"/>
      <w:numFmt w:val="bullet"/>
      <w:lvlText w:val="o"/>
      <w:lvlJc w:val="left"/>
      <w:pPr>
        <w:ind w:left="3236" w:hanging="360"/>
      </w:pPr>
      <w:rPr>
        <w:rFonts w:hint="default" w:ascii="Courier New" w:hAnsi="Courier New" w:cs="Courier New"/>
      </w:rPr>
    </w:lvl>
    <w:lvl w:ilvl="5" w:tplc="08090005" w:tentative="1">
      <w:start w:val="1"/>
      <w:numFmt w:val="bullet"/>
      <w:lvlText w:val=""/>
      <w:lvlJc w:val="left"/>
      <w:pPr>
        <w:ind w:left="3956" w:hanging="360"/>
      </w:pPr>
      <w:rPr>
        <w:rFonts w:hint="default" w:ascii="Wingdings" w:hAnsi="Wingdings"/>
      </w:rPr>
    </w:lvl>
    <w:lvl w:ilvl="6" w:tplc="08090001" w:tentative="1">
      <w:start w:val="1"/>
      <w:numFmt w:val="bullet"/>
      <w:lvlText w:val=""/>
      <w:lvlJc w:val="left"/>
      <w:pPr>
        <w:ind w:left="4676" w:hanging="360"/>
      </w:pPr>
      <w:rPr>
        <w:rFonts w:hint="default" w:ascii="Symbol" w:hAnsi="Symbol"/>
      </w:rPr>
    </w:lvl>
    <w:lvl w:ilvl="7" w:tplc="08090003" w:tentative="1">
      <w:start w:val="1"/>
      <w:numFmt w:val="bullet"/>
      <w:lvlText w:val="o"/>
      <w:lvlJc w:val="left"/>
      <w:pPr>
        <w:ind w:left="5396" w:hanging="360"/>
      </w:pPr>
      <w:rPr>
        <w:rFonts w:hint="default" w:ascii="Courier New" w:hAnsi="Courier New" w:cs="Courier New"/>
      </w:rPr>
    </w:lvl>
    <w:lvl w:ilvl="8" w:tplc="08090005" w:tentative="1">
      <w:start w:val="1"/>
      <w:numFmt w:val="bullet"/>
      <w:lvlText w:val=""/>
      <w:lvlJc w:val="left"/>
      <w:pPr>
        <w:ind w:left="6116" w:hanging="360"/>
      </w:pPr>
      <w:rPr>
        <w:rFonts w:hint="default" w:ascii="Wingdings" w:hAnsi="Wingdings"/>
      </w:rPr>
    </w:lvl>
  </w:abstractNum>
  <w:abstractNum w:abstractNumId="16" w15:restartNumberingAfterBreak="0">
    <w:nsid w:val="3E674647"/>
    <w:multiLevelType w:val="hybridMultilevel"/>
    <w:tmpl w:val="CEC4CC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3F526DC4"/>
    <w:multiLevelType w:val="multilevel"/>
    <w:tmpl w:val="A6B4D6E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8" w15:restartNumberingAfterBreak="0">
    <w:nsid w:val="42A74AA9"/>
    <w:multiLevelType w:val="hybridMultilevel"/>
    <w:tmpl w:val="DA3838C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43E600DE"/>
    <w:multiLevelType w:val="hybridMultilevel"/>
    <w:tmpl w:val="EEC457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48BD2CC0"/>
    <w:multiLevelType w:val="hybridMultilevel"/>
    <w:tmpl w:val="D17C1340"/>
    <w:lvl w:ilvl="0" w:tplc="30F6ACAE">
      <w:numFmt w:val="bullet"/>
      <w:lvlText w:val="-"/>
      <w:lvlJc w:val="left"/>
      <w:pPr>
        <w:ind w:left="420" w:hanging="360"/>
      </w:pPr>
      <w:rPr>
        <w:rFonts w:hint="default" w:ascii="Arial" w:hAnsi="Arial" w:cs="Arial" w:eastAsiaTheme="minorHAnsi"/>
      </w:rPr>
    </w:lvl>
    <w:lvl w:ilvl="1" w:tplc="08090003" w:tentative="1">
      <w:start w:val="1"/>
      <w:numFmt w:val="bullet"/>
      <w:lvlText w:val="o"/>
      <w:lvlJc w:val="left"/>
      <w:pPr>
        <w:ind w:left="1140" w:hanging="360"/>
      </w:pPr>
      <w:rPr>
        <w:rFonts w:hint="default" w:ascii="Courier New" w:hAnsi="Courier New" w:cs="Courier New"/>
      </w:rPr>
    </w:lvl>
    <w:lvl w:ilvl="2" w:tplc="08090005" w:tentative="1">
      <w:start w:val="1"/>
      <w:numFmt w:val="bullet"/>
      <w:lvlText w:val=""/>
      <w:lvlJc w:val="left"/>
      <w:pPr>
        <w:ind w:left="1860" w:hanging="360"/>
      </w:pPr>
      <w:rPr>
        <w:rFonts w:hint="default" w:ascii="Wingdings" w:hAnsi="Wingdings"/>
      </w:rPr>
    </w:lvl>
    <w:lvl w:ilvl="3" w:tplc="08090001" w:tentative="1">
      <w:start w:val="1"/>
      <w:numFmt w:val="bullet"/>
      <w:lvlText w:val=""/>
      <w:lvlJc w:val="left"/>
      <w:pPr>
        <w:ind w:left="2580" w:hanging="360"/>
      </w:pPr>
      <w:rPr>
        <w:rFonts w:hint="default" w:ascii="Symbol" w:hAnsi="Symbol"/>
      </w:rPr>
    </w:lvl>
    <w:lvl w:ilvl="4" w:tplc="08090003" w:tentative="1">
      <w:start w:val="1"/>
      <w:numFmt w:val="bullet"/>
      <w:lvlText w:val="o"/>
      <w:lvlJc w:val="left"/>
      <w:pPr>
        <w:ind w:left="3300" w:hanging="360"/>
      </w:pPr>
      <w:rPr>
        <w:rFonts w:hint="default" w:ascii="Courier New" w:hAnsi="Courier New" w:cs="Courier New"/>
      </w:rPr>
    </w:lvl>
    <w:lvl w:ilvl="5" w:tplc="08090005" w:tentative="1">
      <w:start w:val="1"/>
      <w:numFmt w:val="bullet"/>
      <w:lvlText w:val=""/>
      <w:lvlJc w:val="left"/>
      <w:pPr>
        <w:ind w:left="4020" w:hanging="360"/>
      </w:pPr>
      <w:rPr>
        <w:rFonts w:hint="default" w:ascii="Wingdings" w:hAnsi="Wingdings"/>
      </w:rPr>
    </w:lvl>
    <w:lvl w:ilvl="6" w:tplc="08090001" w:tentative="1">
      <w:start w:val="1"/>
      <w:numFmt w:val="bullet"/>
      <w:lvlText w:val=""/>
      <w:lvlJc w:val="left"/>
      <w:pPr>
        <w:ind w:left="4740" w:hanging="360"/>
      </w:pPr>
      <w:rPr>
        <w:rFonts w:hint="default" w:ascii="Symbol" w:hAnsi="Symbol"/>
      </w:rPr>
    </w:lvl>
    <w:lvl w:ilvl="7" w:tplc="08090003" w:tentative="1">
      <w:start w:val="1"/>
      <w:numFmt w:val="bullet"/>
      <w:lvlText w:val="o"/>
      <w:lvlJc w:val="left"/>
      <w:pPr>
        <w:ind w:left="5460" w:hanging="360"/>
      </w:pPr>
      <w:rPr>
        <w:rFonts w:hint="default" w:ascii="Courier New" w:hAnsi="Courier New" w:cs="Courier New"/>
      </w:rPr>
    </w:lvl>
    <w:lvl w:ilvl="8" w:tplc="08090005" w:tentative="1">
      <w:start w:val="1"/>
      <w:numFmt w:val="bullet"/>
      <w:lvlText w:val=""/>
      <w:lvlJc w:val="left"/>
      <w:pPr>
        <w:ind w:left="6180" w:hanging="360"/>
      </w:pPr>
      <w:rPr>
        <w:rFonts w:hint="default" w:ascii="Wingdings" w:hAnsi="Wingdings"/>
      </w:rPr>
    </w:lvl>
  </w:abstractNum>
  <w:abstractNum w:abstractNumId="21" w15:restartNumberingAfterBreak="0">
    <w:nsid w:val="4BD20DFF"/>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4D157013"/>
    <w:multiLevelType w:val="hybridMultilevel"/>
    <w:tmpl w:val="AC8CF8D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3" w15:restartNumberingAfterBreak="0">
    <w:nsid w:val="4D7C5763"/>
    <w:multiLevelType w:val="hybridMultilevel"/>
    <w:tmpl w:val="5B1EF87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507B42B8"/>
    <w:multiLevelType w:val="hybridMultilevel"/>
    <w:tmpl w:val="95A43934"/>
    <w:lvl w:ilvl="0" w:tplc="0094A39E">
      <w:start w:val="1"/>
      <w:numFmt w:val="bullet"/>
      <w:lvlText w:val=""/>
      <w:lvlJc w:val="left"/>
      <w:pPr>
        <w:tabs>
          <w:tab w:val="num" w:pos="720"/>
        </w:tabs>
        <w:ind w:left="720" w:hanging="360"/>
      </w:pPr>
      <w:rPr>
        <w:rFonts w:hint="default" w:ascii="Wingdings" w:hAnsi="Wingdings"/>
      </w:rPr>
    </w:lvl>
    <w:lvl w:ilvl="1" w:tplc="6EFE999C">
      <w:start w:val="1"/>
      <w:numFmt w:val="bullet"/>
      <w:lvlText w:val=""/>
      <w:lvlJc w:val="left"/>
      <w:pPr>
        <w:tabs>
          <w:tab w:val="num" w:pos="1440"/>
        </w:tabs>
        <w:ind w:left="1440" w:hanging="360"/>
      </w:pPr>
      <w:rPr>
        <w:rFonts w:hint="default" w:ascii="Wingdings" w:hAnsi="Wingdings"/>
      </w:rPr>
    </w:lvl>
    <w:lvl w:ilvl="2" w:tplc="601ED100">
      <w:start w:val="1"/>
      <w:numFmt w:val="bullet"/>
      <w:lvlText w:val=""/>
      <w:lvlJc w:val="left"/>
      <w:pPr>
        <w:tabs>
          <w:tab w:val="num" w:pos="2160"/>
        </w:tabs>
        <w:ind w:left="2160" w:hanging="360"/>
      </w:pPr>
      <w:rPr>
        <w:rFonts w:hint="default" w:ascii="Wingdings" w:hAnsi="Wingdings"/>
      </w:rPr>
    </w:lvl>
    <w:lvl w:ilvl="3" w:tplc="9D6A8894">
      <w:start w:val="1"/>
      <w:numFmt w:val="bullet"/>
      <w:lvlText w:val=""/>
      <w:lvlJc w:val="left"/>
      <w:pPr>
        <w:tabs>
          <w:tab w:val="num" w:pos="2880"/>
        </w:tabs>
        <w:ind w:left="2880" w:hanging="360"/>
      </w:pPr>
      <w:rPr>
        <w:rFonts w:hint="default" w:ascii="Wingdings" w:hAnsi="Wingdings"/>
      </w:rPr>
    </w:lvl>
    <w:lvl w:ilvl="4" w:tplc="347E2376">
      <w:start w:val="1"/>
      <w:numFmt w:val="bullet"/>
      <w:lvlText w:val=""/>
      <w:lvlJc w:val="left"/>
      <w:pPr>
        <w:tabs>
          <w:tab w:val="num" w:pos="3600"/>
        </w:tabs>
        <w:ind w:left="3600" w:hanging="360"/>
      </w:pPr>
      <w:rPr>
        <w:rFonts w:hint="default" w:ascii="Wingdings" w:hAnsi="Wingdings"/>
      </w:rPr>
    </w:lvl>
    <w:lvl w:ilvl="5" w:tplc="AAC606BA">
      <w:start w:val="1"/>
      <w:numFmt w:val="bullet"/>
      <w:lvlText w:val=""/>
      <w:lvlJc w:val="left"/>
      <w:pPr>
        <w:tabs>
          <w:tab w:val="num" w:pos="4320"/>
        </w:tabs>
        <w:ind w:left="4320" w:hanging="360"/>
      </w:pPr>
      <w:rPr>
        <w:rFonts w:hint="default" w:ascii="Wingdings" w:hAnsi="Wingdings"/>
      </w:rPr>
    </w:lvl>
    <w:lvl w:ilvl="6" w:tplc="60F04D02">
      <w:start w:val="1"/>
      <w:numFmt w:val="bullet"/>
      <w:lvlText w:val=""/>
      <w:lvlJc w:val="left"/>
      <w:pPr>
        <w:tabs>
          <w:tab w:val="num" w:pos="5040"/>
        </w:tabs>
        <w:ind w:left="5040" w:hanging="360"/>
      </w:pPr>
      <w:rPr>
        <w:rFonts w:hint="default" w:ascii="Wingdings" w:hAnsi="Wingdings"/>
      </w:rPr>
    </w:lvl>
    <w:lvl w:ilvl="7" w:tplc="D0480C8E">
      <w:start w:val="1"/>
      <w:numFmt w:val="bullet"/>
      <w:lvlText w:val=""/>
      <w:lvlJc w:val="left"/>
      <w:pPr>
        <w:tabs>
          <w:tab w:val="num" w:pos="5760"/>
        </w:tabs>
        <w:ind w:left="5760" w:hanging="360"/>
      </w:pPr>
      <w:rPr>
        <w:rFonts w:hint="default" w:ascii="Wingdings" w:hAnsi="Wingdings"/>
      </w:rPr>
    </w:lvl>
    <w:lvl w:ilvl="8" w:tplc="DE1465BA">
      <w:start w:val="1"/>
      <w:numFmt w:val="bullet"/>
      <w:lvlText w:val=""/>
      <w:lvlJc w:val="left"/>
      <w:pPr>
        <w:tabs>
          <w:tab w:val="num" w:pos="6480"/>
        </w:tabs>
        <w:ind w:left="6480" w:hanging="360"/>
      </w:pPr>
      <w:rPr>
        <w:rFonts w:hint="default" w:ascii="Wingdings" w:hAnsi="Wingdings"/>
      </w:rPr>
    </w:lvl>
  </w:abstractNum>
  <w:abstractNum w:abstractNumId="25" w15:restartNumberingAfterBreak="0">
    <w:nsid w:val="53F51D54"/>
    <w:multiLevelType w:val="hybridMultilevel"/>
    <w:tmpl w:val="B24A7524"/>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rPr>
    </w:lvl>
    <w:lvl w:ilvl="8" w:tplc="04070005" w:tentative="1">
      <w:start w:val="1"/>
      <w:numFmt w:val="bullet"/>
      <w:lvlText w:val=""/>
      <w:lvlJc w:val="left"/>
      <w:pPr>
        <w:ind w:left="6120" w:hanging="360"/>
      </w:pPr>
      <w:rPr>
        <w:rFonts w:hint="default" w:ascii="Wingdings" w:hAnsi="Wingdings"/>
      </w:rPr>
    </w:lvl>
  </w:abstractNum>
  <w:abstractNum w:abstractNumId="26"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550C635B"/>
    <w:multiLevelType w:val="hybridMultilevel"/>
    <w:tmpl w:val="EDBA974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55381E6F"/>
    <w:multiLevelType w:val="multilevel"/>
    <w:tmpl w:val="77A8C4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9" w15:restartNumberingAfterBreak="0">
    <w:nsid w:val="563904FE"/>
    <w:multiLevelType w:val="multilevel"/>
    <w:tmpl w:val="75302B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0" w15:restartNumberingAfterBreak="0">
    <w:nsid w:val="59845AFC"/>
    <w:multiLevelType w:val="hybridMultilevel"/>
    <w:tmpl w:val="906291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5BB04992"/>
    <w:multiLevelType w:val="hybridMultilevel"/>
    <w:tmpl w:val="50BA47D2"/>
    <w:lvl w:ilvl="0" w:tplc="08090001">
      <w:start w:val="1"/>
      <w:numFmt w:val="bullet"/>
      <w:lvlText w:val=""/>
      <w:lvlJc w:val="left"/>
      <w:pPr>
        <w:ind w:left="1080" w:hanging="360"/>
      </w:pPr>
      <w:rPr>
        <w:rFonts w:hint="default" w:ascii="Symbol" w:hAnsi="Symbol"/>
      </w:rPr>
    </w:lvl>
    <w:lvl w:ilvl="1" w:tplc="08090003" w:tentative="1">
      <w:start w:val="1"/>
      <w:numFmt w:val="bullet"/>
      <w:lvlText w:val="o"/>
      <w:lvlJc w:val="left"/>
      <w:pPr>
        <w:ind w:left="1800" w:hanging="360"/>
      </w:pPr>
      <w:rPr>
        <w:rFonts w:hint="default" w:ascii="Courier New" w:hAnsi="Courier New" w:cs="Courier New"/>
      </w:rPr>
    </w:lvl>
    <w:lvl w:ilvl="2" w:tplc="08090005" w:tentative="1">
      <w:start w:val="1"/>
      <w:numFmt w:val="bullet"/>
      <w:lvlText w:val=""/>
      <w:lvlJc w:val="left"/>
      <w:pPr>
        <w:ind w:left="2520" w:hanging="360"/>
      </w:pPr>
      <w:rPr>
        <w:rFonts w:hint="default" w:ascii="Wingdings" w:hAnsi="Wingdings"/>
      </w:rPr>
    </w:lvl>
    <w:lvl w:ilvl="3" w:tplc="08090001" w:tentative="1">
      <w:start w:val="1"/>
      <w:numFmt w:val="bullet"/>
      <w:lvlText w:val=""/>
      <w:lvlJc w:val="left"/>
      <w:pPr>
        <w:ind w:left="3240" w:hanging="360"/>
      </w:pPr>
      <w:rPr>
        <w:rFonts w:hint="default" w:ascii="Symbol" w:hAnsi="Symbol"/>
      </w:rPr>
    </w:lvl>
    <w:lvl w:ilvl="4" w:tplc="08090003" w:tentative="1">
      <w:start w:val="1"/>
      <w:numFmt w:val="bullet"/>
      <w:lvlText w:val="o"/>
      <w:lvlJc w:val="left"/>
      <w:pPr>
        <w:ind w:left="3960" w:hanging="360"/>
      </w:pPr>
      <w:rPr>
        <w:rFonts w:hint="default" w:ascii="Courier New" w:hAnsi="Courier New" w:cs="Courier New"/>
      </w:rPr>
    </w:lvl>
    <w:lvl w:ilvl="5" w:tplc="08090005" w:tentative="1">
      <w:start w:val="1"/>
      <w:numFmt w:val="bullet"/>
      <w:lvlText w:val=""/>
      <w:lvlJc w:val="left"/>
      <w:pPr>
        <w:ind w:left="4680" w:hanging="360"/>
      </w:pPr>
      <w:rPr>
        <w:rFonts w:hint="default" w:ascii="Wingdings" w:hAnsi="Wingdings"/>
      </w:rPr>
    </w:lvl>
    <w:lvl w:ilvl="6" w:tplc="08090001" w:tentative="1">
      <w:start w:val="1"/>
      <w:numFmt w:val="bullet"/>
      <w:lvlText w:val=""/>
      <w:lvlJc w:val="left"/>
      <w:pPr>
        <w:ind w:left="5400" w:hanging="360"/>
      </w:pPr>
      <w:rPr>
        <w:rFonts w:hint="default" w:ascii="Symbol" w:hAnsi="Symbol"/>
      </w:rPr>
    </w:lvl>
    <w:lvl w:ilvl="7" w:tplc="08090003" w:tentative="1">
      <w:start w:val="1"/>
      <w:numFmt w:val="bullet"/>
      <w:lvlText w:val="o"/>
      <w:lvlJc w:val="left"/>
      <w:pPr>
        <w:ind w:left="6120" w:hanging="360"/>
      </w:pPr>
      <w:rPr>
        <w:rFonts w:hint="default" w:ascii="Courier New" w:hAnsi="Courier New" w:cs="Courier New"/>
      </w:rPr>
    </w:lvl>
    <w:lvl w:ilvl="8" w:tplc="08090005" w:tentative="1">
      <w:start w:val="1"/>
      <w:numFmt w:val="bullet"/>
      <w:lvlText w:val=""/>
      <w:lvlJc w:val="left"/>
      <w:pPr>
        <w:ind w:left="6840" w:hanging="360"/>
      </w:pPr>
      <w:rPr>
        <w:rFonts w:hint="default" w:ascii="Wingdings" w:hAnsi="Wingdings"/>
      </w:rPr>
    </w:lvl>
  </w:abstractNum>
  <w:abstractNum w:abstractNumId="32" w15:restartNumberingAfterBreak="0">
    <w:nsid w:val="5E61062A"/>
    <w:multiLevelType w:val="multilevel"/>
    <w:tmpl w:val="774ACDE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3" w15:restartNumberingAfterBreak="0">
    <w:nsid w:val="5FFB672C"/>
    <w:multiLevelType w:val="hybridMultilevel"/>
    <w:tmpl w:val="EB4A3E90"/>
    <w:lvl w:ilvl="0" w:tplc="23FCBBE6">
      <w:numFmt w:val="bullet"/>
      <w:lvlText w:val=""/>
      <w:lvlJc w:val="left"/>
      <w:pPr>
        <w:ind w:left="720" w:hanging="360"/>
      </w:pPr>
      <w:rPr>
        <w:rFonts w:hint="default" w:ascii="Wingdings" w:hAnsi="Wingdings" w:cs="Arial" w:eastAsiaTheme="minorHAnsi"/>
        <w:color w:val="FF000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4" w15:restartNumberingAfterBreak="0">
    <w:nsid w:val="65E30EE1"/>
    <w:multiLevelType w:val="hybridMultilevel"/>
    <w:tmpl w:val="9B0A41F4"/>
    <w:lvl w:ilvl="0" w:tplc="235A87C8">
      <w:start w:val="1"/>
      <w:numFmt w:val="bullet"/>
      <w:lvlText w:val="-"/>
      <w:lvlJc w:val="left"/>
      <w:pPr>
        <w:ind w:left="720" w:hanging="360"/>
      </w:pPr>
      <w:rPr>
        <w:rFonts w:hint="default" w:ascii="Arial" w:hAnsi="Arial" w:eastAsia="Times New Roman" w:cs="Arial"/>
      </w:rPr>
    </w:lvl>
    <w:lvl w:ilvl="1" w:tplc="04070003">
      <w:start w:val="1"/>
      <w:numFmt w:val="bullet"/>
      <w:lvlText w:val="o"/>
      <w:lvlJc w:val="left"/>
      <w:pPr>
        <w:ind w:left="1440" w:hanging="360"/>
      </w:pPr>
      <w:rPr>
        <w:rFonts w:hint="default" w:ascii="Courier New" w:hAnsi="Courier New" w:cs="Courier New"/>
      </w:rPr>
    </w:lvl>
    <w:lvl w:ilvl="2" w:tplc="04070005">
      <w:start w:val="1"/>
      <w:numFmt w:val="bullet"/>
      <w:lvlText w:val=""/>
      <w:lvlJc w:val="left"/>
      <w:pPr>
        <w:ind w:left="2160" w:hanging="360"/>
      </w:pPr>
      <w:rPr>
        <w:rFonts w:hint="default" w:ascii="Wingdings" w:hAnsi="Wingdings"/>
      </w:rPr>
    </w:lvl>
    <w:lvl w:ilvl="3" w:tplc="04070001">
      <w:start w:val="1"/>
      <w:numFmt w:val="bullet"/>
      <w:lvlText w:val=""/>
      <w:lvlJc w:val="left"/>
      <w:pPr>
        <w:ind w:left="2880" w:hanging="360"/>
      </w:pPr>
      <w:rPr>
        <w:rFonts w:hint="default" w:ascii="Symbol" w:hAnsi="Symbol"/>
      </w:rPr>
    </w:lvl>
    <w:lvl w:ilvl="4" w:tplc="04070003">
      <w:start w:val="1"/>
      <w:numFmt w:val="bullet"/>
      <w:lvlText w:val="o"/>
      <w:lvlJc w:val="left"/>
      <w:pPr>
        <w:ind w:left="3600" w:hanging="360"/>
      </w:pPr>
      <w:rPr>
        <w:rFonts w:hint="default" w:ascii="Courier New" w:hAnsi="Courier New" w:cs="Courier New"/>
      </w:rPr>
    </w:lvl>
    <w:lvl w:ilvl="5" w:tplc="04070005">
      <w:start w:val="1"/>
      <w:numFmt w:val="bullet"/>
      <w:lvlText w:val=""/>
      <w:lvlJc w:val="left"/>
      <w:pPr>
        <w:ind w:left="4320" w:hanging="360"/>
      </w:pPr>
      <w:rPr>
        <w:rFonts w:hint="default" w:ascii="Wingdings" w:hAnsi="Wingdings"/>
      </w:rPr>
    </w:lvl>
    <w:lvl w:ilvl="6" w:tplc="04070001">
      <w:start w:val="1"/>
      <w:numFmt w:val="bullet"/>
      <w:lvlText w:val=""/>
      <w:lvlJc w:val="left"/>
      <w:pPr>
        <w:ind w:left="5040" w:hanging="360"/>
      </w:pPr>
      <w:rPr>
        <w:rFonts w:hint="default" w:ascii="Symbol" w:hAnsi="Symbol"/>
      </w:rPr>
    </w:lvl>
    <w:lvl w:ilvl="7" w:tplc="04070003">
      <w:start w:val="1"/>
      <w:numFmt w:val="bullet"/>
      <w:lvlText w:val="o"/>
      <w:lvlJc w:val="left"/>
      <w:pPr>
        <w:ind w:left="5760" w:hanging="360"/>
      </w:pPr>
      <w:rPr>
        <w:rFonts w:hint="default" w:ascii="Courier New" w:hAnsi="Courier New" w:cs="Courier New"/>
      </w:rPr>
    </w:lvl>
    <w:lvl w:ilvl="8" w:tplc="04070005">
      <w:start w:val="1"/>
      <w:numFmt w:val="bullet"/>
      <w:lvlText w:val=""/>
      <w:lvlJc w:val="left"/>
      <w:pPr>
        <w:ind w:left="6480" w:hanging="360"/>
      </w:pPr>
      <w:rPr>
        <w:rFonts w:hint="default" w:ascii="Wingdings" w:hAnsi="Wingdings"/>
      </w:rPr>
    </w:lvl>
  </w:abstractNum>
  <w:abstractNum w:abstractNumId="35" w15:restartNumberingAfterBreak="0">
    <w:nsid w:val="6816596A"/>
    <w:multiLevelType w:val="multilevel"/>
    <w:tmpl w:val="114E3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6" w15:restartNumberingAfterBreak="0">
    <w:nsid w:val="6BA97D8D"/>
    <w:multiLevelType w:val="hybridMultilevel"/>
    <w:tmpl w:val="F4365700"/>
    <w:lvl w:ilvl="0" w:tplc="56766270">
      <w:start w:val="2"/>
      <w:numFmt w:val="bullet"/>
      <w:lvlText w:val=""/>
      <w:lvlJc w:val="left"/>
      <w:pPr>
        <w:ind w:left="720" w:hanging="360"/>
      </w:pPr>
      <w:rPr>
        <w:rFonts w:hint="default" w:ascii="Wingdings" w:hAnsi="Wingdings"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7" w15:restartNumberingAfterBreak="0">
    <w:nsid w:val="6BBB2E14"/>
    <w:multiLevelType w:val="multilevel"/>
    <w:tmpl w:val="EA74ED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8" w15:restartNumberingAfterBreak="0">
    <w:nsid w:val="6BD9240E"/>
    <w:multiLevelType w:val="multilevel"/>
    <w:tmpl w:val="B0204DC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39"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34F5EC7"/>
    <w:multiLevelType w:val="hybridMultilevel"/>
    <w:tmpl w:val="A712F64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1" w15:restartNumberingAfterBreak="0">
    <w:nsid w:val="7D8E09D6"/>
    <w:multiLevelType w:val="multilevel"/>
    <w:tmpl w:val="EC9CC6C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2" w15:restartNumberingAfterBreak="0">
    <w:nsid w:val="7E0843FD"/>
    <w:multiLevelType w:val="multilevel"/>
    <w:tmpl w:val="ECF8A8B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43" w15:restartNumberingAfterBreak="0">
    <w:nsid w:val="7E5F451F"/>
    <w:multiLevelType w:val="multilevel"/>
    <w:tmpl w:val="D1E85C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4"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4"/>
  </w:num>
  <w:num w:numId="2">
    <w:abstractNumId w:val="39"/>
  </w:num>
  <w:num w:numId="3">
    <w:abstractNumId w:val="4"/>
  </w:num>
  <w:num w:numId="4">
    <w:abstractNumId w:val="1"/>
  </w:num>
  <w:num w:numId="5">
    <w:abstractNumId w:val="38"/>
  </w:num>
  <w:num w:numId="6">
    <w:abstractNumId w:val="0"/>
  </w:num>
  <w:num w:numId="7">
    <w:abstractNumId w:val="42"/>
  </w:num>
  <w:num w:numId="8">
    <w:abstractNumId w:val="26"/>
  </w:num>
  <w:num w:numId="9">
    <w:abstractNumId w:val="36"/>
  </w:num>
  <w:num w:numId="10">
    <w:abstractNumId w:val="33"/>
  </w:num>
  <w:num w:numId="11">
    <w:abstractNumId w:val="23"/>
  </w:num>
  <w:num w:numId="12">
    <w:abstractNumId w:val="11"/>
  </w:num>
  <w:num w:numId="13">
    <w:abstractNumId w:val="34"/>
  </w:num>
  <w:num w:numId="14">
    <w:abstractNumId w:val="10"/>
  </w:num>
  <w:num w:numId="15">
    <w:abstractNumId w:val="16"/>
  </w:num>
  <w:num w:numId="16">
    <w:abstractNumId w:val="3"/>
  </w:num>
  <w:num w:numId="17">
    <w:abstractNumId w:val="24"/>
  </w:num>
  <w:num w:numId="18">
    <w:abstractNumId w:val="2"/>
  </w:num>
  <w:num w:numId="19">
    <w:abstractNumId w:val="31"/>
  </w:num>
  <w:num w:numId="20">
    <w:abstractNumId w:val="13"/>
  </w:num>
  <w:num w:numId="21">
    <w:abstractNumId w:val="35"/>
  </w:num>
  <w:num w:numId="22">
    <w:abstractNumId w:val="22"/>
  </w:num>
  <w:num w:numId="23">
    <w:abstractNumId w:val="30"/>
  </w:num>
  <w:num w:numId="24">
    <w:abstractNumId w:val="40"/>
  </w:num>
  <w:num w:numId="25">
    <w:abstractNumId w:val="37"/>
  </w:num>
  <w:num w:numId="26">
    <w:abstractNumId w:val="19"/>
  </w:num>
  <w:num w:numId="27">
    <w:abstractNumId w:val="12"/>
  </w:num>
  <w:num w:numId="28">
    <w:abstractNumId w:val="15"/>
  </w:num>
  <w:num w:numId="29">
    <w:abstractNumId w:val="5"/>
  </w:num>
  <w:num w:numId="30">
    <w:abstractNumId w:val="14"/>
  </w:num>
  <w:num w:numId="31">
    <w:abstractNumId w:val="21"/>
  </w:num>
  <w:num w:numId="32">
    <w:abstractNumId w:val="18"/>
  </w:num>
  <w:num w:numId="33">
    <w:abstractNumId w:val="27"/>
  </w:num>
  <w:num w:numId="34">
    <w:abstractNumId w:val="6"/>
  </w:num>
  <w:num w:numId="35">
    <w:abstractNumId w:val="7"/>
  </w:num>
  <w:num w:numId="36">
    <w:abstractNumId w:val="20"/>
  </w:num>
  <w:num w:numId="37">
    <w:abstractNumId w:val="9"/>
  </w:num>
  <w:num w:numId="38">
    <w:abstractNumId w:val="41"/>
  </w:num>
  <w:num w:numId="39">
    <w:abstractNumId w:val="29"/>
  </w:num>
  <w:num w:numId="40">
    <w:abstractNumId w:val="28"/>
  </w:num>
  <w:num w:numId="41">
    <w:abstractNumId w:val="17"/>
  </w:num>
  <w:num w:numId="42">
    <w:abstractNumId w:val="8"/>
  </w:num>
  <w:num w:numId="43">
    <w:abstractNumId w:val="43"/>
  </w:num>
  <w:num w:numId="44">
    <w:abstractNumId w:val="32"/>
  </w:num>
  <w:num w:numId="45">
    <w:abstractNumId w:val="25"/>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22BF"/>
    <w:rsid w:val="00034BEC"/>
    <w:rsid w:val="00035DD1"/>
    <w:rsid w:val="00036675"/>
    <w:rsid w:val="00041992"/>
    <w:rsid w:val="00043AD1"/>
    <w:rsid w:val="00045EC2"/>
    <w:rsid w:val="0005503A"/>
    <w:rsid w:val="0005710E"/>
    <w:rsid w:val="000804B3"/>
    <w:rsid w:val="00083377"/>
    <w:rsid w:val="000863C9"/>
    <w:rsid w:val="00092106"/>
    <w:rsid w:val="000A1CE7"/>
    <w:rsid w:val="000A5DDB"/>
    <w:rsid w:val="000B349E"/>
    <w:rsid w:val="000C0A60"/>
    <w:rsid w:val="000D7682"/>
    <w:rsid w:val="000D7F44"/>
    <w:rsid w:val="000E1A99"/>
    <w:rsid w:val="000E47D0"/>
    <w:rsid w:val="000E661E"/>
    <w:rsid w:val="000F1300"/>
    <w:rsid w:val="001014EE"/>
    <w:rsid w:val="001070E9"/>
    <w:rsid w:val="00107D6B"/>
    <w:rsid w:val="00110392"/>
    <w:rsid w:val="00110FD8"/>
    <w:rsid w:val="00111784"/>
    <w:rsid w:val="0011543C"/>
    <w:rsid w:val="00124A53"/>
    <w:rsid w:val="00124C1F"/>
    <w:rsid w:val="001301C3"/>
    <w:rsid w:val="001328D1"/>
    <w:rsid w:val="001403A8"/>
    <w:rsid w:val="001454C5"/>
    <w:rsid w:val="00150866"/>
    <w:rsid w:val="00153B50"/>
    <w:rsid w:val="00156CF8"/>
    <w:rsid w:val="001617B7"/>
    <w:rsid w:val="00161B15"/>
    <w:rsid w:val="001718DE"/>
    <w:rsid w:val="001850F8"/>
    <w:rsid w:val="00185A59"/>
    <w:rsid w:val="001861C0"/>
    <w:rsid w:val="0018626C"/>
    <w:rsid w:val="001A72CD"/>
    <w:rsid w:val="001B6E99"/>
    <w:rsid w:val="001B746E"/>
    <w:rsid w:val="001B7DB9"/>
    <w:rsid w:val="001D6854"/>
    <w:rsid w:val="001E398A"/>
    <w:rsid w:val="001F37DB"/>
    <w:rsid w:val="001F44E1"/>
    <w:rsid w:val="00217D25"/>
    <w:rsid w:val="00221D47"/>
    <w:rsid w:val="0022561D"/>
    <w:rsid w:val="0022638F"/>
    <w:rsid w:val="00226B9B"/>
    <w:rsid w:val="002314ED"/>
    <w:rsid w:val="00241A9A"/>
    <w:rsid w:val="0024530A"/>
    <w:rsid w:val="00245C86"/>
    <w:rsid w:val="00265D52"/>
    <w:rsid w:val="00276C99"/>
    <w:rsid w:val="00282E70"/>
    <w:rsid w:val="00286460"/>
    <w:rsid w:val="00286A4C"/>
    <w:rsid w:val="002905B0"/>
    <w:rsid w:val="002A7A7A"/>
    <w:rsid w:val="002B02F6"/>
    <w:rsid w:val="002C462F"/>
    <w:rsid w:val="002C7109"/>
    <w:rsid w:val="002D25E5"/>
    <w:rsid w:val="002E0DE1"/>
    <w:rsid w:val="002E15A9"/>
    <w:rsid w:val="002E7098"/>
    <w:rsid w:val="002F3F2B"/>
    <w:rsid w:val="002F5655"/>
    <w:rsid w:val="002F6D27"/>
    <w:rsid w:val="00300706"/>
    <w:rsid w:val="00304CD6"/>
    <w:rsid w:val="00316920"/>
    <w:rsid w:val="00322A98"/>
    <w:rsid w:val="00327BFB"/>
    <w:rsid w:val="00345816"/>
    <w:rsid w:val="00357D01"/>
    <w:rsid w:val="003607B8"/>
    <w:rsid w:val="00372E01"/>
    <w:rsid w:val="00382AB9"/>
    <w:rsid w:val="00390CA2"/>
    <w:rsid w:val="0039627E"/>
    <w:rsid w:val="003A0922"/>
    <w:rsid w:val="003A18EB"/>
    <w:rsid w:val="003A6C50"/>
    <w:rsid w:val="003B4CA7"/>
    <w:rsid w:val="003B6BC5"/>
    <w:rsid w:val="003F0B33"/>
    <w:rsid w:val="003F5F17"/>
    <w:rsid w:val="00405702"/>
    <w:rsid w:val="004135BB"/>
    <w:rsid w:val="00415688"/>
    <w:rsid w:val="00416F89"/>
    <w:rsid w:val="004220D0"/>
    <w:rsid w:val="0043215D"/>
    <w:rsid w:val="00434B28"/>
    <w:rsid w:val="004406DA"/>
    <w:rsid w:val="0045670A"/>
    <w:rsid w:val="00457338"/>
    <w:rsid w:val="00471499"/>
    <w:rsid w:val="00471B35"/>
    <w:rsid w:val="00472683"/>
    <w:rsid w:val="004732EF"/>
    <w:rsid w:val="00473DE5"/>
    <w:rsid w:val="00475D53"/>
    <w:rsid w:val="0048068A"/>
    <w:rsid w:val="0048376C"/>
    <w:rsid w:val="00493BF9"/>
    <w:rsid w:val="004A25F8"/>
    <w:rsid w:val="004A46E6"/>
    <w:rsid w:val="004A50F8"/>
    <w:rsid w:val="004C3AAB"/>
    <w:rsid w:val="004C45EC"/>
    <w:rsid w:val="004C4B02"/>
    <w:rsid w:val="004D46D3"/>
    <w:rsid w:val="004E28DA"/>
    <w:rsid w:val="004E475F"/>
    <w:rsid w:val="004E5CED"/>
    <w:rsid w:val="00501A38"/>
    <w:rsid w:val="005172E9"/>
    <w:rsid w:val="00520CF7"/>
    <w:rsid w:val="00527364"/>
    <w:rsid w:val="005324E6"/>
    <w:rsid w:val="005336A1"/>
    <w:rsid w:val="00534607"/>
    <w:rsid w:val="005360B7"/>
    <w:rsid w:val="00536EB9"/>
    <w:rsid w:val="0054104C"/>
    <w:rsid w:val="00545328"/>
    <w:rsid w:val="00552164"/>
    <w:rsid w:val="00553F63"/>
    <w:rsid w:val="00554BBB"/>
    <w:rsid w:val="00560417"/>
    <w:rsid w:val="00580720"/>
    <w:rsid w:val="005A0E80"/>
    <w:rsid w:val="005A176F"/>
    <w:rsid w:val="005A3969"/>
    <w:rsid w:val="005A53C3"/>
    <w:rsid w:val="005A5866"/>
    <w:rsid w:val="005B4427"/>
    <w:rsid w:val="005B4D54"/>
    <w:rsid w:val="005B5B5D"/>
    <w:rsid w:val="005B73BC"/>
    <w:rsid w:val="005C2133"/>
    <w:rsid w:val="005C4E54"/>
    <w:rsid w:val="005C7E98"/>
    <w:rsid w:val="005D28D2"/>
    <w:rsid w:val="005D6DF2"/>
    <w:rsid w:val="005E476D"/>
    <w:rsid w:val="005F0DFB"/>
    <w:rsid w:val="00614095"/>
    <w:rsid w:val="0061687B"/>
    <w:rsid w:val="00616A75"/>
    <w:rsid w:val="00620024"/>
    <w:rsid w:val="00621806"/>
    <w:rsid w:val="00626241"/>
    <w:rsid w:val="00632214"/>
    <w:rsid w:val="00633FD3"/>
    <w:rsid w:val="006372D5"/>
    <w:rsid w:val="0063782F"/>
    <w:rsid w:val="00637ACE"/>
    <w:rsid w:val="006447AF"/>
    <w:rsid w:val="00644902"/>
    <w:rsid w:val="00647E3C"/>
    <w:rsid w:val="00651B5D"/>
    <w:rsid w:val="0065574D"/>
    <w:rsid w:val="00666B6B"/>
    <w:rsid w:val="00670403"/>
    <w:rsid w:val="00676682"/>
    <w:rsid w:val="006808F8"/>
    <w:rsid w:val="00682689"/>
    <w:rsid w:val="006838D8"/>
    <w:rsid w:val="00686388"/>
    <w:rsid w:val="0069486F"/>
    <w:rsid w:val="006C01B4"/>
    <w:rsid w:val="006E1214"/>
    <w:rsid w:val="006E7D07"/>
    <w:rsid w:val="006F2488"/>
    <w:rsid w:val="006F571C"/>
    <w:rsid w:val="006F5AA8"/>
    <w:rsid w:val="00704A45"/>
    <w:rsid w:val="0071348E"/>
    <w:rsid w:val="00713E6B"/>
    <w:rsid w:val="00716346"/>
    <w:rsid w:val="0072035E"/>
    <w:rsid w:val="00730F1A"/>
    <w:rsid w:val="00753E54"/>
    <w:rsid w:val="00761C5F"/>
    <w:rsid w:val="00764188"/>
    <w:rsid w:val="007671B4"/>
    <w:rsid w:val="00772C9A"/>
    <w:rsid w:val="00780CE5"/>
    <w:rsid w:val="00784359"/>
    <w:rsid w:val="00784B77"/>
    <w:rsid w:val="00787786"/>
    <w:rsid w:val="007931B5"/>
    <w:rsid w:val="007971FC"/>
    <w:rsid w:val="007A353A"/>
    <w:rsid w:val="007B6C79"/>
    <w:rsid w:val="007D4F51"/>
    <w:rsid w:val="007D733A"/>
    <w:rsid w:val="007E22F9"/>
    <w:rsid w:val="007E6873"/>
    <w:rsid w:val="007E6A83"/>
    <w:rsid w:val="007F7350"/>
    <w:rsid w:val="007F7E94"/>
    <w:rsid w:val="00801C90"/>
    <w:rsid w:val="008069BA"/>
    <w:rsid w:val="008221A8"/>
    <w:rsid w:val="00831063"/>
    <w:rsid w:val="00831ADA"/>
    <w:rsid w:val="008322C3"/>
    <w:rsid w:val="00835604"/>
    <w:rsid w:val="008412B3"/>
    <w:rsid w:val="00846958"/>
    <w:rsid w:val="00850012"/>
    <w:rsid w:val="00853F8A"/>
    <w:rsid w:val="0086034D"/>
    <w:rsid w:val="00862312"/>
    <w:rsid w:val="00863522"/>
    <w:rsid w:val="0087437E"/>
    <w:rsid w:val="008801AB"/>
    <w:rsid w:val="0089390F"/>
    <w:rsid w:val="00893975"/>
    <w:rsid w:val="00896C7F"/>
    <w:rsid w:val="008B0868"/>
    <w:rsid w:val="008B54C7"/>
    <w:rsid w:val="008B5BA3"/>
    <w:rsid w:val="008B5C6D"/>
    <w:rsid w:val="008B7634"/>
    <w:rsid w:val="008C1778"/>
    <w:rsid w:val="008C2F0C"/>
    <w:rsid w:val="008C6878"/>
    <w:rsid w:val="008D2029"/>
    <w:rsid w:val="008E605B"/>
    <w:rsid w:val="008F50E0"/>
    <w:rsid w:val="008F70F3"/>
    <w:rsid w:val="00901EF3"/>
    <w:rsid w:val="00902C40"/>
    <w:rsid w:val="00907188"/>
    <w:rsid w:val="0091625A"/>
    <w:rsid w:val="00922898"/>
    <w:rsid w:val="00924D8A"/>
    <w:rsid w:val="009252D3"/>
    <w:rsid w:val="00926273"/>
    <w:rsid w:val="00943D5E"/>
    <w:rsid w:val="00946CAC"/>
    <w:rsid w:val="00960EAC"/>
    <w:rsid w:val="009753EE"/>
    <w:rsid w:val="00976C11"/>
    <w:rsid w:val="00977A7D"/>
    <w:rsid w:val="00986DD4"/>
    <w:rsid w:val="00993E3D"/>
    <w:rsid w:val="009951F8"/>
    <w:rsid w:val="0099799C"/>
    <w:rsid w:val="009A43B3"/>
    <w:rsid w:val="009B6B75"/>
    <w:rsid w:val="009B76F5"/>
    <w:rsid w:val="009C09F7"/>
    <w:rsid w:val="009C0B80"/>
    <w:rsid w:val="009C53EE"/>
    <w:rsid w:val="009C653E"/>
    <w:rsid w:val="009D2570"/>
    <w:rsid w:val="009E05EF"/>
    <w:rsid w:val="009F10A9"/>
    <w:rsid w:val="009F1619"/>
    <w:rsid w:val="009F1987"/>
    <w:rsid w:val="009F2E36"/>
    <w:rsid w:val="009F4EE8"/>
    <w:rsid w:val="009F7443"/>
    <w:rsid w:val="009F75CB"/>
    <w:rsid w:val="009F7B52"/>
    <w:rsid w:val="00A02AAA"/>
    <w:rsid w:val="00A1010A"/>
    <w:rsid w:val="00A22263"/>
    <w:rsid w:val="00A23D56"/>
    <w:rsid w:val="00A2597C"/>
    <w:rsid w:val="00A33188"/>
    <w:rsid w:val="00A40287"/>
    <w:rsid w:val="00A45C47"/>
    <w:rsid w:val="00A5157D"/>
    <w:rsid w:val="00A71BE0"/>
    <w:rsid w:val="00A7687E"/>
    <w:rsid w:val="00A80DFD"/>
    <w:rsid w:val="00A874D0"/>
    <w:rsid w:val="00A9041D"/>
    <w:rsid w:val="00A910D2"/>
    <w:rsid w:val="00A9375D"/>
    <w:rsid w:val="00A942C5"/>
    <w:rsid w:val="00A94E78"/>
    <w:rsid w:val="00AA2A8E"/>
    <w:rsid w:val="00AA6BD2"/>
    <w:rsid w:val="00AB088E"/>
    <w:rsid w:val="00AB2B15"/>
    <w:rsid w:val="00AB336A"/>
    <w:rsid w:val="00AD16D8"/>
    <w:rsid w:val="00AD68A2"/>
    <w:rsid w:val="00AE3418"/>
    <w:rsid w:val="00AF58CB"/>
    <w:rsid w:val="00B001C0"/>
    <w:rsid w:val="00B0163F"/>
    <w:rsid w:val="00B02845"/>
    <w:rsid w:val="00B04C78"/>
    <w:rsid w:val="00B15274"/>
    <w:rsid w:val="00B1714A"/>
    <w:rsid w:val="00B32848"/>
    <w:rsid w:val="00B4332F"/>
    <w:rsid w:val="00B5365F"/>
    <w:rsid w:val="00B53678"/>
    <w:rsid w:val="00B541EC"/>
    <w:rsid w:val="00B57DD3"/>
    <w:rsid w:val="00B6081C"/>
    <w:rsid w:val="00B712B2"/>
    <w:rsid w:val="00B74F24"/>
    <w:rsid w:val="00B87ECA"/>
    <w:rsid w:val="00B909B4"/>
    <w:rsid w:val="00BA3733"/>
    <w:rsid w:val="00BA7232"/>
    <w:rsid w:val="00BB0A51"/>
    <w:rsid w:val="00BB1A7F"/>
    <w:rsid w:val="00BB1DE1"/>
    <w:rsid w:val="00BB7498"/>
    <w:rsid w:val="00BC043F"/>
    <w:rsid w:val="00BC4C8B"/>
    <w:rsid w:val="00BD0BF5"/>
    <w:rsid w:val="00BD3D3D"/>
    <w:rsid w:val="00BD605D"/>
    <w:rsid w:val="00BD700D"/>
    <w:rsid w:val="00BE60B7"/>
    <w:rsid w:val="00BF3172"/>
    <w:rsid w:val="00BF692A"/>
    <w:rsid w:val="00C01A60"/>
    <w:rsid w:val="00C0506F"/>
    <w:rsid w:val="00C06EA0"/>
    <w:rsid w:val="00C17135"/>
    <w:rsid w:val="00C21679"/>
    <w:rsid w:val="00C22566"/>
    <w:rsid w:val="00C30C44"/>
    <w:rsid w:val="00C3112A"/>
    <w:rsid w:val="00C4115D"/>
    <w:rsid w:val="00C44AE6"/>
    <w:rsid w:val="00C62FA7"/>
    <w:rsid w:val="00C666CC"/>
    <w:rsid w:val="00C677C0"/>
    <w:rsid w:val="00C709FD"/>
    <w:rsid w:val="00C80AA0"/>
    <w:rsid w:val="00C83291"/>
    <w:rsid w:val="00C85B51"/>
    <w:rsid w:val="00CB0712"/>
    <w:rsid w:val="00CB091D"/>
    <w:rsid w:val="00CB2749"/>
    <w:rsid w:val="00CB5B29"/>
    <w:rsid w:val="00CB5FF7"/>
    <w:rsid w:val="00CC7948"/>
    <w:rsid w:val="00CD01E5"/>
    <w:rsid w:val="00CD15CD"/>
    <w:rsid w:val="00CD227D"/>
    <w:rsid w:val="00CE2397"/>
    <w:rsid w:val="00CE2AEA"/>
    <w:rsid w:val="00CE4611"/>
    <w:rsid w:val="00CF158E"/>
    <w:rsid w:val="00CF4DBD"/>
    <w:rsid w:val="00D00245"/>
    <w:rsid w:val="00D008FB"/>
    <w:rsid w:val="00D011AC"/>
    <w:rsid w:val="00D06754"/>
    <w:rsid w:val="00D22DC5"/>
    <w:rsid w:val="00D41B38"/>
    <w:rsid w:val="00D45943"/>
    <w:rsid w:val="00D656CD"/>
    <w:rsid w:val="00D71FBE"/>
    <w:rsid w:val="00D72EDA"/>
    <w:rsid w:val="00DA0ACC"/>
    <w:rsid w:val="00DA4564"/>
    <w:rsid w:val="00DA4ED7"/>
    <w:rsid w:val="00DA6058"/>
    <w:rsid w:val="00DA66E9"/>
    <w:rsid w:val="00DB4DC6"/>
    <w:rsid w:val="00DB6A54"/>
    <w:rsid w:val="00DC1FEE"/>
    <w:rsid w:val="00DC2FA6"/>
    <w:rsid w:val="00DC6C0F"/>
    <w:rsid w:val="00DD26E2"/>
    <w:rsid w:val="00DD35AD"/>
    <w:rsid w:val="00DE31A0"/>
    <w:rsid w:val="00DE611D"/>
    <w:rsid w:val="00DF288B"/>
    <w:rsid w:val="00E01550"/>
    <w:rsid w:val="00E056DC"/>
    <w:rsid w:val="00E14404"/>
    <w:rsid w:val="00E26AA2"/>
    <w:rsid w:val="00E36803"/>
    <w:rsid w:val="00E374B9"/>
    <w:rsid w:val="00E41028"/>
    <w:rsid w:val="00E5023F"/>
    <w:rsid w:val="00E51373"/>
    <w:rsid w:val="00E5584E"/>
    <w:rsid w:val="00E671C4"/>
    <w:rsid w:val="00E727CE"/>
    <w:rsid w:val="00E834E3"/>
    <w:rsid w:val="00E85FEB"/>
    <w:rsid w:val="00EA540D"/>
    <w:rsid w:val="00EA6696"/>
    <w:rsid w:val="00EA7265"/>
    <w:rsid w:val="00EB5A2E"/>
    <w:rsid w:val="00EB6F97"/>
    <w:rsid w:val="00EC0E92"/>
    <w:rsid w:val="00EC3027"/>
    <w:rsid w:val="00EE2BF1"/>
    <w:rsid w:val="00EE5B99"/>
    <w:rsid w:val="00EF2EA8"/>
    <w:rsid w:val="00EF3745"/>
    <w:rsid w:val="00F02AC9"/>
    <w:rsid w:val="00F064F8"/>
    <w:rsid w:val="00F07D2D"/>
    <w:rsid w:val="00F11ED5"/>
    <w:rsid w:val="00F2111C"/>
    <w:rsid w:val="00F31769"/>
    <w:rsid w:val="00F34580"/>
    <w:rsid w:val="00F3500B"/>
    <w:rsid w:val="00F45F39"/>
    <w:rsid w:val="00F4601E"/>
    <w:rsid w:val="00F5253D"/>
    <w:rsid w:val="00F52D50"/>
    <w:rsid w:val="00F55FCE"/>
    <w:rsid w:val="00F624D2"/>
    <w:rsid w:val="00FA351A"/>
    <w:rsid w:val="00FA58D9"/>
    <w:rsid w:val="00FA6DA5"/>
    <w:rsid w:val="00FC1E1C"/>
    <w:rsid w:val="00FC5331"/>
    <w:rsid w:val="00FC61CF"/>
    <w:rsid w:val="00FD08E0"/>
    <w:rsid w:val="00FD19A6"/>
    <w:rsid w:val="00FE0CA3"/>
    <w:rsid w:val="00FE3CF5"/>
    <w:rsid w:val="00FF1E95"/>
    <w:rsid w:val="07FEA978"/>
    <w:rsid w:val="4C83E8F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21C416F3-8E40-43B5-A940-BC599A12B88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rsid w:val="00AB336A"/>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hAnsi="Times New Roman" w:eastAsia="Times New Roman" w:cs="Times New Roman"/>
      <w:b/>
      <w:bCs/>
      <w:sz w:val="27"/>
      <w:szCs w:val="27"/>
      <w:lang w:eastAsia="en-G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styleId="KopfzeileZchn" w:customStyle="1">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styleId="FuzeileZchn" w:customStyle="1">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qFormat/>
    <w:rsid w:val="00FA351A"/>
    <w:pPr>
      <w:ind w:left="720"/>
      <w:contextualSpacing/>
    </w:pPr>
  </w:style>
  <w:style w:type="paragraph" w:styleId="Kommentartext">
    <w:name w:val="annotation text"/>
    <w:basedOn w:val="Standard"/>
    <w:link w:val="KommentartextZchn"/>
    <w:semiHidden/>
    <w:unhideWhenUsed/>
    <w:rsid w:val="00896C7F"/>
    <w:pPr>
      <w:spacing w:after="0" w:line="240" w:lineRule="auto"/>
    </w:pPr>
    <w:rPr>
      <w:rFonts w:ascii="HelveticaNeue Condensed" w:hAnsi="HelveticaNeue Condensed" w:eastAsia="Times New Roman" w:cs="Times New Roman"/>
      <w:sz w:val="20"/>
      <w:szCs w:val="20"/>
      <w:lang w:val="de-DE" w:eastAsia="de-DE"/>
    </w:rPr>
  </w:style>
  <w:style w:type="character" w:styleId="KommentartextZchn" w:customStyle="1">
    <w:name w:val="Kommentartext Zchn"/>
    <w:basedOn w:val="Absatz-Standardschriftart"/>
    <w:link w:val="Kommentartext"/>
    <w:semiHidden/>
    <w:rsid w:val="00896C7F"/>
    <w:rPr>
      <w:rFonts w:ascii="HelveticaNeue Condensed" w:hAnsi="HelveticaNeue Condensed" w:eastAsia="Times New Roman" w:cs="Times New Roman"/>
      <w:sz w:val="20"/>
      <w:szCs w:val="20"/>
      <w:lang w:val="de-DE" w:eastAsia="de-DE"/>
    </w:rPr>
  </w:style>
  <w:style w:type="character" w:styleId="Kommentarzeichen">
    <w:name w:val="annotation reference"/>
    <w:basedOn w:val="Absatz-Standardschriftart"/>
    <w:semiHidden/>
    <w:unhideWhenUsed/>
    <w:rsid w:val="00896C7F"/>
    <w:rPr>
      <w:sz w:val="16"/>
      <w:szCs w:val="16"/>
    </w:rPr>
  </w:style>
  <w:style w:type="paragraph" w:styleId="paragraph" w:customStyle="1">
    <w:name w:val="paragraph"/>
    <w:basedOn w:val="Standard"/>
    <w:rsid w:val="0048068A"/>
    <w:pPr>
      <w:spacing w:before="100" w:beforeAutospacing="1" w:after="100" w:afterAutospacing="1" w:line="240" w:lineRule="auto"/>
    </w:pPr>
    <w:rPr>
      <w:rFonts w:ascii="Times New Roman" w:hAnsi="Times New Roman" w:eastAsia="Times New Roman" w:cs="Times New Roman"/>
      <w:sz w:val="24"/>
      <w:szCs w:val="24"/>
      <w:lang w:val="de-DE" w:eastAsia="de-DE"/>
    </w:rPr>
  </w:style>
  <w:style w:type="character" w:styleId="normaltextrun" w:customStyle="1">
    <w:name w:val="normaltextrun"/>
    <w:basedOn w:val="Absatz-Standardschriftart"/>
    <w:rsid w:val="0048068A"/>
  </w:style>
  <w:style w:type="character" w:styleId="berschrift3Zchn" w:customStyle="1">
    <w:name w:val="Überschrift 3 Zchn"/>
    <w:basedOn w:val="Absatz-Standardschriftart"/>
    <w:link w:val="berschrift3"/>
    <w:uiPriority w:val="9"/>
    <w:rsid w:val="0011543C"/>
    <w:rPr>
      <w:rFonts w:ascii="Times New Roman" w:hAnsi="Times New Roman" w:eastAsia="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Fett">
    <w:name w:val="Strong"/>
    <w:basedOn w:val="Absatz-Standardschriftart"/>
    <w:uiPriority w:val="22"/>
    <w:qFormat/>
    <w:rsid w:val="004220D0"/>
    <w:rPr>
      <w:b/>
      <w:bCs/>
    </w:rPr>
  </w:style>
  <w:style w:type="paragraph" w:styleId="HTMLVorformatiert">
    <w:name w:val="HTML Preformatted"/>
    <w:basedOn w:val="Standard"/>
    <w:link w:val="HTMLVorformatiertZchn"/>
    <w:uiPriority w:val="99"/>
    <w:rsid w:val="00B016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w:hAnsi="Courier" w:cs="Courier"/>
      <w:sz w:val="20"/>
      <w:szCs w:val="20"/>
      <w:lang w:val="de-DE" w:eastAsia="de-DE"/>
    </w:rPr>
  </w:style>
  <w:style w:type="character" w:styleId="HTMLVorformatiertZchn" w:customStyle="1">
    <w:name w:val="HTML Vorformatiert Zchn"/>
    <w:basedOn w:val="Absatz-Standardschriftart"/>
    <w:link w:val="HTMLVorformatiert"/>
    <w:uiPriority w:val="99"/>
    <w:rsid w:val="00B0163F"/>
    <w:rPr>
      <w:rFonts w:ascii="Courier" w:hAnsi="Courier" w:cs="Courier"/>
      <w:sz w:val="20"/>
      <w:szCs w:val="20"/>
      <w:lang w:val="de-DE" w:eastAsia="de-DE"/>
    </w:rPr>
  </w:style>
  <w:style w:type="character" w:styleId="y2iqfc" w:customStyle="1">
    <w:name w:val="y2iqfc"/>
    <w:basedOn w:val="Absatz-Standardschriftart"/>
    <w:rsid w:val="00B0163F"/>
  </w:style>
  <w:style w:type="paragraph" w:styleId="Kommentarthema">
    <w:name w:val="annotation subject"/>
    <w:basedOn w:val="Kommentartext"/>
    <w:next w:val="Kommentartext"/>
    <w:link w:val="KommentarthemaZchn"/>
    <w:uiPriority w:val="99"/>
    <w:semiHidden/>
    <w:unhideWhenUsed/>
    <w:rsid w:val="00405702"/>
    <w:pPr>
      <w:spacing w:after="160"/>
    </w:pPr>
    <w:rPr>
      <w:rFonts w:asciiTheme="minorHAnsi" w:hAnsiTheme="minorHAnsi" w:eastAsiaTheme="minorHAnsi" w:cstheme="minorBidi"/>
      <w:b/>
      <w:bCs/>
      <w:lang w:val="en-GB" w:eastAsia="en-US"/>
    </w:rPr>
  </w:style>
  <w:style w:type="character" w:styleId="KommentarthemaZchn" w:customStyle="1">
    <w:name w:val="Kommentarthema Zchn"/>
    <w:basedOn w:val="KommentartextZchn"/>
    <w:link w:val="Kommentarthema"/>
    <w:uiPriority w:val="99"/>
    <w:semiHidden/>
    <w:rsid w:val="00405702"/>
    <w:rPr>
      <w:rFonts w:ascii="HelveticaNeue Condensed" w:hAnsi="HelveticaNeue Condensed" w:eastAsia="Times New Roman" w:cs="Times New Roman"/>
      <w:b/>
      <w:bCs/>
      <w:sz w:val="20"/>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949379">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531963731">
      <w:bodyDiv w:val="1"/>
      <w:marLeft w:val="0"/>
      <w:marRight w:val="0"/>
      <w:marTop w:val="0"/>
      <w:marBottom w:val="0"/>
      <w:divBdr>
        <w:top w:val="none" w:sz="0" w:space="0" w:color="auto"/>
        <w:left w:val="none" w:sz="0" w:space="0" w:color="auto"/>
        <w:bottom w:val="none" w:sz="0" w:space="0" w:color="auto"/>
        <w:right w:val="none" w:sz="0" w:space="0" w:color="auto"/>
      </w:divBdr>
    </w:div>
    <w:div w:id="586771391">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886454383">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46312885">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30655329">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09620657">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43207742">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27216389">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image" Target="media/image16.png" Id="rId26" /><Relationship Type="http://schemas.openxmlformats.org/officeDocument/2006/relationships/customXml" Target="../customXml/item3.xml" Id="rId3" /><Relationship Type="http://schemas.openxmlformats.org/officeDocument/2006/relationships/image" Target="media/image11.png"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image" Target="media/image15.png" Id="rId25"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10.png" Id="rId20"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14.png" Id="rId24"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image" Target="media/image13.png" Id="rId23" /><Relationship Type="http://schemas.openxmlformats.org/officeDocument/2006/relationships/fontTable" Target="fontTable.xml" Id="rId28"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image" Target="media/image12.png" Id="rId22" /><Relationship Type="http://schemas.openxmlformats.org/officeDocument/2006/relationships/header" Target="header1.xml" Id="rId27" /></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B9F647-DFBB-4AA5-A9B8-00B54E2F88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347C335-167B-45B1-BD73-81B1BE58C17E}">
  <ds:schemaRefs>
    <ds:schemaRef ds:uri="http://schemas.microsoft.com/sharepoint/v3/contenttype/forms"/>
  </ds:schemaRefs>
</ds:datastoreItem>
</file>

<file path=customXml/itemProps3.xml><?xml version="1.0" encoding="utf-8"?>
<ds:datastoreItem xmlns:ds="http://schemas.openxmlformats.org/officeDocument/2006/customXml" ds:itemID="{3CBC698A-B9D8-7B46-B377-1D942BDA395C}">
  <ds:schemaRefs>
    <ds:schemaRef ds:uri="http://schemas.openxmlformats.org/officeDocument/2006/bibliography"/>
  </ds:schemaRefs>
</ds:datastoreItem>
</file>

<file path=customXml/itemProps4.xml><?xml version="1.0" encoding="utf-8"?>
<ds:datastoreItem xmlns:ds="http://schemas.openxmlformats.org/officeDocument/2006/customXml" ds:itemID="{0D335645-36F0-4B31-8825-F6EFC1D024D8}">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Arzt Kerstin</dc:creator>
  <keywords/>
  <dc:description/>
  <lastModifiedBy>Arzt, Kerstin</lastModifiedBy>
  <revision>11</revision>
  <dcterms:created xsi:type="dcterms:W3CDTF">2021-09-28T13:21:00.0000000Z</dcterms:created>
  <dcterms:modified xsi:type="dcterms:W3CDTF">2021-11-23T14:20:42.3685578Z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