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horzAnchor="margin" w:tblpY="1373"/>
        <w:tblW w:w="21796" w:type="dxa"/>
        <w:tblLook w:val="04A0" w:firstRow="1" w:lastRow="0" w:firstColumn="1" w:lastColumn="0" w:noHBand="0" w:noVBand="1"/>
      </w:tblPr>
      <w:tblGrid>
        <w:gridCol w:w="5353"/>
        <w:gridCol w:w="3544"/>
        <w:gridCol w:w="12899"/>
      </w:tblGrid>
      <w:tr w:rsidR="00DB3F4F" w:rsidRPr="008472A4" w14:paraId="65430114" w14:textId="6A72BC5C" w:rsidTr="001D376B">
        <w:tc>
          <w:tcPr>
            <w:tcW w:w="5353" w:type="dxa"/>
            <w:shd w:val="clear" w:color="auto" w:fill="17365D" w:themeFill="text2" w:themeFillShade="BF"/>
          </w:tcPr>
          <w:p w14:paraId="4E44126D" w14:textId="2B4A8B55" w:rsidR="002D7A4B" w:rsidRPr="008472A4" w:rsidRDefault="002D7A4B" w:rsidP="00BE54C5">
            <w:pPr>
              <w:rPr>
                <w:rFonts w:ascii="Arial" w:hAnsi="Arial" w:cs="Arial"/>
                <w:b/>
                <w:bCs/>
                <w:sz w:val="20"/>
                <w:szCs w:val="20"/>
                <w:lang w:val="de-DE"/>
              </w:rPr>
            </w:pPr>
            <w:r w:rsidRPr="008472A4">
              <w:rPr>
                <w:rFonts w:ascii="Arial" w:hAnsi="Arial" w:cs="Arial"/>
                <w:b/>
                <w:bCs/>
                <w:sz w:val="20"/>
                <w:szCs w:val="20"/>
                <w:lang w:val="de-DE"/>
              </w:rPr>
              <w:t>Text 9</w:t>
            </w:r>
            <w:r w:rsidRPr="008472A4">
              <w:rPr>
                <w:rFonts w:ascii="Arial" w:hAnsi="Arial" w:cs="Arial"/>
                <w:b/>
                <w:bCs/>
                <w:sz w:val="20"/>
                <w:szCs w:val="20"/>
                <w:lang w:val="de-DE"/>
              </w:rPr>
              <w:br/>
              <w:t xml:space="preserve">UNIT Offene Küchen </w:t>
            </w:r>
          </w:p>
        </w:tc>
        <w:tc>
          <w:tcPr>
            <w:tcW w:w="3544" w:type="dxa"/>
          </w:tcPr>
          <w:p w14:paraId="2483BC83" w14:textId="77777777" w:rsidR="002D7A4B" w:rsidRPr="008472A4" w:rsidRDefault="002D7A4B" w:rsidP="00BE54C5">
            <w:pPr>
              <w:rPr>
                <w:rFonts w:ascii="Arial" w:hAnsi="Arial" w:cs="Arial"/>
                <w:b/>
                <w:bCs/>
                <w:sz w:val="20"/>
                <w:szCs w:val="20"/>
                <w:highlight w:val="yellow"/>
                <w:lang w:val="de-DE"/>
              </w:rPr>
            </w:pPr>
          </w:p>
        </w:tc>
        <w:tc>
          <w:tcPr>
            <w:tcW w:w="12899" w:type="dxa"/>
          </w:tcPr>
          <w:p w14:paraId="55EED3F3" w14:textId="55D4F347" w:rsidR="002D7A4B" w:rsidRPr="008472A4" w:rsidRDefault="002D7A4B" w:rsidP="00BE54C5">
            <w:pPr>
              <w:rPr>
                <w:rFonts w:ascii="Arial" w:hAnsi="Arial" w:cs="Arial"/>
                <w:b/>
                <w:bCs/>
                <w:sz w:val="20"/>
                <w:szCs w:val="20"/>
                <w:highlight w:val="yellow"/>
                <w:lang w:val="de-DE"/>
              </w:rPr>
            </w:pPr>
          </w:p>
        </w:tc>
      </w:tr>
      <w:tr w:rsidR="00DB3F4F" w:rsidRPr="008472A4" w14:paraId="4902EF29" w14:textId="237AA6F2" w:rsidTr="001D376B">
        <w:tc>
          <w:tcPr>
            <w:tcW w:w="5353" w:type="dxa"/>
            <w:shd w:val="clear" w:color="auto" w:fill="548DD4" w:themeFill="text2" w:themeFillTint="99"/>
          </w:tcPr>
          <w:p w14:paraId="627D8DCA" w14:textId="5C6F37B4" w:rsidR="002D7A4B" w:rsidRPr="008472A4" w:rsidRDefault="002D7A4B" w:rsidP="00BE54C5">
            <w:pPr>
              <w:rPr>
                <w:rFonts w:ascii="Arial" w:hAnsi="Arial" w:cs="Arial"/>
                <w:b/>
                <w:bCs/>
                <w:sz w:val="20"/>
                <w:szCs w:val="20"/>
              </w:rPr>
            </w:pPr>
          </w:p>
        </w:tc>
        <w:tc>
          <w:tcPr>
            <w:tcW w:w="3544" w:type="dxa"/>
            <w:shd w:val="clear" w:color="auto" w:fill="548DD4" w:themeFill="text2" w:themeFillTint="99"/>
          </w:tcPr>
          <w:p w14:paraId="3DD0D39D" w14:textId="64BA8497" w:rsidR="002D7A4B" w:rsidRPr="008472A4" w:rsidRDefault="002D7A4B" w:rsidP="00BE54C5">
            <w:pPr>
              <w:rPr>
                <w:rFonts w:ascii="Arial" w:hAnsi="Arial" w:cs="Arial"/>
                <w:b/>
                <w:bCs/>
                <w:sz w:val="20"/>
                <w:szCs w:val="20"/>
              </w:rPr>
            </w:pPr>
            <w:r w:rsidRPr="008472A4">
              <w:rPr>
                <w:rFonts w:ascii="Arial" w:hAnsi="Arial" w:cs="Arial"/>
                <w:b/>
                <w:bCs/>
                <w:sz w:val="20"/>
                <w:szCs w:val="20"/>
              </w:rPr>
              <w:t>Struktur Snippets</w:t>
            </w:r>
          </w:p>
        </w:tc>
        <w:tc>
          <w:tcPr>
            <w:tcW w:w="12899" w:type="dxa"/>
            <w:shd w:val="clear" w:color="auto" w:fill="548DD4" w:themeFill="text2" w:themeFillTint="99"/>
          </w:tcPr>
          <w:p w14:paraId="495F867C" w14:textId="497EE0B9" w:rsidR="002D7A4B" w:rsidRPr="008472A4" w:rsidRDefault="002D7A4B" w:rsidP="002D7A4B">
            <w:pPr>
              <w:pStyle w:val="Listenabsatz"/>
              <w:rPr>
                <w:rFonts w:ascii="Arial" w:hAnsi="Arial" w:cs="Arial"/>
                <w:b/>
                <w:bCs/>
                <w:sz w:val="20"/>
                <w:szCs w:val="20"/>
              </w:rPr>
            </w:pPr>
          </w:p>
        </w:tc>
      </w:tr>
      <w:tr w:rsidR="00DB3F4F" w:rsidRPr="008472A4" w14:paraId="5829766D" w14:textId="7008E80B" w:rsidTr="001D376B">
        <w:tc>
          <w:tcPr>
            <w:tcW w:w="5353" w:type="dxa"/>
          </w:tcPr>
          <w:p w14:paraId="59193651" w14:textId="72AE7977" w:rsidR="002D7A4B" w:rsidRPr="008472A4" w:rsidRDefault="002D7A4B" w:rsidP="00BE54C5">
            <w:pPr>
              <w:rPr>
                <w:rFonts w:ascii="Arial" w:hAnsi="Arial" w:cs="Arial"/>
                <w:sz w:val="20"/>
                <w:szCs w:val="20"/>
                <w:lang w:val="de-DE"/>
              </w:rPr>
            </w:pPr>
          </w:p>
        </w:tc>
        <w:tc>
          <w:tcPr>
            <w:tcW w:w="3544" w:type="dxa"/>
          </w:tcPr>
          <w:p w14:paraId="3745B005" w14:textId="378DD5A9" w:rsidR="002D7A4B" w:rsidRPr="008472A4" w:rsidRDefault="00BC1453" w:rsidP="00BE54C5">
            <w:pPr>
              <w:rPr>
                <w:rFonts w:ascii="Arial" w:hAnsi="Arial" w:cs="Arial"/>
                <w:b/>
                <w:bCs/>
                <w:sz w:val="20"/>
                <w:szCs w:val="20"/>
              </w:rPr>
            </w:pPr>
            <w:r w:rsidRPr="008472A4">
              <w:rPr>
                <w:rFonts w:ascii="Arial" w:hAnsi="Arial" w:cs="Arial"/>
                <w:b/>
                <w:bCs/>
                <w:sz w:val="20"/>
                <w:szCs w:val="20"/>
              </w:rPr>
              <w:t>flag line</w:t>
            </w:r>
          </w:p>
        </w:tc>
        <w:tc>
          <w:tcPr>
            <w:tcW w:w="12899" w:type="dxa"/>
          </w:tcPr>
          <w:p w14:paraId="71F85A22" w14:textId="77777777" w:rsidR="002D7A4B" w:rsidRPr="008472A4" w:rsidRDefault="002D7A4B" w:rsidP="00BE54C5">
            <w:pPr>
              <w:rPr>
                <w:rFonts w:ascii="Arial" w:hAnsi="Arial" w:cs="Arial"/>
                <w:sz w:val="20"/>
                <w:szCs w:val="20"/>
              </w:rPr>
            </w:pPr>
            <w:r w:rsidRPr="008472A4">
              <w:rPr>
                <w:rFonts w:ascii="Arial" w:hAnsi="Arial" w:cs="Arial"/>
                <w:sz w:val="20"/>
                <w:szCs w:val="20"/>
              </w:rPr>
              <w:t>BLANCO Trendthema Offene Küche</w:t>
            </w:r>
          </w:p>
          <w:p w14:paraId="779208DC" w14:textId="48D4E52D" w:rsidR="002D7A4B" w:rsidRPr="008472A4" w:rsidRDefault="002D7A4B" w:rsidP="00BE54C5">
            <w:pPr>
              <w:rPr>
                <w:rFonts w:ascii="Arial" w:hAnsi="Arial" w:cs="Arial"/>
                <w:sz w:val="20"/>
                <w:szCs w:val="20"/>
                <w:lang w:val="de-DE"/>
              </w:rPr>
            </w:pPr>
          </w:p>
        </w:tc>
      </w:tr>
      <w:tr w:rsidR="00DB3F4F" w:rsidRPr="008472A4" w14:paraId="07C7F749" w14:textId="7AD2BC8D" w:rsidTr="001D376B">
        <w:tc>
          <w:tcPr>
            <w:tcW w:w="5353" w:type="dxa"/>
          </w:tcPr>
          <w:p w14:paraId="2EA7ABFB" w14:textId="77777777" w:rsidR="002D7A4B" w:rsidRPr="008472A4" w:rsidRDefault="002D7A4B" w:rsidP="00BE54C5">
            <w:pPr>
              <w:rPr>
                <w:rFonts w:ascii="Arial" w:hAnsi="Arial" w:cs="Arial"/>
                <w:sz w:val="20"/>
                <w:szCs w:val="20"/>
                <w:lang w:val="de-DE"/>
              </w:rPr>
            </w:pPr>
          </w:p>
        </w:tc>
        <w:tc>
          <w:tcPr>
            <w:tcW w:w="3544" w:type="dxa"/>
          </w:tcPr>
          <w:p w14:paraId="717D9053" w14:textId="58E2E89C" w:rsidR="002D7A4B" w:rsidRPr="008472A4" w:rsidRDefault="002D7A4B" w:rsidP="00BE54C5">
            <w:pPr>
              <w:rPr>
                <w:rFonts w:ascii="Arial" w:hAnsi="Arial" w:cs="Arial"/>
                <w:sz w:val="20"/>
                <w:szCs w:val="20"/>
              </w:rPr>
            </w:pPr>
            <w:r w:rsidRPr="008472A4">
              <w:rPr>
                <w:rFonts w:ascii="Arial" w:hAnsi="Arial" w:cs="Arial"/>
                <w:b/>
                <w:bCs/>
                <w:sz w:val="20"/>
                <w:szCs w:val="20"/>
              </w:rPr>
              <w:t>HL 1</w:t>
            </w:r>
            <w:r w:rsidRPr="008472A4">
              <w:rPr>
                <w:rFonts w:ascii="Arial" w:hAnsi="Arial" w:cs="Arial"/>
                <w:sz w:val="20"/>
                <w:szCs w:val="20"/>
              </w:rPr>
              <w:t xml:space="preserve"> </w:t>
            </w:r>
            <w:r w:rsidRPr="008472A4">
              <w:rPr>
                <w:rFonts w:ascii="Arial" w:hAnsi="Arial" w:cs="Arial"/>
                <w:sz w:val="20"/>
                <w:szCs w:val="20"/>
              </w:rPr>
              <w:br/>
              <w:t>(Emotional, werblich, Awareness)</w:t>
            </w:r>
          </w:p>
        </w:tc>
        <w:tc>
          <w:tcPr>
            <w:tcW w:w="12899" w:type="dxa"/>
          </w:tcPr>
          <w:p w14:paraId="1ADB30C0" w14:textId="77777777"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 xml:space="preserve">Küche und Wohnraum werden zu einer Einheit – und mit BLANCO zum Genuss. </w:t>
            </w:r>
          </w:p>
          <w:p w14:paraId="5A2482D5" w14:textId="247BD20E" w:rsidR="002D7A4B" w:rsidRPr="008472A4" w:rsidRDefault="002D7A4B" w:rsidP="00BE54C5">
            <w:pPr>
              <w:rPr>
                <w:rFonts w:ascii="Arial" w:hAnsi="Arial" w:cs="Arial"/>
                <w:sz w:val="20"/>
                <w:szCs w:val="20"/>
                <w:lang w:val="de-DE"/>
              </w:rPr>
            </w:pPr>
          </w:p>
        </w:tc>
      </w:tr>
      <w:tr w:rsidR="00DB3F4F" w:rsidRPr="008472A4" w14:paraId="23D2C321" w14:textId="4FE3EC0E" w:rsidTr="001D376B">
        <w:tc>
          <w:tcPr>
            <w:tcW w:w="5353" w:type="dxa"/>
          </w:tcPr>
          <w:p w14:paraId="3B643277" w14:textId="77777777" w:rsidR="002D7A4B" w:rsidRPr="008472A4" w:rsidRDefault="002D7A4B" w:rsidP="00BE54C5">
            <w:pPr>
              <w:rPr>
                <w:rFonts w:ascii="Arial" w:hAnsi="Arial" w:cs="Arial"/>
                <w:sz w:val="20"/>
                <w:szCs w:val="20"/>
                <w:lang w:val="de-DE"/>
              </w:rPr>
            </w:pPr>
          </w:p>
        </w:tc>
        <w:tc>
          <w:tcPr>
            <w:tcW w:w="3544" w:type="dxa"/>
          </w:tcPr>
          <w:p w14:paraId="0DF0CEA9" w14:textId="140291B9" w:rsidR="002D7A4B" w:rsidRPr="008472A4" w:rsidRDefault="002D7A4B" w:rsidP="00BE54C5">
            <w:pPr>
              <w:rPr>
                <w:rFonts w:ascii="Arial" w:hAnsi="Arial" w:cs="Arial"/>
                <w:sz w:val="20"/>
                <w:szCs w:val="20"/>
              </w:rPr>
            </w:pPr>
            <w:r w:rsidRPr="008472A4">
              <w:rPr>
                <w:rFonts w:ascii="Arial" w:hAnsi="Arial" w:cs="Arial"/>
                <w:b/>
                <w:bCs/>
                <w:sz w:val="20"/>
                <w:szCs w:val="20"/>
              </w:rPr>
              <w:t>HL2</w:t>
            </w:r>
            <w:r w:rsidRPr="008472A4">
              <w:rPr>
                <w:rFonts w:ascii="Arial" w:hAnsi="Arial" w:cs="Arial"/>
                <w:sz w:val="20"/>
                <w:szCs w:val="20"/>
              </w:rPr>
              <w:t xml:space="preserve">: </w:t>
            </w:r>
            <w:r w:rsidRPr="008472A4">
              <w:rPr>
                <w:rFonts w:ascii="Arial" w:hAnsi="Arial" w:cs="Arial"/>
                <w:sz w:val="20"/>
                <w:szCs w:val="20"/>
              </w:rPr>
              <w:br/>
              <w:t>Überschrift zum Text</w:t>
            </w:r>
          </w:p>
        </w:tc>
        <w:tc>
          <w:tcPr>
            <w:tcW w:w="12899" w:type="dxa"/>
          </w:tcPr>
          <w:p w14:paraId="1F97F7C5" w14:textId="4330DD1D" w:rsidR="002D7A4B" w:rsidRPr="008472A4" w:rsidRDefault="002D7A4B" w:rsidP="00BE54C5">
            <w:pPr>
              <w:rPr>
                <w:rFonts w:ascii="Arial" w:hAnsi="Arial" w:cs="Arial"/>
                <w:sz w:val="20"/>
                <w:szCs w:val="20"/>
                <w:lang w:val="de-DE"/>
              </w:rPr>
            </w:pPr>
          </w:p>
        </w:tc>
      </w:tr>
      <w:tr w:rsidR="00DB3F4F" w:rsidRPr="008472A4" w14:paraId="79CFB34A" w14:textId="5D7D2755" w:rsidTr="001D376B">
        <w:tc>
          <w:tcPr>
            <w:tcW w:w="5353" w:type="dxa"/>
            <w:shd w:val="clear" w:color="auto" w:fill="8DB3E2" w:themeFill="text2" w:themeFillTint="66"/>
          </w:tcPr>
          <w:p w14:paraId="6DDA3F5B" w14:textId="77777777" w:rsidR="002D7A4B" w:rsidRPr="008472A4" w:rsidRDefault="002D7A4B" w:rsidP="00BE54C5">
            <w:pPr>
              <w:rPr>
                <w:rFonts w:ascii="Arial" w:hAnsi="Arial" w:cs="Arial"/>
                <w:sz w:val="20"/>
                <w:szCs w:val="20"/>
                <w:lang w:val="de-DE"/>
              </w:rPr>
            </w:pPr>
          </w:p>
        </w:tc>
        <w:tc>
          <w:tcPr>
            <w:tcW w:w="3544" w:type="dxa"/>
            <w:shd w:val="clear" w:color="auto" w:fill="8DB3E2" w:themeFill="text2" w:themeFillTint="66"/>
          </w:tcPr>
          <w:p w14:paraId="68BD6A9C" w14:textId="0F3ED5BE" w:rsidR="002D7A4B" w:rsidRPr="008472A4" w:rsidRDefault="002D7A4B" w:rsidP="00BE54C5">
            <w:pPr>
              <w:rPr>
                <w:rFonts w:ascii="Arial" w:hAnsi="Arial" w:cs="Arial"/>
                <w:b/>
                <w:bCs/>
                <w:sz w:val="20"/>
                <w:szCs w:val="20"/>
                <w:lang w:val="de-DE"/>
              </w:rPr>
            </w:pPr>
            <w:r w:rsidRPr="008472A4">
              <w:rPr>
                <w:rFonts w:ascii="Arial" w:hAnsi="Arial" w:cs="Arial"/>
                <w:b/>
                <w:bCs/>
                <w:color w:val="000000" w:themeColor="text1"/>
                <w:sz w:val="20"/>
                <w:szCs w:val="20"/>
                <w:lang w:val="de-DE"/>
              </w:rPr>
              <w:t>Why BLANCO?</w:t>
            </w:r>
          </w:p>
        </w:tc>
        <w:tc>
          <w:tcPr>
            <w:tcW w:w="12899" w:type="dxa"/>
            <w:shd w:val="clear" w:color="auto" w:fill="8DB3E2" w:themeFill="text2" w:themeFillTint="66"/>
          </w:tcPr>
          <w:p w14:paraId="5B8B6BDE" w14:textId="214DEF05" w:rsidR="002D7A4B" w:rsidRPr="008472A4" w:rsidRDefault="002D7A4B" w:rsidP="00BE54C5">
            <w:pPr>
              <w:rPr>
                <w:rFonts w:ascii="Arial" w:hAnsi="Arial" w:cs="Arial"/>
                <w:sz w:val="20"/>
                <w:szCs w:val="20"/>
                <w:lang w:val="de-DE"/>
              </w:rPr>
            </w:pPr>
          </w:p>
        </w:tc>
      </w:tr>
      <w:tr w:rsidR="00DB3F4F" w:rsidRPr="008472A4" w14:paraId="6FA7C54A" w14:textId="429C52DE" w:rsidTr="001D376B">
        <w:tc>
          <w:tcPr>
            <w:tcW w:w="5353" w:type="dxa"/>
          </w:tcPr>
          <w:p w14:paraId="6B6DDEBB" w14:textId="77777777" w:rsidR="002D7A4B" w:rsidRPr="008472A4" w:rsidRDefault="002D7A4B" w:rsidP="00BE54C5">
            <w:pPr>
              <w:rPr>
                <w:rFonts w:ascii="Arial" w:hAnsi="Arial" w:cs="Arial"/>
                <w:sz w:val="20"/>
                <w:szCs w:val="20"/>
              </w:rPr>
            </w:pPr>
          </w:p>
        </w:tc>
        <w:tc>
          <w:tcPr>
            <w:tcW w:w="3544" w:type="dxa"/>
          </w:tcPr>
          <w:p w14:paraId="71068DDD" w14:textId="003B2D14" w:rsidR="002D7A4B" w:rsidRPr="008472A4" w:rsidRDefault="002D7A4B" w:rsidP="00BE54C5">
            <w:pPr>
              <w:rPr>
                <w:rFonts w:ascii="Arial" w:hAnsi="Arial" w:cs="Arial"/>
                <w:sz w:val="20"/>
                <w:szCs w:val="20"/>
                <w:lang w:val="de-DE"/>
              </w:rPr>
            </w:pPr>
            <w:r w:rsidRPr="008472A4">
              <w:rPr>
                <w:rFonts w:ascii="Arial" w:hAnsi="Arial" w:cs="Arial"/>
                <w:b/>
                <w:bCs/>
                <w:sz w:val="20"/>
                <w:szCs w:val="20"/>
                <w:lang w:val="de-DE"/>
              </w:rPr>
              <w:t>Intro</w:t>
            </w:r>
            <w:r w:rsidRPr="008472A4">
              <w:rPr>
                <w:rFonts w:ascii="Arial" w:hAnsi="Arial" w:cs="Arial"/>
                <w:b/>
                <w:bCs/>
                <w:sz w:val="20"/>
                <w:szCs w:val="20"/>
                <w:lang w:val="de-DE"/>
              </w:rPr>
              <w:br/>
            </w:r>
            <w:r w:rsidRPr="008472A4">
              <w:rPr>
                <w:rFonts w:ascii="Arial" w:hAnsi="Arial" w:cs="Arial"/>
                <w:sz w:val="20"/>
                <w:szCs w:val="20"/>
                <w:lang w:val="de-DE"/>
              </w:rPr>
              <w:t>(enthält den themenspezifischen Kerngedanken, ist als Modul aber immer ähnlich)</w:t>
            </w:r>
          </w:p>
        </w:tc>
        <w:tc>
          <w:tcPr>
            <w:tcW w:w="12899" w:type="dxa"/>
          </w:tcPr>
          <w:p w14:paraId="5A1542B2" w14:textId="6E17EEFE"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 xml:space="preserve">Die Küche ist heute mehr als ein Ort zum Kochen. Sie hat sich geöffnet – und das nicht selten wortwörtlich. Aus Küche und Wohnraum ist eine Einheit geworden, ein Lebensraum. Dem trägt auch eine neue Gestaltung Rechnung: Stilvoll, lebendig und ganz selbstverständlich fügt sich die moderne Küchenarchitektur in das Wohnambiente. BLANCO begleitet diese Veränderungen mit neuen, innovativen Lösungen. Schließlich stehen wir seit mehr als 95 Jahren für frische Impulse und entwickeln mit ganzer Leidenschaft immer neue Ideen, wie man den Wasserplatz in der Küche schöner, effizienter und harmonischer gestalten kann. Oder kürzer: BLANCO bietet für die offenen Küche jede Menge Inspiration! </w:t>
            </w:r>
          </w:p>
          <w:p w14:paraId="5177D8B3" w14:textId="01470C5C" w:rsidR="002D7A4B" w:rsidRPr="008472A4" w:rsidRDefault="002D7A4B" w:rsidP="00BE54C5">
            <w:pPr>
              <w:rPr>
                <w:rFonts w:ascii="Arial" w:hAnsi="Arial" w:cs="Arial"/>
                <w:sz w:val="20"/>
                <w:szCs w:val="20"/>
                <w:lang w:val="de-DE"/>
              </w:rPr>
            </w:pPr>
          </w:p>
        </w:tc>
      </w:tr>
      <w:tr w:rsidR="00DB3F4F" w:rsidRPr="008472A4" w14:paraId="725739A6" w14:textId="03EC06AC" w:rsidTr="001D376B">
        <w:tc>
          <w:tcPr>
            <w:tcW w:w="5353" w:type="dxa"/>
            <w:shd w:val="clear" w:color="auto" w:fill="8DB3E2" w:themeFill="text2" w:themeFillTint="66"/>
          </w:tcPr>
          <w:p w14:paraId="554F6CC1" w14:textId="77777777" w:rsidR="002D7A4B" w:rsidRPr="008472A4" w:rsidRDefault="002D7A4B" w:rsidP="00BE54C5">
            <w:pPr>
              <w:rPr>
                <w:rFonts w:ascii="Arial" w:hAnsi="Arial" w:cs="Arial"/>
                <w:color w:val="000000" w:themeColor="text1"/>
                <w:sz w:val="20"/>
                <w:szCs w:val="20"/>
                <w:lang w:val="de-DE"/>
              </w:rPr>
            </w:pPr>
          </w:p>
        </w:tc>
        <w:tc>
          <w:tcPr>
            <w:tcW w:w="3544" w:type="dxa"/>
            <w:shd w:val="clear" w:color="auto" w:fill="8DB3E2" w:themeFill="text2" w:themeFillTint="66"/>
          </w:tcPr>
          <w:p w14:paraId="630C03C0" w14:textId="579C3123" w:rsidR="002D7A4B" w:rsidRPr="008472A4" w:rsidRDefault="002D7A4B" w:rsidP="00BE54C5">
            <w:pPr>
              <w:rPr>
                <w:rFonts w:ascii="Arial" w:hAnsi="Arial" w:cs="Arial"/>
                <w:b/>
                <w:bCs/>
                <w:color w:val="000000" w:themeColor="text1"/>
                <w:sz w:val="20"/>
                <w:szCs w:val="20"/>
              </w:rPr>
            </w:pPr>
            <w:r w:rsidRPr="008472A4">
              <w:rPr>
                <w:rFonts w:ascii="Arial" w:hAnsi="Arial" w:cs="Arial"/>
                <w:b/>
                <w:bCs/>
                <w:color w:val="000000" w:themeColor="text1"/>
                <w:sz w:val="20"/>
                <w:szCs w:val="20"/>
              </w:rPr>
              <w:t>Why UNIT?</w:t>
            </w:r>
          </w:p>
        </w:tc>
        <w:tc>
          <w:tcPr>
            <w:tcW w:w="12899" w:type="dxa"/>
            <w:shd w:val="clear" w:color="auto" w:fill="8DB3E2" w:themeFill="text2" w:themeFillTint="66"/>
          </w:tcPr>
          <w:p w14:paraId="02336A3C" w14:textId="37156034" w:rsidR="002D7A4B" w:rsidRPr="008472A4" w:rsidRDefault="002D7A4B" w:rsidP="00BE54C5">
            <w:pPr>
              <w:rPr>
                <w:rFonts w:ascii="Arial" w:hAnsi="Arial" w:cs="Arial"/>
                <w:color w:val="000000" w:themeColor="text1"/>
                <w:sz w:val="20"/>
                <w:szCs w:val="20"/>
                <w:lang w:val="de-DE"/>
              </w:rPr>
            </w:pPr>
          </w:p>
        </w:tc>
      </w:tr>
      <w:tr w:rsidR="00DB3F4F" w:rsidRPr="008472A4" w14:paraId="52211C39" w14:textId="2A808054" w:rsidTr="001D376B">
        <w:tc>
          <w:tcPr>
            <w:tcW w:w="5353" w:type="dxa"/>
          </w:tcPr>
          <w:p w14:paraId="4E2F3413" w14:textId="77777777" w:rsidR="002D7A4B" w:rsidRPr="008472A4" w:rsidRDefault="002D7A4B" w:rsidP="00BE54C5">
            <w:pPr>
              <w:rPr>
                <w:rFonts w:ascii="Arial" w:hAnsi="Arial" w:cs="Arial"/>
                <w:sz w:val="20"/>
                <w:szCs w:val="20"/>
                <w:lang w:val="de-DE"/>
              </w:rPr>
            </w:pPr>
          </w:p>
        </w:tc>
        <w:tc>
          <w:tcPr>
            <w:tcW w:w="3544" w:type="dxa"/>
          </w:tcPr>
          <w:p w14:paraId="03ED9A7E" w14:textId="1E15E615" w:rsidR="002D7A4B" w:rsidRPr="008472A4" w:rsidRDefault="002D7A4B" w:rsidP="00BE54C5">
            <w:pPr>
              <w:rPr>
                <w:rFonts w:ascii="Arial" w:hAnsi="Arial" w:cs="Arial"/>
                <w:sz w:val="20"/>
                <w:szCs w:val="20"/>
              </w:rPr>
            </w:pPr>
            <w:r w:rsidRPr="008472A4">
              <w:rPr>
                <w:rFonts w:ascii="Arial" w:hAnsi="Arial" w:cs="Arial"/>
                <w:b/>
                <w:bCs/>
                <w:sz w:val="20"/>
                <w:szCs w:val="20"/>
              </w:rPr>
              <w:t>Sub-HL 1</w:t>
            </w:r>
            <w:r w:rsidRPr="008472A4">
              <w:rPr>
                <w:rFonts w:ascii="Arial" w:hAnsi="Arial" w:cs="Arial"/>
                <w:sz w:val="20"/>
                <w:szCs w:val="20"/>
              </w:rPr>
              <w:t xml:space="preserve"> (Emotional, werblich, Awareness)</w:t>
            </w:r>
          </w:p>
        </w:tc>
        <w:tc>
          <w:tcPr>
            <w:tcW w:w="12899" w:type="dxa"/>
          </w:tcPr>
          <w:p w14:paraId="056251A5" w14:textId="77777777"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Offen für ein perfektes Zusammenspiel.</w:t>
            </w:r>
          </w:p>
          <w:p w14:paraId="53174773" w14:textId="7AC0390A" w:rsidR="002D7A4B" w:rsidRPr="008472A4" w:rsidRDefault="002D7A4B" w:rsidP="00BE54C5">
            <w:pPr>
              <w:rPr>
                <w:rFonts w:ascii="Arial" w:hAnsi="Arial" w:cs="Arial"/>
                <w:sz w:val="20"/>
                <w:szCs w:val="20"/>
                <w:lang w:val="de-DE"/>
              </w:rPr>
            </w:pPr>
          </w:p>
        </w:tc>
      </w:tr>
      <w:tr w:rsidR="00DB3F4F" w:rsidRPr="008472A4" w14:paraId="6FF08BDB" w14:textId="4DA302E3" w:rsidTr="001D376B">
        <w:tc>
          <w:tcPr>
            <w:tcW w:w="5353" w:type="dxa"/>
          </w:tcPr>
          <w:p w14:paraId="6AD2E94C" w14:textId="77777777" w:rsidR="002D7A4B" w:rsidRPr="008472A4" w:rsidRDefault="002D7A4B" w:rsidP="00BE54C5">
            <w:pPr>
              <w:rPr>
                <w:rFonts w:ascii="Arial" w:hAnsi="Arial" w:cs="Arial"/>
                <w:sz w:val="20"/>
                <w:szCs w:val="20"/>
                <w:lang w:val="de-DE"/>
              </w:rPr>
            </w:pPr>
          </w:p>
        </w:tc>
        <w:tc>
          <w:tcPr>
            <w:tcW w:w="3544" w:type="dxa"/>
          </w:tcPr>
          <w:p w14:paraId="384CFF99" w14:textId="492877BD" w:rsidR="002D7A4B" w:rsidRPr="008472A4" w:rsidRDefault="002D7A4B" w:rsidP="00BE54C5">
            <w:pPr>
              <w:rPr>
                <w:rFonts w:ascii="Arial" w:hAnsi="Arial" w:cs="Arial"/>
                <w:sz w:val="20"/>
                <w:szCs w:val="20"/>
                <w:lang w:val="de-DE"/>
              </w:rPr>
            </w:pPr>
            <w:r w:rsidRPr="008472A4">
              <w:rPr>
                <w:rFonts w:ascii="Arial" w:hAnsi="Arial" w:cs="Arial"/>
                <w:b/>
                <w:bCs/>
                <w:sz w:val="20"/>
                <w:szCs w:val="20"/>
                <w:lang w:val="de-DE"/>
              </w:rPr>
              <w:t>Sub-HL 2</w:t>
            </w:r>
            <w:r w:rsidRPr="008472A4">
              <w:rPr>
                <w:rFonts w:ascii="Arial" w:hAnsi="Arial" w:cs="Arial"/>
                <w:sz w:val="20"/>
                <w:szCs w:val="20"/>
                <w:lang w:val="de-DE"/>
              </w:rPr>
              <w:br/>
              <w:t>Überschrift zum Text</w:t>
            </w:r>
          </w:p>
        </w:tc>
        <w:tc>
          <w:tcPr>
            <w:tcW w:w="12899" w:type="dxa"/>
          </w:tcPr>
          <w:p w14:paraId="5E7F3B8A" w14:textId="65CC1C28" w:rsidR="002D7A4B" w:rsidRPr="008472A4" w:rsidRDefault="002D7A4B" w:rsidP="00FD2096">
            <w:pPr>
              <w:rPr>
                <w:rFonts w:ascii="Arial" w:hAnsi="Arial" w:cs="Arial"/>
                <w:sz w:val="20"/>
                <w:szCs w:val="20"/>
                <w:lang w:val="de-DE"/>
              </w:rPr>
            </w:pPr>
            <w:r w:rsidRPr="008472A4">
              <w:rPr>
                <w:rFonts w:ascii="Arial" w:hAnsi="Arial" w:cs="Arial"/>
                <w:b/>
                <w:bCs/>
                <w:sz w:val="20"/>
                <w:szCs w:val="20"/>
                <w:lang w:val="de-DE"/>
              </w:rPr>
              <w:t>Das gute Gefühl, wenn alles perfekt zusammenpasst.</w:t>
            </w:r>
          </w:p>
          <w:p w14:paraId="0C565EE0" w14:textId="2DD91E69" w:rsidR="002D7A4B" w:rsidRPr="008472A4" w:rsidRDefault="002D7A4B" w:rsidP="00BE54C5">
            <w:pPr>
              <w:rPr>
                <w:rFonts w:ascii="Arial" w:hAnsi="Arial" w:cs="Arial"/>
                <w:sz w:val="20"/>
                <w:szCs w:val="20"/>
                <w:lang w:val="de-DE"/>
              </w:rPr>
            </w:pPr>
          </w:p>
        </w:tc>
      </w:tr>
      <w:tr w:rsidR="00DB3F4F" w:rsidRPr="008472A4" w14:paraId="61B6581E" w14:textId="55102F39" w:rsidTr="001D376B">
        <w:tc>
          <w:tcPr>
            <w:tcW w:w="5353" w:type="dxa"/>
          </w:tcPr>
          <w:p w14:paraId="62890DBA" w14:textId="77777777" w:rsidR="002D7A4B" w:rsidRPr="008472A4" w:rsidRDefault="002D7A4B" w:rsidP="00BE54C5">
            <w:pPr>
              <w:rPr>
                <w:rFonts w:ascii="Arial" w:hAnsi="Arial" w:cs="Arial"/>
                <w:sz w:val="20"/>
                <w:szCs w:val="20"/>
                <w:lang w:val="de-DE"/>
              </w:rPr>
            </w:pPr>
          </w:p>
        </w:tc>
        <w:tc>
          <w:tcPr>
            <w:tcW w:w="3544" w:type="dxa"/>
          </w:tcPr>
          <w:p w14:paraId="3FACC7B6" w14:textId="30866BC5" w:rsidR="002D7A4B" w:rsidRPr="008472A4" w:rsidRDefault="002D7A4B" w:rsidP="00BE54C5">
            <w:pPr>
              <w:rPr>
                <w:rFonts w:ascii="Arial" w:hAnsi="Arial" w:cs="Arial"/>
                <w:b/>
                <w:bCs/>
                <w:sz w:val="20"/>
                <w:szCs w:val="20"/>
                <w:lang w:val="de-DE"/>
              </w:rPr>
            </w:pPr>
            <w:r w:rsidRPr="008472A4">
              <w:rPr>
                <w:rFonts w:ascii="Arial" w:hAnsi="Arial" w:cs="Arial"/>
                <w:b/>
                <w:bCs/>
                <w:sz w:val="20"/>
                <w:szCs w:val="20"/>
                <w:lang w:val="de-DE"/>
              </w:rPr>
              <w:t>Copy</w:t>
            </w:r>
          </w:p>
          <w:p w14:paraId="75FA5344" w14:textId="77777777" w:rsidR="002D7A4B" w:rsidRPr="008472A4" w:rsidRDefault="002D7A4B" w:rsidP="00BE54C5">
            <w:pPr>
              <w:rPr>
                <w:rFonts w:ascii="Arial" w:hAnsi="Arial" w:cs="Arial"/>
                <w:sz w:val="20"/>
                <w:szCs w:val="20"/>
                <w:lang w:val="de-DE"/>
              </w:rPr>
            </w:pPr>
          </w:p>
          <w:p w14:paraId="3EE088E3" w14:textId="5912523E"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(enthält den themenspezifischen Kerngedanken)</w:t>
            </w:r>
          </w:p>
        </w:tc>
        <w:tc>
          <w:tcPr>
            <w:tcW w:w="12899" w:type="dxa"/>
          </w:tcPr>
          <w:p w14:paraId="3AE13B63" w14:textId="1156897A"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 xml:space="preserve">Gerade in offenen Küchen, wo Wohn- und Küchenraum zur Einheit werden, ist es entscheidend, auch am </w:t>
            </w:r>
            <w:r w:rsidR="0004576F" w:rsidRPr="008472A4">
              <w:rPr>
                <w:rFonts w:ascii="Arial" w:hAnsi="Arial" w:cs="Arial"/>
                <w:sz w:val="20"/>
                <w:szCs w:val="20"/>
                <w:lang w:val="de-DE"/>
              </w:rPr>
              <w:t>Wasserplatz</w:t>
            </w:r>
            <w:r w:rsidRPr="008472A4">
              <w:rPr>
                <w:rFonts w:ascii="Arial" w:hAnsi="Arial" w:cs="Arial"/>
                <w:sz w:val="20"/>
                <w:szCs w:val="20"/>
                <w:lang w:val="de-DE"/>
              </w:rPr>
              <w:t xml:space="preserve"> für Harmonie zu sorgen. Dafür haben wir die BLANCO UNIT entwickelt. Spüle, Armatur und Abfallsystem bilden dabei eine ebenso perfekt funktionale wie ästhetische Einheit. Jede integrierte UNIT ist ein komplett aufeinander abgestimmtes System. Material, Design, Funktionalität und Verarbeitung in BLANCO Premiumqualität. BLANCO UNIT</w:t>
            </w:r>
            <w:r w:rsidRPr="008472A4">
              <w:rPr>
                <w:rFonts w:ascii="Arial" w:hAnsi="Arial" w:cs="Arial"/>
                <w:i/>
                <w:iCs/>
                <w:sz w:val="20"/>
                <w:szCs w:val="20"/>
                <w:lang w:val="de-DE"/>
              </w:rPr>
              <w:t xml:space="preserve"> </w:t>
            </w:r>
            <w:r w:rsidRPr="008472A4">
              <w:rPr>
                <w:rFonts w:ascii="Arial" w:hAnsi="Arial" w:cs="Arial"/>
                <w:sz w:val="20"/>
                <w:szCs w:val="20"/>
                <w:lang w:val="de-DE"/>
              </w:rPr>
              <w:t>ist</w:t>
            </w:r>
            <w:r w:rsidRPr="008472A4">
              <w:rPr>
                <w:rFonts w:ascii="Arial" w:hAnsi="Arial" w:cs="Arial"/>
                <w:i/>
                <w:iCs/>
                <w:sz w:val="20"/>
                <w:szCs w:val="20"/>
                <w:lang w:val="de-DE"/>
              </w:rPr>
              <w:t xml:space="preserve"> die</w:t>
            </w:r>
            <w:r w:rsidRPr="008472A4">
              <w:rPr>
                <w:rFonts w:ascii="Arial" w:hAnsi="Arial" w:cs="Arial"/>
                <w:sz w:val="20"/>
                <w:szCs w:val="20"/>
                <w:lang w:val="de-DE"/>
              </w:rPr>
              <w:t xml:space="preserve"> Lösung für das perfekte Zusammenspiel unterschiedlicher Komponenten zu einer harmonischen und robusten Einheit. </w:t>
            </w:r>
          </w:p>
          <w:p w14:paraId="2E197E85" w14:textId="73D5DD4F" w:rsidR="002D7A4B" w:rsidRPr="008472A4" w:rsidRDefault="002D7A4B" w:rsidP="00BE54C5">
            <w:pPr>
              <w:rPr>
                <w:rFonts w:ascii="Arial" w:hAnsi="Arial" w:cs="Arial"/>
                <w:sz w:val="20"/>
                <w:szCs w:val="20"/>
                <w:lang w:val="de-DE"/>
              </w:rPr>
            </w:pPr>
          </w:p>
        </w:tc>
      </w:tr>
      <w:tr w:rsidR="00DB3F4F" w:rsidRPr="008472A4" w14:paraId="29C71ED8" w14:textId="15E73CB6" w:rsidTr="001D376B">
        <w:tc>
          <w:tcPr>
            <w:tcW w:w="5353" w:type="dxa"/>
            <w:shd w:val="clear" w:color="auto" w:fill="8DB3E2" w:themeFill="text2" w:themeFillTint="66"/>
          </w:tcPr>
          <w:p w14:paraId="1C8584E8" w14:textId="77777777" w:rsidR="002D7A4B" w:rsidRPr="008472A4" w:rsidRDefault="002D7A4B" w:rsidP="00BE54C5">
            <w:pPr>
              <w:rPr>
                <w:rFonts w:ascii="Arial" w:hAnsi="Arial" w:cs="Arial"/>
                <w:color w:val="000000" w:themeColor="text1"/>
                <w:sz w:val="20"/>
                <w:szCs w:val="20"/>
                <w:lang w:val="de-DE"/>
              </w:rPr>
            </w:pPr>
          </w:p>
        </w:tc>
        <w:tc>
          <w:tcPr>
            <w:tcW w:w="3544" w:type="dxa"/>
            <w:shd w:val="clear" w:color="auto" w:fill="8DB3E2" w:themeFill="text2" w:themeFillTint="66"/>
          </w:tcPr>
          <w:p w14:paraId="49487918" w14:textId="0F4B731F" w:rsidR="002D7A4B" w:rsidRPr="008472A4" w:rsidRDefault="002D7A4B" w:rsidP="00BE54C5">
            <w:pPr>
              <w:rPr>
                <w:rFonts w:ascii="Arial" w:hAnsi="Arial" w:cs="Arial"/>
                <w:b/>
                <w:bCs/>
                <w:color w:val="000000" w:themeColor="text1"/>
                <w:sz w:val="20"/>
                <w:szCs w:val="20"/>
              </w:rPr>
            </w:pPr>
            <w:r w:rsidRPr="008472A4">
              <w:rPr>
                <w:rFonts w:ascii="Arial" w:hAnsi="Arial" w:cs="Arial"/>
                <w:b/>
                <w:bCs/>
                <w:color w:val="000000" w:themeColor="text1"/>
                <w:sz w:val="20"/>
                <w:szCs w:val="20"/>
              </w:rPr>
              <w:t>Why this UNIT?</w:t>
            </w:r>
          </w:p>
        </w:tc>
        <w:tc>
          <w:tcPr>
            <w:tcW w:w="12899" w:type="dxa"/>
            <w:shd w:val="clear" w:color="auto" w:fill="8DB3E2" w:themeFill="text2" w:themeFillTint="66"/>
          </w:tcPr>
          <w:p w14:paraId="0CBCAA8F" w14:textId="524D2CFC" w:rsidR="002D7A4B" w:rsidRPr="008472A4" w:rsidRDefault="002D7A4B" w:rsidP="00BE54C5">
            <w:pPr>
              <w:rPr>
                <w:rFonts w:ascii="Arial" w:hAnsi="Arial" w:cs="Arial"/>
                <w:color w:val="000000" w:themeColor="text1"/>
                <w:sz w:val="20"/>
                <w:szCs w:val="20"/>
                <w:lang w:val="de-DE"/>
              </w:rPr>
            </w:pPr>
          </w:p>
        </w:tc>
      </w:tr>
      <w:tr w:rsidR="00DB3F4F" w:rsidRPr="008472A4" w14:paraId="0761ACD5" w14:textId="71D26082" w:rsidTr="001D376B">
        <w:tc>
          <w:tcPr>
            <w:tcW w:w="5353" w:type="dxa"/>
          </w:tcPr>
          <w:p w14:paraId="1FAD08B4" w14:textId="77777777" w:rsidR="002D7A4B" w:rsidRPr="008472A4" w:rsidRDefault="002D7A4B" w:rsidP="00BE54C5">
            <w:pPr>
              <w:rPr>
                <w:rFonts w:ascii="Arial" w:hAnsi="Arial" w:cs="Arial"/>
                <w:sz w:val="20"/>
                <w:szCs w:val="20"/>
                <w:lang w:val="de-DE"/>
              </w:rPr>
            </w:pPr>
          </w:p>
        </w:tc>
        <w:tc>
          <w:tcPr>
            <w:tcW w:w="3544" w:type="dxa"/>
          </w:tcPr>
          <w:p w14:paraId="01A3FA4D"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 xml:space="preserve">Sub-HL 1: </w:t>
            </w:r>
          </w:p>
          <w:p w14:paraId="4C339F0B" w14:textId="06262D49" w:rsidR="002D7A4B" w:rsidRPr="008472A4" w:rsidRDefault="002D7A4B" w:rsidP="00BE54C5">
            <w:pPr>
              <w:rPr>
                <w:rFonts w:ascii="Arial" w:hAnsi="Arial" w:cs="Arial"/>
                <w:sz w:val="20"/>
                <w:szCs w:val="20"/>
              </w:rPr>
            </w:pPr>
            <w:r w:rsidRPr="008472A4">
              <w:rPr>
                <w:rFonts w:ascii="Arial" w:hAnsi="Arial" w:cs="Arial"/>
                <w:sz w:val="20"/>
                <w:szCs w:val="20"/>
              </w:rPr>
              <w:t>(Emotional, werblich, Awareness)</w:t>
            </w:r>
          </w:p>
        </w:tc>
        <w:tc>
          <w:tcPr>
            <w:tcW w:w="12899" w:type="dxa"/>
          </w:tcPr>
          <w:p w14:paraId="164D5106" w14:textId="77777777"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 xml:space="preserve">Einladend, kommunikativ und offen für neue Ideen: </w:t>
            </w:r>
          </w:p>
          <w:p w14:paraId="5AB6F826" w14:textId="0E23B375" w:rsidR="002D7A4B" w:rsidRPr="008472A4" w:rsidRDefault="002D7A4B" w:rsidP="00BE54C5">
            <w:pPr>
              <w:rPr>
                <w:rFonts w:ascii="Arial" w:hAnsi="Arial" w:cs="Arial"/>
                <w:sz w:val="20"/>
                <w:szCs w:val="20"/>
                <w:lang w:val="de-DE"/>
              </w:rPr>
            </w:pPr>
          </w:p>
        </w:tc>
      </w:tr>
      <w:tr w:rsidR="00DB3F4F" w:rsidRPr="008472A4" w14:paraId="1A9DDAB5" w14:textId="385F3433" w:rsidTr="001D376B">
        <w:tc>
          <w:tcPr>
            <w:tcW w:w="5353" w:type="dxa"/>
          </w:tcPr>
          <w:p w14:paraId="175B9FB3" w14:textId="77777777" w:rsidR="002D7A4B" w:rsidRPr="008472A4" w:rsidRDefault="002D7A4B" w:rsidP="00BE54C5">
            <w:pPr>
              <w:rPr>
                <w:rFonts w:ascii="Arial" w:hAnsi="Arial" w:cs="Arial"/>
                <w:sz w:val="20"/>
                <w:szCs w:val="20"/>
                <w:lang w:val="de-DE"/>
              </w:rPr>
            </w:pPr>
          </w:p>
        </w:tc>
        <w:tc>
          <w:tcPr>
            <w:tcW w:w="3544" w:type="dxa"/>
          </w:tcPr>
          <w:p w14:paraId="7F7A28C7" w14:textId="77777777" w:rsidR="002D7A4B" w:rsidRPr="008472A4" w:rsidRDefault="002D7A4B" w:rsidP="00BE54C5">
            <w:pPr>
              <w:rPr>
                <w:rFonts w:ascii="Arial" w:hAnsi="Arial" w:cs="Arial"/>
                <w:b/>
                <w:bCs/>
                <w:sz w:val="20"/>
                <w:szCs w:val="20"/>
                <w:lang w:val="de-DE"/>
              </w:rPr>
            </w:pPr>
            <w:r w:rsidRPr="008472A4">
              <w:rPr>
                <w:rFonts w:ascii="Arial" w:hAnsi="Arial" w:cs="Arial"/>
                <w:b/>
                <w:bCs/>
                <w:sz w:val="20"/>
                <w:szCs w:val="20"/>
                <w:lang w:val="de-DE"/>
              </w:rPr>
              <w:t xml:space="preserve">Sub-HL 2: </w:t>
            </w:r>
          </w:p>
          <w:p w14:paraId="310A653A" w14:textId="6CB89006"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Überschrift zum Text</w:t>
            </w:r>
          </w:p>
        </w:tc>
        <w:tc>
          <w:tcPr>
            <w:tcW w:w="12899" w:type="dxa"/>
          </w:tcPr>
          <w:p w14:paraId="7A5F6BED" w14:textId="77777777"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Die offene Küche als Treffpunkt und Ort für smarte Lösungen.</w:t>
            </w:r>
          </w:p>
          <w:p w14:paraId="3A6C5E38" w14:textId="6B4F291A" w:rsidR="002D7A4B" w:rsidRPr="008472A4" w:rsidRDefault="002D7A4B" w:rsidP="00BE54C5">
            <w:pPr>
              <w:rPr>
                <w:rFonts w:ascii="Arial" w:hAnsi="Arial" w:cs="Arial"/>
                <w:sz w:val="20"/>
                <w:szCs w:val="20"/>
                <w:lang w:val="de-DE"/>
              </w:rPr>
            </w:pPr>
          </w:p>
        </w:tc>
      </w:tr>
      <w:tr w:rsidR="00DB3F4F" w:rsidRPr="008472A4" w14:paraId="00196476" w14:textId="0B867CA8" w:rsidTr="001D376B">
        <w:tc>
          <w:tcPr>
            <w:tcW w:w="5353" w:type="dxa"/>
          </w:tcPr>
          <w:p w14:paraId="57E3770B" w14:textId="77777777" w:rsidR="002D7A4B" w:rsidRPr="008472A4" w:rsidRDefault="002D7A4B" w:rsidP="00BE54C5">
            <w:pPr>
              <w:rPr>
                <w:rFonts w:ascii="Arial" w:hAnsi="Arial" w:cs="Arial"/>
                <w:sz w:val="20"/>
                <w:szCs w:val="20"/>
                <w:lang w:val="de-DE"/>
              </w:rPr>
            </w:pPr>
          </w:p>
          <w:p w14:paraId="5256778A" w14:textId="77777777" w:rsidR="002D7A4B" w:rsidRPr="008472A4" w:rsidRDefault="002D7A4B" w:rsidP="00BE54C5">
            <w:pPr>
              <w:rPr>
                <w:rFonts w:ascii="Arial" w:hAnsi="Arial" w:cs="Arial"/>
                <w:sz w:val="20"/>
                <w:szCs w:val="20"/>
                <w:lang w:val="de-DE"/>
              </w:rPr>
            </w:pPr>
          </w:p>
          <w:p w14:paraId="72A4BCD1" w14:textId="260044AB" w:rsidR="002D7A4B" w:rsidRPr="008472A4" w:rsidRDefault="002D7A4B" w:rsidP="00BE54C5">
            <w:pPr>
              <w:rPr>
                <w:rFonts w:ascii="Arial" w:hAnsi="Arial" w:cs="Arial"/>
                <w:sz w:val="20"/>
                <w:szCs w:val="20"/>
                <w:lang w:val="de-DE"/>
              </w:rPr>
            </w:pPr>
            <w:r w:rsidRPr="008472A4">
              <w:rPr>
                <w:rFonts w:ascii="Arial" w:hAnsi="Arial" w:cs="Arial"/>
                <w:noProof/>
                <w:sz w:val="20"/>
                <w:szCs w:val="20"/>
                <w:lang w:val="de-DE" w:eastAsia="de-DE"/>
              </w:rPr>
              <w:drawing>
                <wp:inline distT="0" distB="0" distL="0" distR="0" wp14:anchorId="3628709F" wp14:editId="487547A6">
                  <wp:extent cx="1971675" cy="1466850"/>
                  <wp:effectExtent l="0" t="0" r="9525" b="0"/>
                  <wp:docPr id="2" name="Bild 1" descr="CELUM5"/>
                  <wp:cNvGraphicFramePr/>
                  <a:graphic xmlns:a="http://schemas.openxmlformats.org/drawingml/2006/main">
                    <a:graphicData uri="http://schemas.openxmlformats.org/drawingml/2006/picture">
                      <pic:pic xmlns:pic="http://schemas.openxmlformats.org/drawingml/2006/picture">
                        <pic:nvPicPr>
                          <pic:cNvPr id="1" name="Bild 1" descr="CELUM5"/>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71675" cy="1466850"/>
                          </a:xfrm>
                          <a:prstGeom prst="rect">
                            <a:avLst/>
                          </a:prstGeom>
                          <a:noFill/>
                          <a:ln>
                            <a:noFill/>
                          </a:ln>
                        </pic:spPr>
                      </pic:pic>
                    </a:graphicData>
                  </a:graphic>
                </wp:inline>
              </w:drawing>
            </w:r>
          </w:p>
          <w:p w14:paraId="73571FCC" w14:textId="0F4C3977" w:rsidR="002D7A4B" w:rsidRPr="00C9713A" w:rsidRDefault="00C9713A" w:rsidP="00BE54C5">
            <w:pPr>
              <w:rPr>
                <w:rFonts w:ascii="Arial" w:hAnsi="Arial" w:cs="Arial"/>
                <w:sz w:val="20"/>
                <w:szCs w:val="20"/>
                <w:lang w:val="de-DE"/>
              </w:rPr>
            </w:pPr>
            <w:r w:rsidRPr="00C9713A">
              <w:rPr>
                <w:rFonts w:ascii="Arial" w:hAnsi="Arial" w:cs="Arial"/>
                <w:sz w:val="20"/>
                <w:szCs w:val="20"/>
                <w:lang w:val="de-DE"/>
              </w:rPr>
              <w:t>ID 78462</w:t>
            </w:r>
          </w:p>
          <w:p w14:paraId="712B2FCF" w14:textId="77777777" w:rsidR="002D7A4B" w:rsidRPr="008472A4" w:rsidRDefault="002D7A4B" w:rsidP="00BE54C5">
            <w:pPr>
              <w:rPr>
                <w:rFonts w:ascii="Arial" w:hAnsi="Arial" w:cs="Arial"/>
                <w:sz w:val="20"/>
                <w:szCs w:val="20"/>
                <w:lang w:val="de-DE"/>
              </w:rPr>
            </w:pPr>
          </w:p>
          <w:p w14:paraId="35EB97E7" w14:textId="041A1087" w:rsidR="002D7A4B" w:rsidRPr="008472A4" w:rsidRDefault="002D7A4B" w:rsidP="00BE54C5">
            <w:pPr>
              <w:rPr>
                <w:rFonts w:ascii="Arial" w:hAnsi="Arial" w:cs="Arial"/>
                <w:sz w:val="20"/>
                <w:szCs w:val="20"/>
                <w:lang w:val="de-DE"/>
              </w:rPr>
            </w:pPr>
            <w:r w:rsidRPr="008472A4">
              <w:rPr>
                <w:rFonts w:ascii="Arial" w:hAnsi="Arial" w:cs="Arial"/>
                <w:b/>
                <w:bCs/>
                <w:noProof/>
                <w:sz w:val="20"/>
                <w:szCs w:val="20"/>
                <w:lang w:val="de-DE" w:eastAsia="de-DE"/>
              </w:rPr>
              <w:drawing>
                <wp:inline distT="0" distB="0" distL="0" distR="0" wp14:anchorId="4E98AE94" wp14:editId="526E4087">
                  <wp:extent cx="2076740" cy="1409897"/>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76740" cy="1409897"/>
                          </a:xfrm>
                          <a:prstGeom prst="rect">
                            <a:avLst/>
                          </a:prstGeom>
                        </pic:spPr>
                      </pic:pic>
                    </a:graphicData>
                  </a:graphic>
                </wp:inline>
              </w:drawing>
            </w:r>
          </w:p>
          <w:p w14:paraId="76F8C615" w14:textId="7FA46294" w:rsidR="002D7A4B" w:rsidRPr="00851F05" w:rsidRDefault="00851F05" w:rsidP="00BE54C5">
            <w:pPr>
              <w:rPr>
                <w:rFonts w:ascii="Arial" w:hAnsi="Arial" w:cs="Arial"/>
                <w:sz w:val="20"/>
                <w:szCs w:val="20"/>
                <w:lang w:val="de-DE"/>
              </w:rPr>
            </w:pPr>
            <w:r w:rsidRPr="00851F05">
              <w:rPr>
                <w:rFonts w:ascii="Arial" w:hAnsi="Arial" w:cs="Arial"/>
                <w:sz w:val="20"/>
                <w:szCs w:val="20"/>
                <w:lang w:val="de-DE"/>
              </w:rPr>
              <w:t>ID 94632</w:t>
            </w:r>
          </w:p>
          <w:p w14:paraId="71A9AF20" w14:textId="77777777" w:rsidR="002D7A4B" w:rsidRPr="008472A4" w:rsidRDefault="002D7A4B" w:rsidP="00BE54C5">
            <w:pPr>
              <w:rPr>
                <w:rFonts w:ascii="Arial" w:hAnsi="Arial" w:cs="Arial"/>
                <w:sz w:val="20"/>
                <w:szCs w:val="20"/>
                <w:lang w:val="de-DE"/>
              </w:rPr>
            </w:pPr>
          </w:p>
          <w:p w14:paraId="5EF60ABD" w14:textId="18853852" w:rsidR="002D7A4B" w:rsidRDefault="00DB7474" w:rsidP="00BE54C5">
            <w:pPr>
              <w:rPr>
                <w:rFonts w:ascii="Arial" w:hAnsi="Arial" w:cs="Arial"/>
                <w:sz w:val="20"/>
                <w:szCs w:val="20"/>
                <w:lang w:val="de-DE"/>
              </w:rPr>
            </w:pPr>
            <w:r w:rsidRPr="00DB7474">
              <w:rPr>
                <w:rFonts w:ascii="Arial" w:hAnsi="Arial" w:cs="Arial"/>
                <w:sz w:val="20"/>
                <w:szCs w:val="20"/>
                <w:lang w:val="de-DE"/>
              </w:rPr>
              <w:lastRenderedPageBreak/>
              <w:drawing>
                <wp:inline distT="0" distB="0" distL="0" distR="0" wp14:anchorId="38E15154" wp14:editId="06CA4351">
                  <wp:extent cx="2028825" cy="1428111"/>
                  <wp:effectExtent l="0" t="0" r="0" b="127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34526" cy="1432124"/>
                          </a:xfrm>
                          <a:prstGeom prst="rect">
                            <a:avLst/>
                          </a:prstGeom>
                        </pic:spPr>
                      </pic:pic>
                    </a:graphicData>
                  </a:graphic>
                </wp:inline>
              </w:drawing>
            </w:r>
          </w:p>
          <w:p w14:paraId="49CE569D" w14:textId="07EBEC8E" w:rsidR="00DB7474" w:rsidRDefault="00DB7474" w:rsidP="00BE54C5">
            <w:pPr>
              <w:rPr>
                <w:rFonts w:ascii="Arial" w:hAnsi="Arial" w:cs="Arial"/>
                <w:sz w:val="20"/>
                <w:szCs w:val="20"/>
                <w:lang w:val="de-DE"/>
              </w:rPr>
            </w:pPr>
            <w:r>
              <w:rPr>
                <w:rFonts w:ascii="Arial" w:hAnsi="Arial" w:cs="Arial"/>
                <w:sz w:val="20"/>
                <w:szCs w:val="20"/>
                <w:lang w:val="de-DE"/>
              </w:rPr>
              <w:t>ID 99170</w:t>
            </w:r>
          </w:p>
          <w:p w14:paraId="7D24D621" w14:textId="6066B336" w:rsidR="00851F05" w:rsidRPr="008472A4" w:rsidRDefault="00851F05" w:rsidP="00BE54C5">
            <w:pPr>
              <w:rPr>
                <w:rFonts w:ascii="Arial" w:hAnsi="Arial" w:cs="Arial"/>
                <w:sz w:val="20"/>
                <w:szCs w:val="20"/>
                <w:lang w:val="de-DE"/>
              </w:rPr>
            </w:pPr>
          </w:p>
        </w:tc>
        <w:tc>
          <w:tcPr>
            <w:tcW w:w="3544" w:type="dxa"/>
          </w:tcPr>
          <w:p w14:paraId="4587009C"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lastRenderedPageBreak/>
              <w:t>Copy Benefit</w:t>
            </w:r>
          </w:p>
          <w:p w14:paraId="1BB9102F" w14:textId="77777777" w:rsidR="002D7A4B" w:rsidRPr="008472A4" w:rsidRDefault="002D7A4B" w:rsidP="00BE54C5">
            <w:pPr>
              <w:rPr>
                <w:rFonts w:ascii="Arial" w:hAnsi="Arial" w:cs="Arial"/>
                <w:b/>
                <w:bCs/>
                <w:sz w:val="20"/>
                <w:szCs w:val="20"/>
              </w:rPr>
            </w:pPr>
          </w:p>
          <w:p w14:paraId="5CC7B1AC" w14:textId="34659E9A" w:rsidR="002D7A4B" w:rsidRPr="008472A4" w:rsidRDefault="002D7A4B" w:rsidP="00BE54C5">
            <w:pPr>
              <w:rPr>
                <w:rFonts w:ascii="Arial" w:hAnsi="Arial" w:cs="Arial"/>
                <w:b/>
                <w:bCs/>
                <w:sz w:val="20"/>
                <w:szCs w:val="20"/>
              </w:rPr>
            </w:pPr>
          </w:p>
          <w:p w14:paraId="38A635FE" w14:textId="30BC64B9" w:rsidR="002D7A4B" w:rsidRPr="008472A4" w:rsidRDefault="002D7A4B" w:rsidP="00BE54C5">
            <w:pPr>
              <w:rPr>
                <w:rFonts w:ascii="Arial" w:hAnsi="Arial" w:cs="Arial"/>
                <w:b/>
                <w:bCs/>
                <w:sz w:val="20"/>
                <w:szCs w:val="20"/>
              </w:rPr>
            </w:pPr>
          </w:p>
          <w:p w14:paraId="7F57A74E" w14:textId="31E1681F" w:rsidR="002D7A4B" w:rsidRPr="008472A4" w:rsidRDefault="002D7A4B" w:rsidP="00BE54C5">
            <w:pPr>
              <w:rPr>
                <w:rFonts w:ascii="Arial" w:hAnsi="Arial" w:cs="Arial"/>
                <w:b/>
                <w:bCs/>
                <w:sz w:val="20"/>
                <w:szCs w:val="20"/>
              </w:rPr>
            </w:pPr>
          </w:p>
        </w:tc>
        <w:tc>
          <w:tcPr>
            <w:tcW w:w="12899" w:type="dxa"/>
          </w:tcPr>
          <w:p w14:paraId="07747E2D" w14:textId="25BB3B47"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 xml:space="preserve">Offene Küchen strahlen Großzügigkeit aus und präsentieren kombinierte Wohn- und Küchenräume als echte Orte zum Leben. Um sich hier rundum wohlzufühlen ist es entscheidend, dass alles stimmig zusammenpasst – und dabei ästhetisch wie praktisch höchsten Anforderungen genügt. Das BLANCO UNIT-Konzept löst diese Ansprüche und Herausforderungen an eine offene Gestaltung. Denn jede Komponente der UNIT macht hier ihren Job perfekt. Ohne aufzufallen und doch spürbar. Für mehr Ordnung und damit mehr Wohlfühlen. Von der versenkbaren Armatur bis zum cleveren Abfallsystem unter der Spüle. </w:t>
            </w:r>
          </w:p>
          <w:p w14:paraId="0DAB3CA7" w14:textId="6FB92388" w:rsidR="002D7A4B" w:rsidRPr="008472A4" w:rsidRDefault="002D7A4B" w:rsidP="00BE54C5">
            <w:pPr>
              <w:rPr>
                <w:rFonts w:ascii="Arial" w:hAnsi="Arial" w:cs="Arial"/>
                <w:sz w:val="20"/>
                <w:szCs w:val="20"/>
                <w:lang w:val="de-DE"/>
              </w:rPr>
            </w:pPr>
          </w:p>
        </w:tc>
      </w:tr>
      <w:tr w:rsidR="00DB3F4F" w:rsidRPr="008472A4" w14:paraId="110FF7ED" w14:textId="2071BA7E" w:rsidTr="001D376B">
        <w:tc>
          <w:tcPr>
            <w:tcW w:w="5353" w:type="dxa"/>
            <w:shd w:val="clear" w:color="auto" w:fill="8DB3E2" w:themeFill="text2" w:themeFillTint="66"/>
          </w:tcPr>
          <w:p w14:paraId="2B7E280E" w14:textId="77777777" w:rsidR="002D7A4B" w:rsidRPr="008472A4" w:rsidRDefault="002D7A4B" w:rsidP="00BE54C5">
            <w:pPr>
              <w:rPr>
                <w:rFonts w:ascii="Arial" w:hAnsi="Arial" w:cs="Arial"/>
                <w:color w:val="000000" w:themeColor="text1"/>
                <w:sz w:val="20"/>
                <w:szCs w:val="20"/>
                <w:lang w:val="de-DE"/>
              </w:rPr>
            </w:pPr>
          </w:p>
        </w:tc>
        <w:tc>
          <w:tcPr>
            <w:tcW w:w="3544" w:type="dxa"/>
            <w:shd w:val="clear" w:color="auto" w:fill="8DB3E2" w:themeFill="text2" w:themeFillTint="66"/>
          </w:tcPr>
          <w:p w14:paraId="21D364E6" w14:textId="387FA7AE" w:rsidR="002D7A4B" w:rsidRPr="008472A4" w:rsidRDefault="002D7A4B" w:rsidP="00BE54C5">
            <w:pPr>
              <w:rPr>
                <w:rFonts w:ascii="Arial" w:hAnsi="Arial" w:cs="Arial"/>
                <w:b/>
                <w:bCs/>
                <w:color w:val="000000" w:themeColor="text1"/>
                <w:sz w:val="20"/>
                <w:szCs w:val="20"/>
              </w:rPr>
            </w:pPr>
            <w:r w:rsidRPr="008472A4">
              <w:rPr>
                <w:rFonts w:ascii="Arial" w:hAnsi="Arial" w:cs="Arial"/>
                <w:b/>
                <w:bCs/>
                <w:color w:val="000000" w:themeColor="text1"/>
                <w:sz w:val="20"/>
                <w:szCs w:val="20"/>
              </w:rPr>
              <w:t>Hero-Product</w:t>
            </w:r>
          </w:p>
        </w:tc>
        <w:tc>
          <w:tcPr>
            <w:tcW w:w="12899" w:type="dxa"/>
            <w:shd w:val="clear" w:color="auto" w:fill="8DB3E2" w:themeFill="text2" w:themeFillTint="66"/>
          </w:tcPr>
          <w:p w14:paraId="5B0AAE9D" w14:textId="1213B32B" w:rsidR="002D7A4B" w:rsidRPr="008472A4" w:rsidRDefault="002D7A4B" w:rsidP="00BE54C5">
            <w:pPr>
              <w:rPr>
                <w:rFonts w:ascii="Arial" w:hAnsi="Arial" w:cs="Arial"/>
                <w:color w:val="000000" w:themeColor="text1"/>
                <w:sz w:val="20"/>
                <w:szCs w:val="20"/>
              </w:rPr>
            </w:pPr>
          </w:p>
        </w:tc>
      </w:tr>
      <w:tr w:rsidR="00DB3F4F" w:rsidRPr="008472A4" w14:paraId="1FE8230A" w14:textId="03D90DBC" w:rsidTr="001D376B">
        <w:tc>
          <w:tcPr>
            <w:tcW w:w="5353" w:type="dxa"/>
          </w:tcPr>
          <w:p w14:paraId="2DEBE5AB" w14:textId="77777777" w:rsidR="002D7A4B" w:rsidRPr="008472A4" w:rsidRDefault="002D7A4B" w:rsidP="00BE54C5">
            <w:pPr>
              <w:rPr>
                <w:rFonts w:ascii="Arial" w:hAnsi="Arial" w:cs="Arial"/>
                <w:sz w:val="20"/>
                <w:szCs w:val="20"/>
                <w:lang w:val="de-DE"/>
              </w:rPr>
            </w:pPr>
          </w:p>
        </w:tc>
        <w:tc>
          <w:tcPr>
            <w:tcW w:w="3544" w:type="dxa"/>
          </w:tcPr>
          <w:p w14:paraId="5589827D"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 xml:space="preserve">Sub-HL 1: </w:t>
            </w:r>
          </w:p>
          <w:p w14:paraId="4DD6A2B8" w14:textId="6BD495F3" w:rsidR="002D7A4B" w:rsidRPr="008472A4" w:rsidRDefault="002D7A4B" w:rsidP="00BE54C5">
            <w:pPr>
              <w:rPr>
                <w:rFonts w:ascii="Arial" w:hAnsi="Arial" w:cs="Arial"/>
                <w:sz w:val="20"/>
                <w:szCs w:val="20"/>
              </w:rPr>
            </w:pPr>
            <w:r w:rsidRPr="008472A4">
              <w:rPr>
                <w:rFonts w:ascii="Arial" w:hAnsi="Arial" w:cs="Arial"/>
                <w:sz w:val="20"/>
                <w:szCs w:val="20"/>
              </w:rPr>
              <w:t>(Emotional, werblich, Awareness)</w:t>
            </w:r>
          </w:p>
        </w:tc>
        <w:tc>
          <w:tcPr>
            <w:tcW w:w="12899" w:type="dxa"/>
          </w:tcPr>
          <w:p w14:paraId="330379DE" w14:textId="77777777"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 xml:space="preserve">Elegant farblich integriert und als starkes Statement: </w:t>
            </w:r>
          </w:p>
          <w:p w14:paraId="16E64C1A" w14:textId="3EC13940" w:rsidR="002D7A4B" w:rsidRPr="008472A4" w:rsidRDefault="002D7A4B" w:rsidP="00BE54C5">
            <w:pPr>
              <w:rPr>
                <w:rFonts w:ascii="Arial" w:hAnsi="Arial" w:cs="Arial"/>
                <w:sz w:val="20"/>
                <w:szCs w:val="20"/>
                <w:lang w:val="de-DE"/>
              </w:rPr>
            </w:pPr>
          </w:p>
        </w:tc>
      </w:tr>
      <w:tr w:rsidR="00DB3F4F" w:rsidRPr="008472A4" w14:paraId="65A3A305" w14:textId="7A65E50D" w:rsidTr="001D376B">
        <w:trPr>
          <w:trHeight w:val="792"/>
        </w:trPr>
        <w:tc>
          <w:tcPr>
            <w:tcW w:w="5353" w:type="dxa"/>
          </w:tcPr>
          <w:p w14:paraId="409C6A1B" w14:textId="77777777" w:rsidR="002D7A4B" w:rsidRPr="008472A4" w:rsidRDefault="002D7A4B" w:rsidP="00BE54C5">
            <w:pPr>
              <w:rPr>
                <w:rFonts w:ascii="Arial" w:hAnsi="Arial" w:cs="Arial"/>
                <w:sz w:val="20"/>
                <w:szCs w:val="20"/>
                <w:lang w:val="de-DE"/>
              </w:rPr>
            </w:pPr>
          </w:p>
        </w:tc>
        <w:tc>
          <w:tcPr>
            <w:tcW w:w="3544" w:type="dxa"/>
          </w:tcPr>
          <w:p w14:paraId="4B9F6D0B" w14:textId="175FCEF4" w:rsidR="002D7A4B" w:rsidRPr="008472A4" w:rsidRDefault="002D7A4B" w:rsidP="00BE54C5">
            <w:pPr>
              <w:rPr>
                <w:rFonts w:ascii="Arial" w:hAnsi="Arial" w:cs="Arial"/>
                <w:sz w:val="20"/>
                <w:szCs w:val="20"/>
                <w:lang w:val="de-DE"/>
              </w:rPr>
            </w:pPr>
            <w:r w:rsidRPr="008472A4">
              <w:rPr>
                <w:rFonts w:ascii="Arial" w:hAnsi="Arial" w:cs="Arial"/>
                <w:b/>
                <w:bCs/>
                <w:sz w:val="20"/>
                <w:szCs w:val="20"/>
                <w:lang w:val="de-DE"/>
              </w:rPr>
              <w:t xml:space="preserve">Sub-HL 2: </w:t>
            </w:r>
            <w:r w:rsidRPr="008472A4">
              <w:rPr>
                <w:rFonts w:ascii="Arial" w:hAnsi="Arial" w:cs="Arial"/>
                <w:sz w:val="20"/>
                <w:szCs w:val="20"/>
                <w:lang w:val="de-DE"/>
              </w:rPr>
              <w:br/>
              <w:t>Überschrift zum Text</w:t>
            </w:r>
          </w:p>
        </w:tc>
        <w:tc>
          <w:tcPr>
            <w:tcW w:w="12899" w:type="dxa"/>
          </w:tcPr>
          <w:p w14:paraId="356F7618" w14:textId="77777777"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BLANCO Armaturen für die offene Küche.</w:t>
            </w:r>
          </w:p>
          <w:p w14:paraId="7C8C8070" w14:textId="464EA1D9" w:rsidR="002D7A4B" w:rsidRPr="008472A4" w:rsidRDefault="002D7A4B" w:rsidP="00BE54C5">
            <w:pPr>
              <w:rPr>
                <w:rFonts w:ascii="Arial" w:hAnsi="Arial" w:cs="Arial"/>
                <w:sz w:val="20"/>
                <w:szCs w:val="20"/>
                <w:lang w:val="de-DE"/>
              </w:rPr>
            </w:pPr>
          </w:p>
        </w:tc>
      </w:tr>
      <w:tr w:rsidR="00DB3F4F" w:rsidRPr="008472A4" w14:paraId="4352C83B" w14:textId="65B6A9A2" w:rsidTr="001D376B">
        <w:tc>
          <w:tcPr>
            <w:tcW w:w="5353" w:type="dxa"/>
          </w:tcPr>
          <w:p w14:paraId="5B3540B4" w14:textId="77777777" w:rsidR="002D7A4B" w:rsidRPr="008472A4" w:rsidRDefault="002D7A4B" w:rsidP="00BE54C5">
            <w:pPr>
              <w:rPr>
                <w:rFonts w:ascii="Arial" w:hAnsi="Arial" w:cs="Arial"/>
                <w:sz w:val="20"/>
                <w:szCs w:val="20"/>
                <w:lang w:val="de-DE"/>
              </w:rPr>
            </w:pPr>
          </w:p>
          <w:p w14:paraId="53D6ECF9" w14:textId="559ADD75" w:rsidR="002D7A4B" w:rsidRPr="008472A4" w:rsidRDefault="002D7A4B" w:rsidP="002D7A4B">
            <w:pPr>
              <w:pStyle w:val="Listenabsatz"/>
              <w:numPr>
                <w:ilvl w:val="0"/>
                <w:numId w:val="32"/>
              </w:numPr>
              <w:rPr>
                <w:rFonts w:ascii="Arial" w:hAnsi="Arial" w:cs="Arial"/>
                <w:sz w:val="20"/>
                <w:szCs w:val="20"/>
                <w:lang w:val="de-DE"/>
              </w:rPr>
            </w:pPr>
          </w:p>
        </w:tc>
        <w:tc>
          <w:tcPr>
            <w:tcW w:w="3544" w:type="dxa"/>
          </w:tcPr>
          <w:p w14:paraId="0E5916D5" w14:textId="77777777" w:rsidR="002D7A4B" w:rsidRPr="008472A4" w:rsidRDefault="002D7A4B" w:rsidP="00BE54C5">
            <w:pPr>
              <w:rPr>
                <w:rFonts w:ascii="Arial" w:hAnsi="Arial" w:cs="Arial"/>
                <w:b/>
                <w:bCs/>
                <w:sz w:val="20"/>
                <w:szCs w:val="20"/>
                <w:lang w:val="de-DE"/>
              </w:rPr>
            </w:pPr>
          </w:p>
          <w:p w14:paraId="3346167B"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 xml:space="preserve">Copy: </w:t>
            </w:r>
          </w:p>
          <w:p w14:paraId="6D4C585D" w14:textId="77777777" w:rsidR="002D7A4B" w:rsidRPr="008472A4" w:rsidRDefault="002D7A4B" w:rsidP="00BE54C5">
            <w:pPr>
              <w:rPr>
                <w:rFonts w:ascii="Arial" w:hAnsi="Arial" w:cs="Arial"/>
                <w:b/>
                <w:bCs/>
                <w:sz w:val="20"/>
                <w:szCs w:val="20"/>
              </w:rPr>
            </w:pPr>
          </w:p>
          <w:p w14:paraId="5799ED48" w14:textId="4EF45EA1" w:rsidR="002D7A4B" w:rsidRPr="008472A4" w:rsidRDefault="002D7A4B" w:rsidP="00BE54C5">
            <w:pPr>
              <w:rPr>
                <w:rFonts w:ascii="Arial" w:hAnsi="Arial" w:cs="Arial"/>
                <w:b/>
                <w:bCs/>
                <w:sz w:val="20"/>
                <w:szCs w:val="20"/>
                <w:lang w:val="de-DE"/>
              </w:rPr>
            </w:pPr>
          </w:p>
        </w:tc>
        <w:tc>
          <w:tcPr>
            <w:tcW w:w="12899" w:type="dxa"/>
          </w:tcPr>
          <w:p w14:paraId="2B0ADFB7" w14:textId="6EB0AB6D"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 xml:space="preserve">Gerade in offenen Küchen ist die Wahl der Armaturen entscheidend. Schließlich dürfen in Sachen Funktionalität und Technik keinerlei Kompromisse gemacht werden. Gleichzeitig sollen Armaturen in Look, Material und Farbe auf das Umfeld abgestimmt sein und den Charakter des Raums unterstreichen. BLANCO hat das verstanden und bietet ein breites Sortiment an Armatur-Lösungen. Ob elegant farblich integriert, als starkes gestalterisches Statement oder auf Wunsch unsichtbar, wie die versenkbare Armatur ELOSCOPE-F II. Auch Farbe kann in offenen Küchen eine größere Rolle spielen. Setzen Sie zum Beispiel Akzente mit der AVONA-S Armatur: ein spannendes Formenspiel von rund und eckig in Farben, die harmonisch zu unseren Colour-Spülen und Becken aus SILGRANIT passen. </w:t>
            </w:r>
          </w:p>
          <w:p w14:paraId="4BD53E15" w14:textId="3FBAB95F" w:rsidR="002D7A4B" w:rsidRPr="008472A4" w:rsidRDefault="002D7A4B" w:rsidP="00BE54C5">
            <w:pPr>
              <w:rPr>
                <w:rFonts w:ascii="Arial" w:hAnsi="Arial" w:cs="Arial"/>
                <w:sz w:val="20"/>
                <w:szCs w:val="20"/>
                <w:lang w:val="de-DE"/>
              </w:rPr>
            </w:pPr>
          </w:p>
        </w:tc>
      </w:tr>
      <w:tr w:rsidR="00DB3F4F" w:rsidRPr="008472A4" w14:paraId="26487B7E" w14:textId="769561C5" w:rsidTr="001D376B">
        <w:tc>
          <w:tcPr>
            <w:tcW w:w="5353" w:type="dxa"/>
            <w:shd w:val="clear" w:color="auto" w:fill="8DB3E2" w:themeFill="text2" w:themeFillTint="66"/>
          </w:tcPr>
          <w:p w14:paraId="46463E1A" w14:textId="77777777" w:rsidR="002D7A4B" w:rsidRPr="008472A4" w:rsidRDefault="002D7A4B" w:rsidP="00BE54C5">
            <w:pPr>
              <w:pStyle w:val="paragraph"/>
              <w:textAlignment w:val="baseline"/>
              <w:rPr>
                <w:rStyle w:val="normaltextrun"/>
                <w:rFonts w:ascii="Arial" w:hAnsi="Arial" w:cs="Arial"/>
                <w:color w:val="000000" w:themeColor="text1"/>
                <w:sz w:val="20"/>
                <w:szCs w:val="20"/>
              </w:rPr>
            </w:pPr>
          </w:p>
        </w:tc>
        <w:tc>
          <w:tcPr>
            <w:tcW w:w="3544" w:type="dxa"/>
            <w:shd w:val="clear" w:color="auto" w:fill="8DB3E2" w:themeFill="text2" w:themeFillTint="66"/>
          </w:tcPr>
          <w:p w14:paraId="0FC93B8C" w14:textId="151DB208" w:rsidR="002D7A4B" w:rsidRPr="008472A4" w:rsidRDefault="002D7A4B" w:rsidP="00BE54C5">
            <w:pPr>
              <w:rPr>
                <w:rFonts w:ascii="Arial" w:hAnsi="Arial" w:cs="Arial"/>
                <w:b/>
                <w:bCs/>
                <w:color w:val="000000" w:themeColor="text1"/>
                <w:sz w:val="20"/>
                <w:szCs w:val="20"/>
              </w:rPr>
            </w:pPr>
            <w:r w:rsidRPr="008472A4">
              <w:rPr>
                <w:rFonts w:ascii="Arial" w:hAnsi="Arial" w:cs="Arial"/>
                <w:b/>
                <w:bCs/>
                <w:color w:val="000000" w:themeColor="text1"/>
                <w:sz w:val="20"/>
                <w:szCs w:val="20"/>
              </w:rPr>
              <w:t>Hero-Sub-Product 1</w:t>
            </w:r>
          </w:p>
        </w:tc>
        <w:tc>
          <w:tcPr>
            <w:tcW w:w="12899" w:type="dxa"/>
            <w:shd w:val="clear" w:color="auto" w:fill="8DB3E2" w:themeFill="text2" w:themeFillTint="66"/>
          </w:tcPr>
          <w:p w14:paraId="3DA6E3AB" w14:textId="2ADB184E" w:rsidR="002D7A4B" w:rsidRPr="008472A4" w:rsidRDefault="002D7A4B" w:rsidP="00BE54C5">
            <w:pPr>
              <w:rPr>
                <w:rFonts w:ascii="Arial" w:hAnsi="Arial" w:cs="Arial"/>
                <w:color w:val="000000" w:themeColor="text1"/>
                <w:sz w:val="20"/>
                <w:szCs w:val="20"/>
                <w:lang w:val="de-DE"/>
              </w:rPr>
            </w:pPr>
          </w:p>
        </w:tc>
      </w:tr>
      <w:tr w:rsidR="00DB3F4F" w:rsidRPr="008472A4" w14:paraId="795AA01D" w14:textId="2D4AB608" w:rsidTr="001D376B">
        <w:tc>
          <w:tcPr>
            <w:tcW w:w="5353" w:type="dxa"/>
          </w:tcPr>
          <w:p w14:paraId="3D85B5DD" w14:textId="1A8EE498" w:rsidR="002D7A4B" w:rsidRPr="008472A4" w:rsidRDefault="002D7A4B" w:rsidP="00BE54C5">
            <w:pPr>
              <w:pStyle w:val="paragraph"/>
              <w:textAlignment w:val="baseline"/>
              <w:rPr>
                <w:rStyle w:val="normaltextrun"/>
                <w:rFonts w:ascii="Arial" w:hAnsi="Arial" w:cs="Arial"/>
                <w:sz w:val="20"/>
                <w:szCs w:val="20"/>
              </w:rPr>
            </w:pPr>
          </w:p>
        </w:tc>
        <w:tc>
          <w:tcPr>
            <w:tcW w:w="3544" w:type="dxa"/>
          </w:tcPr>
          <w:p w14:paraId="049A6834"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 xml:space="preserve">Sub-HL 1: </w:t>
            </w:r>
          </w:p>
          <w:p w14:paraId="4D9EBFF1" w14:textId="329C41B9" w:rsidR="002D7A4B" w:rsidRPr="008472A4" w:rsidRDefault="002D7A4B" w:rsidP="00BE54C5">
            <w:pPr>
              <w:rPr>
                <w:rFonts w:ascii="Arial" w:hAnsi="Arial" w:cs="Arial"/>
                <w:sz w:val="20"/>
                <w:szCs w:val="20"/>
              </w:rPr>
            </w:pPr>
            <w:r w:rsidRPr="008472A4">
              <w:rPr>
                <w:rFonts w:ascii="Arial" w:hAnsi="Arial" w:cs="Arial"/>
                <w:sz w:val="20"/>
                <w:szCs w:val="20"/>
              </w:rPr>
              <w:t>(Emotional, werblich, Awareness)</w:t>
            </w:r>
          </w:p>
        </w:tc>
        <w:tc>
          <w:tcPr>
            <w:tcW w:w="12899" w:type="dxa"/>
          </w:tcPr>
          <w:p w14:paraId="1C685BAE" w14:textId="3327C036" w:rsidR="002D7A4B" w:rsidRPr="008472A4" w:rsidRDefault="002D7A4B" w:rsidP="00BE54C5">
            <w:pPr>
              <w:rPr>
                <w:rFonts w:ascii="Arial" w:hAnsi="Arial" w:cs="Arial"/>
                <w:sz w:val="20"/>
                <w:szCs w:val="20"/>
                <w:lang w:val="de-DE"/>
              </w:rPr>
            </w:pPr>
          </w:p>
        </w:tc>
      </w:tr>
      <w:tr w:rsidR="00DB3F4F" w:rsidRPr="008472A4" w14:paraId="7ADB5EA7" w14:textId="051BB913" w:rsidTr="001D376B">
        <w:tc>
          <w:tcPr>
            <w:tcW w:w="5353" w:type="dxa"/>
          </w:tcPr>
          <w:p w14:paraId="0EA86F8E" w14:textId="77777777" w:rsidR="002D7A4B" w:rsidRPr="008472A4" w:rsidRDefault="002D7A4B" w:rsidP="00BE54C5">
            <w:pPr>
              <w:pStyle w:val="paragraph"/>
              <w:textAlignment w:val="baseline"/>
              <w:rPr>
                <w:rStyle w:val="normaltextrun"/>
                <w:rFonts w:ascii="Arial" w:hAnsi="Arial" w:cs="Arial"/>
                <w:sz w:val="20"/>
                <w:szCs w:val="20"/>
                <w:lang w:val="en-US"/>
              </w:rPr>
            </w:pPr>
          </w:p>
        </w:tc>
        <w:tc>
          <w:tcPr>
            <w:tcW w:w="3544" w:type="dxa"/>
          </w:tcPr>
          <w:p w14:paraId="6ECC4657" w14:textId="2F921DD7" w:rsidR="002D7A4B" w:rsidRPr="008472A4" w:rsidRDefault="002D7A4B" w:rsidP="00BE54C5">
            <w:pPr>
              <w:rPr>
                <w:rFonts w:ascii="Arial" w:hAnsi="Arial" w:cs="Arial"/>
                <w:sz w:val="20"/>
                <w:szCs w:val="20"/>
                <w:lang w:val="de-DE"/>
              </w:rPr>
            </w:pPr>
            <w:r w:rsidRPr="008472A4">
              <w:rPr>
                <w:rFonts w:ascii="Arial" w:hAnsi="Arial" w:cs="Arial"/>
                <w:b/>
                <w:bCs/>
                <w:sz w:val="20"/>
                <w:szCs w:val="20"/>
                <w:lang w:val="de-DE"/>
              </w:rPr>
              <w:t xml:space="preserve">Sub-HL 2: </w:t>
            </w:r>
            <w:r w:rsidRPr="008472A4">
              <w:rPr>
                <w:rFonts w:ascii="Arial" w:hAnsi="Arial" w:cs="Arial"/>
                <w:sz w:val="20"/>
                <w:szCs w:val="20"/>
                <w:lang w:val="de-DE"/>
              </w:rPr>
              <w:br/>
              <w:t>Überschrift zum Text</w:t>
            </w:r>
          </w:p>
        </w:tc>
        <w:tc>
          <w:tcPr>
            <w:tcW w:w="12899" w:type="dxa"/>
          </w:tcPr>
          <w:p w14:paraId="24BA25BE" w14:textId="77777777" w:rsidR="002D7A4B" w:rsidRPr="008472A4" w:rsidRDefault="002D7A4B" w:rsidP="00BE54C5">
            <w:pPr>
              <w:rPr>
                <w:rFonts w:ascii="Arial" w:hAnsi="Arial" w:cs="Arial"/>
                <w:sz w:val="20"/>
                <w:szCs w:val="20"/>
              </w:rPr>
            </w:pPr>
            <w:r w:rsidRPr="008472A4">
              <w:rPr>
                <w:rFonts w:ascii="Arial" w:hAnsi="Arial" w:cs="Arial"/>
                <w:sz w:val="20"/>
                <w:szCs w:val="20"/>
              </w:rPr>
              <w:t>Form folgt Faszination.</w:t>
            </w:r>
          </w:p>
          <w:p w14:paraId="60A5DCE6" w14:textId="6B7EC1C7" w:rsidR="002D7A4B" w:rsidRPr="008472A4" w:rsidRDefault="002D7A4B" w:rsidP="00BE54C5">
            <w:pPr>
              <w:rPr>
                <w:rFonts w:ascii="Arial" w:hAnsi="Arial" w:cs="Arial"/>
                <w:sz w:val="20"/>
                <w:szCs w:val="20"/>
                <w:lang w:val="de-DE"/>
              </w:rPr>
            </w:pPr>
          </w:p>
        </w:tc>
      </w:tr>
      <w:tr w:rsidR="00DB3F4F" w:rsidRPr="008472A4" w14:paraId="5DF8D803" w14:textId="68187CC7" w:rsidTr="001D376B">
        <w:tc>
          <w:tcPr>
            <w:tcW w:w="5353" w:type="dxa"/>
          </w:tcPr>
          <w:p w14:paraId="39A98078" w14:textId="5A8DCA59" w:rsidR="002D7A4B" w:rsidRPr="008472A4" w:rsidRDefault="002D7A4B" w:rsidP="00BE54C5">
            <w:pPr>
              <w:pStyle w:val="paragraph"/>
              <w:textAlignment w:val="baseline"/>
              <w:rPr>
                <w:rStyle w:val="normaltextrun"/>
                <w:rFonts w:ascii="Arial" w:hAnsi="Arial" w:cs="Arial"/>
                <w:sz w:val="20"/>
                <w:szCs w:val="20"/>
              </w:rPr>
            </w:pPr>
          </w:p>
        </w:tc>
        <w:tc>
          <w:tcPr>
            <w:tcW w:w="3544" w:type="dxa"/>
          </w:tcPr>
          <w:p w14:paraId="57C10CB4"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Copy Benefit</w:t>
            </w:r>
          </w:p>
          <w:p w14:paraId="36B24DF1" w14:textId="39340819" w:rsidR="002D7A4B" w:rsidRPr="008472A4" w:rsidRDefault="002D7A4B" w:rsidP="00BE54C5">
            <w:pPr>
              <w:rPr>
                <w:rFonts w:ascii="Arial" w:hAnsi="Arial" w:cs="Arial"/>
                <w:b/>
                <w:bCs/>
                <w:sz w:val="20"/>
                <w:szCs w:val="20"/>
              </w:rPr>
            </w:pPr>
          </w:p>
        </w:tc>
        <w:tc>
          <w:tcPr>
            <w:tcW w:w="12899" w:type="dxa"/>
          </w:tcPr>
          <w:p w14:paraId="0F154A92" w14:textId="63A1B88E" w:rsidR="002D7A4B" w:rsidRPr="008472A4" w:rsidRDefault="002D7A4B" w:rsidP="00BE54C5">
            <w:pPr>
              <w:rPr>
                <w:rFonts w:ascii="Arial" w:hAnsi="Arial" w:cs="Arial"/>
                <w:sz w:val="20"/>
                <w:szCs w:val="20"/>
                <w:lang w:val="de-DE"/>
              </w:rPr>
            </w:pPr>
          </w:p>
        </w:tc>
      </w:tr>
      <w:tr w:rsidR="00DB3F4F" w:rsidRPr="008472A4" w14:paraId="67F160E1" w14:textId="3ABF7E4B" w:rsidTr="001D376B">
        <w:tc>
          <w:tcPr>
            <w:tcW w:w="5353" w:type="dxa"/>
          </w:tcPr>
          <w:p w14:paraId="6A605CBD" w14:textId="67072FF6" w:rsidR="00DB7474" w:rsidRPr="008472A4" w:rsidRDefault="00A73121" w:rsidP="002D7A4B">
            <w:pPr>
              <w:spacing w:before="100" w:beforeAutospacing="1" w:after="100" w:afterAutospacing="1"/>
              <w:rPr>
                <w:rFonts w:ascii="Arial" w:eastAsia="Times New Roman" w:hAnsi="Arial" w:cs="Arial"/>
                <w:sz w:val="20"/>
                <w:szCs w:val="20"/>
                <w:lang w:val="de-DE" w:eastAsia="en-GB"/>
              </w:rPr>
            </w:pPr>
            <w:r w:rsidRPr="00A73121">
              <w:rPr>
                <w:rFonts w:ascii="Arial" w:eastAsia="Times New Roman" w:hAnsi="Arial" w:cs="Arial"/>
                <w:sz w:val="20"/>
                <w:szCs w:val="20"/>
                <w:lang w:val="de-DE" w:eastAsia="en-GB"/>
              </w:rPr>
              <w:drawing>
                <wp:inline distT="0" distB="0" distL="0" distR="0" wp14:anchorId="736D7D9E" wp14:editId="0DFF30CB">
                  <wp:extent cx="2190750" cy="1544232"/>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93469" cy="1546149"/>
                          </a:xfrm>
                          <a:prstGeom prst="rect">
                            <a:avLst/>
                          </a:prstGeom>
                        </pic:spPr>
                      </pic:pic>
                    </a:graphicData>
                  </a:graphic>
                </wp:inline>
              </w:drawing>
            </w:r>
            <w:r w:rsidR="009360A7">
              <w:rPr>
                <w:rFonts w:ascii="Arial" w:eastAsia="Times New Roman" w:hAnsi="Arial" w:cs="Arial"/>
                <w:sz w:val="20"/>
                <w:szCs w:val="20"/>
                <w:lang w:val="de-DE" w:eastAsia="en-GB"/>
              </w:rPr>
              <w:br/>
              <w:t xml:space="preserve">ID </w:t>
            </w:r>
            <w:r>
              <w:rPr>
                <w:rFonts w:ascii="Arial" w:eastAsia="Times New Roman" w:hAnsi="Arial" w:cs="Arial"/>
                <w:sz w:val="20"/>
                <w:szCs w:val="20"/>
                <w:lang w:val="de-DE" w:eastAsia="en-GB"/>
              </w:rPr>
              <w:t>11778</w:t>
            </w:r>
          </w:p>
        </w:tc>
        <w:tc>
          <w:tcPr>
            <w:tcW w:w="3544" w:type="dxa"/>
          </w:tcPr>
          <w:p w14:paraId="3D72B150" w14:textId="42303EAB" w:rsidR="002D7A4B" w:rsidRPr="008472A4" w:rsidRDefault="002D7A4B" w:rsidP="00BE54C5">
            <w:pPr>
              <w:rPr>
                <w:rFonts w:ascii="Arial" w:hAnsi="Arial" w:cs="Arial"/>
                <w:b/>
                <w:bCs/>
                <w:sz w:val="20"/>
                <w:szCs w:val="20"/>
              </w:rPr>
            </w:pPr>
            <w:r w:rsidRPr="008472A4">
              <w:rPr>
                <w:rFonts w:ascii="Arial" w:hAnsi="Arial" w:cs="Arial"/>
                <w:b/>
                <w:bCs/>
                <w:sz w:val="20"/>
                <w:szCs w:val="20"/>
              </w:rPr>
              <w:t>Copy Feature</w:t>
            </w:r>
          </w:p>
          <w:p w14:paraId="1E797DAB" w14:textId="77777777" w:rsidR="002D7A4B" w:rsidRPr="008472A4" w:rsidRDefault="002D7A4B" w:rsidP="00BE54C5">
            <w:pPr>
              <w:rPr>
                <w:rFonts w:ascii="Arial" w:hAnsi="Arial" w:cs="Arial"/>
                <w:sz w:val="20"/>
                <w:szCs w:val="20"/>
              </w:rPr>
            </w:pPr>
          </w:p>
          <w:p w14:paraId="24FBF23B" w14:textId="0F165978" w:rsidR="002D7A4B" w:rsidRPr="008472A4" w:rsidRDefault="002D7A4B" w:rsidP="00BE54C5">
            <w:pPr>
              <w:rPr>
                <w:rFonts w:ascii="Arial" w:hAnsi="Arial" w:cs="Arial"/>
                <w:sz w:val="20"/>
                <w:szCs w:val="20"/>
              </w:rPr>
            </w:pPr>
          </w:p>
          <w:p w14:paraId="0DD2B3DA" w14:textId="150C9C1B" w:rsidR="002D7A4B" w:rsidRPr="008472A4" w:rsidRDefault="002D7A4B" w:rsidP="00BE54C5">
            <w:pPr>
              <w:rPr>
                <w:rFonts w:ascii="Arial" w:hAnsi="Arial" w:cs="Arial"/>
                <w:sz w:val="20"/>
                <w:szCs w:val="20"/>
              </w:rPr>
            </w:pPr>
          </w:p>
        </w:tc>
        <w:tc>
          <w:tcPr>
            <w:tcW w:w="12899" w:type="dxa"/>
          </w:tcPr>
          <w:p w14:paraId="30558DA6" w14:textId="44AAE355" w:rsidR="002D7A4B" w:rsidRPr="008472A4" w:rsidRDefault="009360A7" w:rsidP="00BE54C5">
            <w:pPr>
              <w:rPr>
                <w:rFonts w:ascii="Arial" w:hAnsi="Arial" w:cs="Arial"/>
                <w:sz w:val="20"/>
                <w:szCs w:val="20"/>
                <w:lang w:val="de-DE"/>
              </w:rPr>
            </w:pPr>
            <w:r>
              <w:rPr>
                <w:rFonts w:ascii="Arial" w:hAnsi="Arial" w:cs="Arial"/>
                <w:sz w:val="20"/>
                <w:szCs w:val="20"/>
                <w:lang w:val="de-DE"/>
              </w:rPr>
              <w:t>BLANCO AVONA-S</w:t>
            </w:r>
            <w:r>
              <w:rPr>
                <w:rFonts w:ascii="Arial" w:hAnsi="Arial" w:cs="Arial"/>
                <w:sz w:val="20"/>
                <w:szCs w:val="20"/>
                <w:lang w:val="de-DE"/>
              </w:rPr>
              <w:br/>
            </w:r>
            <w:r w:rsidR="002D7A4B" w:rsidRPr="008472A4">
              <w:rPr>
                <w:rFonts w:ascii="Arial" w:hAnsi="Arial" w:cs="Arial"/>
                <w:sz w:val="20"/>
                <w:szCs w:val="20"/>
                <w:lang w:val="de-DE"/>
              </w:rPr>
              <w:t>- spannungsreiches Zusammenspiel runder und eckiger Formen</w:t>
            </w:r>
          </w:p>
          <w:p w14:paraId="5D27DB51" w14:textId="77777777"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 xml:space="preserve">- konisch zulaufender Körper mit sanft ansteigendem Auslauf </w:t>
            </w:r>
          </w:p>
          <w:p w14:paraId="64CAC45D" w14:textId="14C38208" w:rsidR="002D7A4B" w:rsidRPr="008472A4" w:rsidRDefault="002D7A4B" w:rsidP="00F61EFC">
            <w:pPr>
              <w:rPr>
                <w:rFonts w:ascii="Arial" w:hAnsi="Arial" w:cs="Arial"/>
                <w:sz w:val="20"/>
                <w:szCs w:val="20"/>
                <w:lang w:val="de-DE"/>
              </w:rPr>
            </w:pPr>
          </w:p>
        </w:tc>
      </w:tr>
      <w:tr w:rsidR="00DB3F4F" w:rsidRPr="008472A4" w14:paraId="23B8B9D6" w14:textId="2DC4B00E" w:rsidTr="001D376B">
        <w:tc>
          <w:tcPr>
            <w:tcW w:w="5353" w:type="dxa"/>
            <w:shd w:val="clear" w:color="auto" w:fill="8DB3E2" w:themeFill="text2" w:themeFillTint="66"/>
          </w:tcPr>
          <w:p w14:paraId="3C264CFF" w14:textId="77777777" w:rsidR="002D7A4B" w:rsidRPr="008472A4" w:rsidRDefault="002D7A4B" w:rsidP="00BE54C5">
            <w:pPr>
              <w:pStyle w:val="paragraph"/>
              <w:ind w:left="720"/>
              <w:textAlignment w:val="baseline"/>
              <w:rPr>
                <w:rStyle w:val="normaltextrun"/>
                <w:rFonts w:ascii="Arial" w:hAnsi="Arial" w:cs="Arial"/>
                <w:color w:val="000000" w:themeColor="text1"/>
                <w:sz w:val="20"/>
                <w:szCs w:val="20"/>
              </w:rPr>
            </w:pPr>
          </w:p>
        </w:tc>
        <w:tc>
          <w:tcPr>
            <w:tcW w:w="3544" w:type="dxa"/>
            <w:shd w:val="clear" w:color="auto" w:fill="8DB3E2" w:themeFill="text2" w:themeFillTint="66"/>
          </w:tcPr>
          <w:p w14:paraId="2464AFC6" w14:textId="1D186D3B" w:rsidR="002D7A4B" w:rsidRPr="008472A4" w:rsidRDefault="002D7A4B" w:rsidP="00BE54C5">
            <w:pPr>
              <w:rPr>
                <w:rFonts w:ascii="Arial" w:hAnsi="Arial" w:cs="Arial"/>
                <w:b/>
                <w:bCs/>
                <w:color w:val="000000" w:themeColor="text1"/>
                <w:sz w:val="20"/>
                <w:szCs w:val="20"/>
              </w:rPr>
            </w:pPr>
            <w:r w:rsidRPr="008472A4">
              <w:rPr>
                <w:rFonts w:ascii="Arial" w:hAnsi="Arial" w:cs="Arial"/>
                <w:b/>
                <w:bCs/>
                <w:color w:val="000000" w:themeColor="text1"/>
                <w:sz w:val="20"/>
                <w:szCs w:val="20"/>
              </w:rPr>
              <w:t>Hero-Sub-Product 2</w:t>
            </w:r>
          </w:p>
        </w:tc>
        <w:tc>
          <w:tcPr>
            <w:tcW w:w="12899" w:type="dxa"/>
            <w:shd w:val="clear" w:color="auto" w:fill="8DB3E2" w:themeFill="text2" w:themeFillTint="66"/>
          </w:tcPr>
          <w:p w14:paraId="37CF3889" w14:textId="77777777" w:rsidR="002D7A4B" w:rsidRPr="008472A4" w:rsidRDefault="002D7A4B" w:rsidP="00BE54C5">
            <w:pPr>
              <w:rPr>
                <w:rFonts w:ascii="Arial" w:hAnsi="Arial" w:cs="Arial"/>
                <w:color w:val="000000" w:themeColor="text1"/>
                <w:sz w:val="20"/>
                <w:szCs w:val="20"/>
                <w:lang w:val="de-DE"/>
              </w:rPr>
            </w:pPr>
          </w:p>
        </w:tc>
      </w:tr>
      <w:tr w:rsidR="00DB3F4F" w:rsidRPr="008472A4" w14:paraId="30A981C8" w14:textId="21E29EE0" w:rsidTr="001D376B">
        <w:tc>
          <w:tcPr>
            <w:tcW w:w="5353" w:type="dxa"/>
            <w:shd w:val="clear" w:color="auto" w:fill="auto"/>
          </w:tcPr>
          <w:p w14:paraId="30698C4A" w14:textId="03F85FC5" w:rsidR="002D7A4B" w:rsidRPr="008472A4" w:rsidRDefault="002D7A4B" w:rsidP="00BE54C5">
            <w:pPr>
              <w:pStyle w:val="paragraph"/>
              <w:textAlignment w:val="baseline"/>
              <w:rPr>
                <w:rStyle w:val="normaltextrun"/>
                <w:rFonts w:ascii="Arial" w:hAnsi="Arial" w:cs="Arial"/>
                <w:color w:val="000000" w:themeColor="text1"/>
                <w:sz w:val="20"/>
                <w:szCs w:val="20"/>
              </w:rPr>
            </w:pPr>
          </w:p>
        </w:tc>
        <w:tc>
          <w:tcPr>
            <w:tcW w:w="3544" w:type="dxa"/>
            <w:shd w:val="clear" w:color="auto" w:fill="auto"/>
          </w:tcPr>
          <w:p w14:paraId="2DD7D15D"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 xml:space="preserve">Sub-HL 1: </w:t>
            </w:r>
          </w:p>
          <w:p w14:paraId="5C37B6B1" w14:textId="4B87A265" w:rsidR="002D7A4B" w:rsidRPr="008472A4" w:rsidRDefault="002D7A4B" w:rsidP="00BE54C5">
            <w:pPr>
              <w:rPr>
                <w:rFonts w:ascii="Arial" w:hAnsi="Arial" w:cs="Arial"/>
                <w:b/>
                <w:bCs/>
                <w:color w:val="000000" w:themeColor="text1"/>
                <w:sz w:val="20"/>
                <w:szCs w:val="20"/>
              </w:rPr>
            </w:pPr>
            <w:r w:rsidRPr="008472A4">
              <w:rPr>
                <w:rFonts w:ascii="Arial" w:hAnsi="Arial" w:cs="Arial"/>
                <w:sz w:val="20"/>
                <w:szCs w:val="20"/>
              </w:rPr>
              <w:t>(Emotional, werblich, Awareness)</w:t>
            </w:r>
          </w:p>
        </w:tc>
        <w:tc>
          <w:tcPr>
            <w:tcW w:w="12899" w:type="dxa"/>
            <w:shd w:val="clear" w:color="auto" w:fill="auto"/>
          </w:tcPr>
          <w:p w14:paraId="0C298A40" w14:textId="77777777" w:rsidR="002D7A4B" w:rsidRPr="008472A4" w:rsidRDefault="002D7A4B" w:rsidP="00BE54C5">
            <w:pPr>
              <w:rPr>
                <w:rFonts w:ascii="Arial" w:hAnsi="Arial" w:cs="Arial"/>
                <w:color w:val="000000" w:themeColor="text1"/>
                <w:sz w:val="20"/>
                <w:szCs w:val="20"/>
                <w:lang w:val="de-DE"/>
              </w:rPr>
            </w:pPr>
          </w:p>
        </w:tc>
      </w:tr>
      <w:tr w:rsidR="00DB3F4F" w:rsidRPr="008472A4" w14:paraId="25A3BE86" w14:textId="35323B0A" w:rsidTr="001D376B">
        <w:tc>
          <w:tcPr>
            <w:tcW w:w="5353" w:type="dxa"/>
            <w:shd w:val="clear" w:color="auto" w:fill="auto"/>
          </w:tcPr>
          <w:p w14:paraId="48DAD125" w14:textId="77777777" w:rsidR="002D7A4B" w:rsidRPr="008472A4" w:rsidRDefault="002D7A4B" w:rsidP="00BE54C5">
            <w:pPr>
              <w:pStyle w:val="paragraph"/>
              <w:ind w:left="720"/>
              <w:textAlignment w:val="baseline"/>
              <w:rPr>
                <w:rStyle w:val="normaltextrun"/>
                <w:rFonts w:ascii="Arial" w:hAnsi="Arial" w:cs="Arial"/>
                <w:color w:val="000000" w:themeColor="text1"/>
                <w:sz w:val="20"/>
                <w:szCs w:val="20"/>
              </w:rPr>
            </w:pPr>
          </w:p>
        </w:tc>
        <w:tc>
          <w:tcPr>
            <w:tcW w:w="3544" w:type="dxa"/>
            <w:shd w:val="clear" w:color="auto" w:fill="auto"/>
          </w:tcPr>
          <w:p w14:paraId="0D9658CD" w14:textId="2D6DCCB7" w:rsidR="002D7A4B" w:rsidRPr="008472A4" w:rsidRDefault="002D7A4B" w:rsidP="00BE54C5">
            <w:pPr>
              <w:rPr>
                <w:rFonts w:ascii="Arial" w:hAnsi="Arial" w:cs="Arial"/>
                <w:b/>
                <w:bCs/>
                <w:color w:val="000000" w:themeColor="text1"/>
                <w:sz w:val="20"/>
                <w:szCs w:val="20"/>
                <w:lang w:val="de-DE"/>
              </w:rPr>
            </w:pPr>
            <w:r w:rsidRPr="008472A4">
              <w:rPr>
                <w:rFonts w:ascii="Arial" w:hAnsi="Arial" w:cs="Arial"/>
                <w:b/>
                <w:bCs/>
                <w:sz w:val="20"/>
                <w:szCs w:val="20"/>
                <w:lang w:val="de-DE"/>
              </w:rPr>
              <w:t xml:space="preserve">Sub-HL 2: </w:t>
            </w:r>
            <w:r w:rsidRPr="008472A4">
              <w:rPr>
                <w:rFonts w:ascii="Arial" w:hAnsi="Arial" w:cs="Arial"/>
                <w:sz w:val="20"/>
                <w:szCs w:val="20"/>
                <w:lang w:val="de-DE"/>
              </w:rPr>
              <w:br/>
              <w:t>Überschrift zum Text</w:t>
            </w:r>
          </w:p>
        </w:tc>
        <w:tc>
          <w:tcPr>
            <w:tcW w:w="12899" w:type="dxa"/>
            <w:shd w:val="clear" w:color="auto" w:fill="auto"/>
          </w:tcPr>
          <w:p w14:paraId="224A503A" w14:textId="77777777" w:rsidR="001B5624" w:rsidRPr="001B5624" w:rsidRDefault="001B5624" w:rsidP="001B5624">
            <w:pPr>
              <w:spacing w:before="100" w:beforeAutospacing="1" w:after="100" w:afterAutospacing="1"/>
              <w:rPr>
                <w:rFonts w:ascii="Arial" w:eastAsia="Times New Roman" w:hAnsi="Arial" w:cs="Arial"/>
                <w:sz w:val="20"/>
                <w:szCs w:val="20"/>
                <w:lang w:val="en-US" w:eastAsia="en-GB"/>
              </w:rPr>
            </w:pPr>
            <w:r w:rsidRPr="001B5624">
              <w:rPr>
                <w:rFonts w:ascii="Arial" w:eastAsia="Times New Roman" w:hAnsi="Arial" w:cs="Arial"/>
                <w:sz w:val="20"/>
                <w:szCs w:val="20"/>
                <w:lang w:val="en-US" w:eastAsia="en-GB"/>
              </w:rPr>
              <w:t>BLANCO CATRIS-S Flexo</w:t>
            </w:r>
          </w:p>
          <w:p w14:paraId="741A2B90" w14:textId="77777777" w:rsidR="002D7A4B" w:rsidRPr="008472A4" w:rsidRDefault="002D7A4B" w:rsidP="00BE54C5">
            <w:pPr>
              <w:rPr>
                <w:rFonts w:ascii="Arial" w:hAnsi="Arial" w:cs="Arial"/>
                <w:sz w:val="20"/>
                <w:szCs w:val="20"/>
              </w:rPr>
            </w:pPr>
            <w:r w:rsidRPr="008472A4">
              <w:rPr>
                <w:rFonts w:ascii="Arial" w:hAnsi="Arial" w:cs="Arial"/>
                <w:sz w:val="20"/>
                <w:szCs w:val="20"/>
              </w:rPr>
              <w:t>Der Look für Profis.</w:t>
            </w:r>
          </w:p>
          <w:p w14:paraId="20D1A495" w14:textId="77777777" w:rsidR="002D7A4B" w:rsidRPr="001B5624" w:rsidRDefault="002D7A4B" w:rsidP="00BE54C5">
            <w:pPr>
              <w:rPr>
                <w:rFonts w:ascii="Arial" w:hAnsi="Arial" w:cs="Arial"/>
                <w:color w:val="000000" w:themeColor="text1"/>
                <w:sz w:val="20"/>
                <w:szCs w:val="20"/>
                <w:lang w:val="en-US"/>
              </w:rPr>
            </w:pPr>
          </w:p>
        </w:tc>
      </w:tr>
      <w:tr w:rsidR="00DB3F4F" w:rsidRPr="008472A4" w14:paraId="15209AE2" w14:textId="5514F3AE" w:rsidTr="001D376B">
        <w:tc>
          <w:tcPr>
            <w:tcW w:w="5353" w:type="dxa"/>
            <w:shd w:val="clear" w:color="auto" w:fill="auto"/>
          </w:tcPr>
          <w:p w14:paraId="78FAF406" w14:textId="77777777" w:rsidR="002D7A4B" w:rsidRPr="001B5624" w:rsidRDefault="002D7A4B" w:rsidP="00BE54C5">
            <w:pPr>
              <w:pStyle w:val="paragraph"/>
              <w:ind w:left="720"/>
              <w:textAlignment w:val="baseline"/>
              <w:rPr>
                <w:rStyle w:val="normaltextrun"/>
                <w:rFonts w:ascii="Arial" w:hAnsi="Arial" w:cs="Arial"/>
                <w:color w:val="000000" w:themeColor="text1"/>
                <w:sz w:val="20"/>
                <w:szCs w:val="20"/>
                <w:lang w:val="en-US"/>
              </w:rPr>
            </w:pPr>
          </w:p>
        </w:tc>
        <w:tc>
          <w:tcPr>
            <w:tcW w:w="3544" w:type="dxa"/>
            <w:shd w:val="clear" w:color="auto" w:fill="auto"/>
          </w:tcPr>
          <w:p w14:paraId="68536205"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Copy Benefit</w:t>
            </w:r>
          </w:p>
          <w:p w14:paraId="4E7095C5" w14:textId="77777777" w:rsidR="002D7A4B" w:rsidRPr="008472A4" w:rsidRDefault="002D7A4B" w:rsidP="00BE54C5">
            <w:pPr>
              <w:rPr>
                <w:rFonts w:ascii="Arial" w:hAnsi="Arial" w:cs="Arial"/>
                <w:b/>
                <w:bCs/>
                <w:color w:val="000000" w:themeColor="text1"/>
                <w:sz w:val="20"/>
                <w:szCs w:val="20"/>
              </w:rPr>
            </w:pPr>
          </w:p>
        </w:tc>
        <w:tc>
          <w:tcPr>
            <w:tcW w:w="12899" w:type="dxa"/>
            <w:shd w:val="clear" w:color="auto" w:fill="auto"/>
          </w:tcPr>
          <w:p w14:paraId="11EEE700" w14:textId="77777777" w:rsidR="002D7A4B" w:rsidRPr="008472A4" w:rsidRDefault="002D7A4B" w:rsidP="00BE54C5">
            <w:pPr>
              <w:rPr>
                <w:rFonts w:ascii="Arial" w:hAnsi="Arial" w:cs="Arial"/>
                <w:color w:val="000000" w:themeColor="text1"/>
                <w:sz w:val="20"/>
                <w:szCs w:val="20"/>
                <w:lang w:val="de-DE"/>
              </w:rPr>
            </w:pPr>
          </w:p>
        </w:tc>
      </w:tr>
      <w:tr w:rsidR="00DB3F4F" w:rsidRPr="008472A4" w14:paraId="30E6D33C" w14:textId="5F43FDB2" w:rsidTr="001D376B">
        <w:tc>
          <w:tcPr>
            <w:tcW w:w="5353" w:type="dxa"/>
            <w:shd w:val="clear" w:color="auto" w:fill="auto"/>
          </w:tcPr>
          <w:p w14:paraId="7A512384" w14:textId="43624F8B" w:rsidR="002D7A4B" w:rsidRPr="008472A4" w:rsidRDefault="002D7A4B" w:rsidP="002D7A4B">
            <w:pPr>
              <w:spacing w:before="100" w:beforeAutospacing="1" w:after="100" w:afterAutospacing="1"/>
              <w:rPr>
                <w:rStyle w:val="normaltextrun"/>
                <w:rFonts w:ascii="Arial" w:eastAsia="Times New Roman" w:hAnsi="Arial" w:cs="Arial"/>
                <w:sz w:val="20"/>
                <w:szCs w:val="20"/>
                <w:lang w:val="de-DE" w:eastAsia="en-GB"/>
              </w:rPr>
            </w:pPr>
            <w:r w:rsidRPr="008472A4">
              <w:rPr>
                <w:rFonts w:ascii="Arial" w:hAnsi="Arial" w:cs="Arial"/>
                <w:b/>
                <w:bCs/>
                <w:noProof/>
                <w:color w:val="000000" w:themeColor="text1"/>
                <w:sz w:val="20"/>
                <w:szCs w:val="20"/>
                <w:lang w:val="de-DE" w:eastAsia="de-DE"/>
              </w:rPr>
              <w:drawing>
                <wp:inline distT="0" distB="0" distL="0" distR="0" wp14:anchorId="3089EFD0" wp14:editId="36C1BA95">
                  <wp:extent cx="2048161" cy="1419423"/>
                  <wp:effectExtent l="0" t="0" r="9525" b="952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48161" cy="1419423"/>
                          </a:xfrm>
                          <a:prstGeom prst="rect">
                            <a:avLst/>
                          </a:prstGeom>
                        </pic:spPr>
                      </pic:pic>
                    </a:graphicData>
                  </a:graphic>
                </wp:inline>
              </w:drawing>
            </w:r>
            <w:r w:rsidR="00D05F10">
              <w:rPr>
                <w:rStyle w:val="normaltextrun"/>
                <w:rFonts w:ascii="Arial" w:eastAsia="Times New Roman" w:hAnsi="Arial" w:cs="Arial"/>
                <w:sz w:val="20"/>
                <w:szCs w:val="20"/>
                <w:lang w:val="de-DE" w:eastAsia="en-GB"/>
              </w:rPr>
              <w:br/>
            </w:r>
            <w:r w:rsidR="00D05F10" w:rsidRPr="00C8681C">
              <w:rPr>
                <w:rStyle w:val="normaltextrun"/>
                <w:rFonts w:ascii="Arial" w:hAnsi="Arial" w:cs="Arial"/>
                <w:sz w:val="20"/>
                <w:szCs w:val="20"/>
              </w:rPr>
              <w:t xml:space="preserve">ID </w:t>
            </w:r>
            <w:r w:rsidR="00C8681C" w:rsidRPr="00C8681C">
              <w:rPr>
                <w:rStyle w:val="normaltextrun"/>
                <w:rFonts w:ascii="Arial" w:hAnsi="Arial" w:cs="Arial"/>
                <w:sz w:val="20"/>
                <w:szCs w:val="20"/>
              </w:rPr>
              <w:t>14656</w:t>
            </w:r>
          </w:p>
        </w:tc>
        <w:tc>
          <w:tcPr>
            <w:tcW w:w="3544" w:type="dxa"/>
            <w:shd w:val="clear" w:color="auto" w:fill="auto"/>
          </w:tcPr>
          <w:p w14:paraId="61E435FA"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Copy Feature</w:t>
            </w:r>
          </w:p>
          <w:p w14:paraId="0AF7A1B3" w14:textId="77777777" w:rsidR="002D7A4B" w:rsidRPr="008472A4" w:rsidRDefault="002D7A4B" w:rsidP="00BE54C5">
            <w:pPr>
              <w:rPr>
                <w:rFonts w:ascii="Arial" w:hAnsi="Arial" w:cs="Arial"/>
                <w:sz w:val="20"/>
                <w:szCs w:val="20"/>
              </w:rPr>
            </w:pPr>
          </w:p>
          <w:p w14:paraId="5902F664" w14:textId="77777777" w:rsidR="002D7A4B" w:rsidRPr="008472A4" w:rsidRDefault="002D7A4B" w:rsidP="00BE54C5">
            <w:pPr>
              <w:rPr>
                <w:rFonts w:ascii="Arial" w:hAnsi="Arial" w:cs="Arial"/>
                <w:sz w:val="20"/>
                <w:szCs w:val="20"/>
              </w:rPr>
            </w:pPr>
          </w:p>
          <w:p w14:paraId="15CC7B69" w14:textId="0CD1BC35" w:rsidR="002D7A4B" w:rsidRPr="008472A4" w:rsidRDefault="002D7A4B" w:rsidP="00BE54C5">
            <w:pPr>
              <w:rPr>
                <w:rFonts w:ascii="Arial" w:hAnsi="Arial" w:cs="Arial"/>
                <w:b/>
                <w:bCs/>
                <w:color w:val="000000" w:themeColor="text1"/>
                <w:sz w:val="20"/>
                <w:szCs w:val="20"/>
              </w:rPr>
            </w:pPr>
          </w:p>
        </w:tc>
        <w:tc>
          <w:tcPr>
            <w:tcW w:w="12899" w:type="dxa"/>
            <w:shd w:val="clear" w:color="auto" w:fill="auto"/>
          </w:tcPr>
          <w:p w14:paraId="3FE118D7" w14:textId="3FCE63B6" w:rsidR="002D7A4B" w:rsidRPr="008472A4" w:rsidRDefault="002D7A4B" w:rsidP="00BC2FC8">
            <w:pPr>
              <w:numPr>
                <w:ilvl w:val="0"/>
                <w:numId w:val="34"/>
              </w:numPr>
              <w:spacing w:before="100" w:beforeAutospacing="1" w:after="100" w:afterAutospacing="1"/>
              <w:rPr>
                <w:rFonts w:ascii="Arial" w:eastAsia="Times New Roman" w:hAnsi="Arial" w:cs="Arial"/>
                <w:sz w:val="20"/>
                <w:szCs w:val="20"/>
                <w:lang w:val="de-DE" w:eastAsia="en-GB"/>
              </w:rPr>
            </w:pPr>
            <w:r w:rsidRPr="008472A4">
              <w:rPr>
                <w:rFonts w:ascii="Arial" w:eastAsia="Times New Roman" w:hAnsi="Arial" w:cs="Arial"/>
                <w:sz w:val="20"/>
                <w:szCs w:val="20"/>
                <w:lang w:val="de-DE" w:eastAsia="en-GB"/>
              </w:rPr>
              <w:t>Klassische Linien kombiniert mit semiprofessionellem Design und anspruchsvoller Ausstattung</w:t>
            </w:r>
          </w:p>
          <w:p w14:paraId="3982B5F0" w14:textId="77777777" w:rsidR="002D7A4B" w:rsidRPr="008472A4" w:rsidRDefault="002D7A4B" w:rsidP="00BC2FC8">
            <w:pPr>
              <w:numPr>
                <w:ilvl w:val="0"/>
                <w:numId w:val="34"/>
              </w:numPr>
              <w:spacing w:before="100" w:beforeAutospacing="1" w:after="100" w:afterAutospacing="1"/>
              <w:rPr>
                <w:rFonts w:ascii="Arial" w:eastAsia="Times New Roman" w:hAnsi="Arial" w:cs="Arial"/>
                <w:sz w:val="20"/>
                <w:szCs w:val="20"/>
                <w:lang w:val="de-DE" w:eastAsia="en-GB"/>
              </w:rPr>
            </w:pPr>
            <w:r w:rsidRPr="008472A4">
              <w:rPr>
                <w:rFonts w:ascii="Arial" w:eastAsia="Times New Roman" w:hAnsi="Arial" w:cs="Arial"/>
                <w:sz w:val="20"/>
                <w:szCs w:val="20"/>
                <w:lang w:val="de-DE" w:eastAsia="en-GB"/>
              </w:rPr>
              <w:t>Flexibler Gummischlauch in schwarz bietet optimalen Bewegungsradius</w:t>
            </w:r>
          </w:p>
          <w:p w14:paraId="668A9D1D" w14:textId="77777777" w:rsidR="002D7A4B" w:rsidRPr="008472A4" w:rsidRDefault="002D7A4B" w:rsidP="00BC2FC8">
            <w:pPr>
              <w:numPr>
                <w:ilvl w:val="0"/>
                <w:numId w:val="34"/>
              </w:numPr>
              <w:spacing w:before="100" w:beforeAutospacing="1" w:after="100" w:afterAutospacing="1"/>
              <w:rPr>
                <w:rFonts w:ascii="Arial" w:eastAsia="Times New Roman" w:hAnsi="Arial" w:cs="Arial"/>
                <w:sz w:val="20"/>
                <w:szCs w:val="20"/>
                <w:lang w:val="de-DE" w:eastAsia="en-GB"/>
              </w:rPr>
            </w:pPr>
            <w:r w:rsidRPr="008472A4">
              <w:rPr>
                <w:rFonts w:ascii="Arial" w:eastAsia="Times New Roman" w:hAnsi="Arial" w:cs="Arial"/>
                <w:sz w:val="20"/>
                <w:szCs w:val="20"/>
                <w:lang w:val="de-DE" w:eastAsia="en-GB"/>
              </w:rPr>
              <w:t>(</w:t>
            </w:r>
            <w:r w:rsidRPr="008472A4">
              <w:rPr>
                <w:rFonts w:ascii="Arial" w:hAnsi="Arial" w:cs="Arial"/>
                <w:sz w:val="20"/>
                <w:szCs w:val="20"/>
                <w:lang w:val="de-DE"/>
              </w:rPr>
              <w:t>Ausführung in schwarz matt für eine genaue Abstimmung auf das Umfeld)</w:t>
            </w:r>
          </w:p>
          <w:p w14:paraId="6EBA5512" w14:textId="77777777" w:rsidR="002D7A4B" w:rsidRPr="008472A4" w:rsidRDefault="002D7A4B" w:rsidP="00BC2FC8">
            <w:pPr>
              <w:numPr>
                <w:ilvl w:val="0"/>
                <w:numId w:val="34"/>
              </w:numPr>
              <w:spacing w:before="100" w:beforeAutospacing="1" w:after="100" w:afterAutospacing="1"/>
              <w:rPr>
                <w:rFonts w:ascii="Arial" w:eastAsia="Times New Roman" w:hAnsi="Arial" w:cs="Arial"/>
                <w:sz w:val="20"/>
                <w:szCs w:val="20"/>
                <w:lang w:val="de-DE" w:eastAsia="en-GB"/>
              </w:rPr>
            </w:pPr>
            <w:r w:rsidRPr="008472A4">
              <w:rPr>
                <w:rFonts w:ascii="Arial" w:eastAsia="Times New Roman" w:hAnsi="Arial" w:cs="Arial"/>
                <w:sz w:val="20"/>
                <w:szCs w:val="20"/>
                <w:lang w:val="de-DE" w:eastAsia="en-GB"/>
              </w:rPr>
              <w:t>Zweistrahlbrause für leichtes Wechseln von Perlstrahl auf Brausestrahl</w:t>
            </w:r>
          </w:p>
          <w:p w14:paraId="7D5E972F" w14:textId="77777777" w:rsidR="002D7A4B" w:rsidRPr="008472A4" w:rsidRDefault="002D7A4B" w:rsidP="00BC2FC8">
            <w:pPr>
              <w:numPr>
                <w:ilvl w:val="0"/>
                <w:numId w:val="34"/>
              </w:numPr>
              <w:spacing w:before="100" w:beforeAutospacing="1" w:after="100" w:afterAutospacing="1"/>
              <w:rPr>
                <w:rFonts w:ascii="Arial" w:eastAsia="Times New Roman" w:hAnsi="Arial" w:cs="Arial"/>
                <w:sz w:val="20"/>
                <w:szCs w:val="20"/>
                <w:lang w:val="de-DE" w:eastAsia="en-GB"/>
              </w:rPr>
            </w:pPr>
            <w:r w:rsidRPr="008472A4">
              <w:rPr>
                <w:rFonts w:ascii="Arial" w:eastAsia="Times New Roman" w:hAnsi="Arial" w:cs="Arial"/>
                <w:sz w:val="20"/>
                <w:szCs w:val="20"/>
                <w:lang w:val="de-DE" w:eastAsia="en-GB"/>
              </w:rPr>
              <w:t>Komfortable Arretierung der Brause durch präzise Magnethalterung</w:t>
            </w:r>
          </w:p>
          <w:p w14:paraId="30DAEBD3" w14:textId="77777777" w:rsidR="002D7A4B" w:rsidRPr="008472A4" w:rsidRDefault="002D7A4B" w:rsidP="00BC2FC8">
            <w:pPr>
              <w:numPr>
                <w:ilvl w:val="0"/>
                <w:numId w:val="34"/>
              </w:numPr>
              <w:spacing w:before="100" w:beforeAutospacing="1" w:after="100" w:afterAutospacing="1"/>
              <w:rPr>
                <w:rFonts w:ascii="Arial" w:eastAsia="Times New Roman" w:hAnsi="Arial" w:cs="Arial"/>
                <w:sz w:val="20"/>
                <w:szCs w:val="20"/>
                <w:lang w:val="de-DE" w:eastAsia="en-GB"/>
              </w:rPr>
            </w:pPr>
            <w:r w:rsidRPr="008472A4">
              <w:rPr>
                <w:rFonts w:ascii="Arial" w:eastAsia="Times New Roman" w:hAnsi="Arial" w:cs="Arial"/>
                <w:sz w:val="20"/>
                <w:szCs w:val="20"/>
                <w:lang w:val="de-DE" w:eastAsia="en-GB"/>
              </w:rPr>
              <w:t>Durch die geringe Höhe perfekt mit Oberschränken kombinierbar</w:t>
            </w:r>
          </w:p>
          <w:p w14:paraId="600C4166" w14:textId="7173013C" w:rsidR="002D7A4B" w:rsidRPr="008472A4" w:rsidRDefault="002D7A4B" w:rsidP="00BC2FC8">
            <w:pPr>
              <w:pStyle w:val="Listenabsatz"/>
              <w:numPr>
                <w:ilvl w:val="0"/>
                <w:numId w:val="34"/>
              </w:numPr>
              <w:spacing w:before="100" w:beforeAutospacing="1" w:after="100" w:afterAutospacing="1"/>
              <w:rPr>
                <w:rFonts w:ascii="Arial" w:eastAsia="Times New Roman" w:hAnsi="Arial" w:cs="Arial"/>
                <w:sz w:val="20"/>
                <w:szCs w:val="20"/>
                <w:lang w:val="de-DE" w:eastAsia="en-GB"/>
              </w:rPr>
            </w:pPr>
            <w:r w:rsidRPr="008472A4">
              <w:rPr>
                <w:rFonts w:ascii="Arial" w:eastAsia="Times New Roman" w:hAnsi="Arial" w:cs="Arial"/>
                <w:sz w:val="20"/>
                <w:szCs w:val="20"/>
                <w:lang w:val="de-DE" w:eastAsia="en-GB"/>
              </w:rPr>
              <w:t>Auch in Oberflächenausführung schwarz matt verfügbar</w:t>
            </w:r>
          </w:p>
          <w:p w14:paraId="2453761C" w14:textId="77777777" w:rsidR="002D7A4B" w:rsidRPr="008472A4" w:rsidRDefault="002D7A4B" w:rsidP="00BC2FC8">
            <w:pPr>
              <w:rPr>
                <w:rFonts w:ascii="Arial" w:hAnsi="Arial" w:cs="Arial"/>
                <w:color w:val="000000" w:themeColor="text1"/>
                <w:sz w:val="20"/>
                <w:szCs w:val="20"/>
                <w:lang w:val="de-DE"/>
              </w:rPr>
            </w:pPr>
          </w:p>
        </w:tc>
      </w:tr>
      <w:tr w:rsidR="00DB3F4F" w:rsidRPr="008472A4" w14:paraId="21AA4E5B" w14:textId="0A175265" w:rsidTr="001D376B">
        <w:tc>
          <w:tcPr>
            <w:tcW w:w="5353" w:type="dxa"/>
            <w:shd w:val="clear" w:color="auto" w:fill="8DB3E2" w:themeFill="text2" w:themeFillTint="66"/>
          </w:tcPr>
          <w:p w14:paraId="48BBDB6E" w14:textId="77777777" w:rsidR="002D7A4B" w:rsidRPr="008472A4" w:rsidRDefault="002D7A4B" w:rsidP="00BE54C5">
            <w:pPr>
              <w:pStyle w:val="paragraph"/>
              <w:ind w:left="720"/>
              <w:textAlignment w:val="baseline"/>
              <w:rPr>
                <w:rStyle w:val="normaltextrun"/>
                <w:rFonts w:ascii="Arial" w:hAnsi="Arial" w:cs="Arial"/>
                <w:color w:val="000000" w:themeColor="text1"/>
                <w:sz w:val="20"/>
                <w:szCs w:val="20"/>
              </w:rPr>
            </w:pPr>
          </w:p>
        </w:tc>
        <w:tc>
          <w:tcPr>
            <w:tcW w:w="3544" w:type="dxa"/>
            <w:shd w:val="clear" w:color="auto" w:fill="8DB3E2" w:themeFill="text2" w:themeFillTint="66"/>
          </w:tcPr>
          <w:p w14:paraId="69DDDEA7" w14:textId="6AC0DF2E" w:rsidR="002D7A4B" w:rsidRPr="008472A4" w:rsidRDefault="002D7A4B" w:rsidP="00BE54C5">
            <w:pPr>
              <w:rPr>
                <w:rFonts w:ascii="Arial" w:hAnsi="Arial" w:cs="Arial"/>
                <w:b/>
                <w:bCs/>
                <w:color w:val="000000" w:themeColor="text1"/>
                <w:sz w:val="20"/>
                <w:szCs w:val="20"/>
              </w:rPr>
            </w:pPr>
            <w:r w:rsidRPr="008472A4">
              <w:rPr>
                <w:rFonts w:ascii="Arial" w:hAnsi="Arial" w:cs="Arial"/>
                <w:b/>
                <w:bCs/>
                <w:color w:val="000000" w:themeColor="text1"/>
                <w:sz w:val="20"/>
                <w:szCs w:val="20"/>
              </w:rPr>
              <w:t>Hero-Sub-Product 3</w:t>
            </w:r>
          </w:p>
        </w:tc>
        <w:tc>
          <w:tcPr>
            <w:tcW w:w="12899" w:type="dxa"/>
            <w:shd w:val="clear" w:color="auto" w:fill="8DB3E2" w:themeFill="text2" w:themeFillTint="66"/>
          </w:tcPr>
          <w:p w14:paraId="6E2878AC" w14:textId="77777777" w:rsidR="002D7A4B" w:rsidRPr="008472A4" w:rsidRDefault="002D7A4B" w:rsidP="00BE54C5">
            <w:pPr>
              <w:rPr>
                <w:rFonts w:ascii="Arial" w:hAnsi="Arial" w:cs="Arial"/>
                <w:color w:val="000000" w:themeColor="text1"/>
                <w:sz w:val="20"/>
                <w:szCs w:val="20"/>
                <w:lang w:val="de-DE"/>
              </w:rPr>
            </w:pPr>
          </w:p>
        </w:tc>
      </w:tr>
      <w:tr w:rsidR="00DB3F4F" w:rsidRPr="008472A4" w14:paraId="723964A4" w14:textId="2C4B464E" w:rsidTr="001D376B">
        <w:tc>
          <w:tcPr>
            <w:tcW w:w="5353" w:type="dxa"/>
            <w:shd w:val="clear" w:color="auto" w:fill="auto"/>
          </w:tcPr>
          <w:p w14:paraId="6FCEAD55" w14:textId="69473CE9" w:rsidR="002D7A4B" w:rsidRPr="008472A4" w:rsidRDefault="002D7A4B" w:rsidP="00BE54C5">
            <w:pPr>
              <w:pStyle w:val="paragraph"/>
              <w:textAlignment w:val="baseline"/>
              <w:rPr>
                <w:rStyle w:val="normaltextrun"/>
                <w:rFonts w:ascii="Arial" w:hAnsi="Arial" w:cs="Arial"/>
                <w:color w:val="000000" w:themeColor="text1"/>
                <w:sz w:val="20"/>
                <w:szCs w:val="20"/>
              </w:rPr>
            </w:pPr>
          </w:p>
        </w:tc>
        <w:tc>
          <w:tcPr>
            <w:tcW w:w="3544" w:type="dxa"/>
            <w:shd w:val="clear" w:color="auto" w:fill="auto"/>
          </w:tcPr>
          <w:p w14:paraId="480214D7"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 xml:space="preserve">Sub-HL 1: </w:t>
            </w:r>
          </w:p>
          <w:p w14:paraId="66DC83CC" w14:textId="12E666BB" w:rsidR="002D7A4B" w:rsidRPr="008472A4" w:rsidRDefault="002D7A4B" w:rsidP="00BE54C5">
            <w:pPr>
              <w:rPr>
                <w:rFonts w:ascii="Arial" w:hAnsi="Arial" w:cs="Arial"/>
                <w:b/>
                <w:bCs/>
                <w:color w:val="000000" w:themeColor="text1"/>
                <w:sz w:val="20"/>
                <w:szCs w:val="20"/>
              </w:rPr>
            </w:pPr>
            <w:r w:rsidRPr="008472A4">
              <w:rPr>
                <w:rFonts w:ascii="Arial" w:hAnsi="Arial" w:cs="Arial"/>
                <w:sz w:val="20"/>
                <w:szCs w:val="20"/>
              </w:rPr>
              <w:t>(Emotional, werblich, Awareness)</w:t>
            </w:r>
          </w:p>
        </w:tc>
        <w:tc>
          <w:tcPr>
            <w:tcW w:w="12899" w:type="dxa"/>
            <w:shd w:val="clear" w:color="auto" w:fill="auto"/>
          </w:tcPr>
          <w:p w14:paraId="51EC5302" w14:textId="77777777" w:rsidR="002D7A4B" w:rsidRPr="008472A4" w:rsidRDefault="002D7A4B" w:rsidP="00BE54C5">
            <w:pPr>
              <w:rPr>
                <w:rFonts w:ascii="Arial" w:hAnsi="Arial" w:cs="Arial"/>
                <w:color w:val="000000" w:themeColor="text1"/>
                <w:sz w:val="20"/>
                <w:szCs w:val="20"/>
                <w:lang w:val="de-DE"/>
              </w:rPr>
            </w:pPr>
          </w:p>
        </w:tc>
      </w:tr>
      <w:tr w:rsidR="00DB3F4F" w:rsidRPr="008472A4" w14:paraId="6F1A8CC0" w14:textId="21E46418" w:rsidTr="001D376B">
        <w:tc>
          <w:tcPr>
            <w:tcW w:w="5353" w:type="dxa"/>
            <w:shd w:val="clear" w:color="auto" w:fill="auto"/>
          </w:tcPr>
          <w:p w14:paraId="5B687044" w14:textId="77777777" w:rsidR="002D7A4B" w:rsidRPr="008472A4" w:rsidRDefault="002D7A4B" w:rsidP="00BE54C5">
            <w:pPr>
              <w:pStyle w:val="paragraph"/>
              <w:ind w:left="720"/>
              <w:textAlignment w:val="baseline"/>
              <w:rPr>
                <w:rStyle w:val="normaltextrun"/>
                <w:rFonts w:ascii="Arial" w:hAnsi="Arial" w:cs="Arial"/>
                <w:color w:val="000000" w:themeColor="text1"/>
                <w:sz w:val="20"/>
                <w:szCs w:val="20"/>
              </w:rPr>
            </w:pPr>
          </w:p>
        </w:tc>
        <w:tc>
          <w:tcPr>
            <w:tcW w:w="3544" w:type="dxa"/>
            <w:shd w:val="clear" w:color="auto" w:fill="auto"/>
          </w:tcPr>
          <w:p w14:paraId="50A7BE4A" w14:textId="2BFFD99E" w:rsidR="002D7A4B" w:rsidRPr="008472A4" w:rsidRDefault="002D7A4B" w:rsidP="00BE54C5">
            <w:pPr>
              <w:rPr>
                <w:rFonts w:ascii="Arial" w:hAnsi="Arial" w:cs="Arial"/>
                <w:b/>
                <w:bCs/>
                <w:color w:val="000000" w:themeColor="text1"/>
                <w:sz w:val="20"/>
                <w:szCs w:val="20"/>
                <w:lang w:val="de-DE"/>
              </w:rPr>
            </w:pPr>
            <w:r w:rsidRPr="008472A4">
              <w:rPr>
                <w:rFonts w:ascii="Arial" w:hAnsi="Arial" w:cs="Arial"/>
                <w:b/>
                <w:bCs/>
                <w:sz w:val="20"/>
                <w:szCs w:val="20"/>
                <w:lang w:val="de-DE"/>
              </w:rPr>
              <w:t xml:space="preserve">Sub-HL 2: </w:t>
            </w:r>
            <w:r w:rsidRPr="008472A4">
              <w:rPr>
                <w:rFonts w:ascii="Arial" w:hAnsi="Arial" w:cs="Arial"/>
                <w:sz w:val="20"/>
                <w:szCs w:val="20"/>
                <w:lang w:val="de-DE"/>
              </w:rPr>
              <w:br/>
              <w:t>Überschrift zum Text</w:t>
            </w:r>
          </w:p>
        </w:tc>
        <w:tc>
          <w:tcPr>
            <w:tcW w:w="12899" w:type="dxa"/>
            <w:shd w:val="clear" w:color="auto" w:fill="auto"/>
          </w:tcPr>
          <w:p w14:paraId="5E4AE286"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 xml:space="preserve">LANORA-S-F: </w:t>
            </w:r>
          </w:p>
          <w:p w14:paraId="79E109CA"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 xml:space="preserve">Macht nicht nur vor dem Fenster eine gute Figur. </w:t>
            </w:r>
          </w:p>
          <w:p w14:paraId="5F9B97C7" w14:textId="77777777" w:rsidR="002D7A4B" w:rsidRPr="008472A4" w:rsidRDefault="002D7A4B" w:rsidP="00BE54C5">
            <w:pPr>
              <w:rPr>
                <w:rFonts w:ascii="Arial" w:hAnsi="Arial" w:cs="Arial"/>
                <w:color w:val="000000" w:themeColor="text1"/>
                <w:sz w:val="20"/>
                <w:szCs w:val="20"/>
                <w:lang w:val="de-DE"/>
              </w:rPr>
            </w:pPr>
          </w:p>
        </w:tc>
      </w:tr>
      <w:tr w:rsidR="00DB3F4F" w:rsidRPr="008472A4" w14:paraId="32576A20" w14:textId="78A2468C" w:rsidTr="001D376B">
        <w:tc>
          <w:tcPr>
            <w:tcW w:w="5353" w:type="dxa"/>
            <w:shd w:val="clear" w:color="auto" w:fill="auto"/>
          </w:tcPr>
          <w:p w14:paraId="061E0618" w14:textId="77777777" w:rsidR="002D7A4B" w:rsidRPr="008472A4" w:rsidRDefault="002D7A4B" w:rsidP="00BE54C5">
            <w:pPr>
              <w:pStyle w:val="paragraph"/>
              <w:ind w:left="720"/>
              <w:textAlignment w:val="baseline"/>
              <w:rPr>
                <w:rStyle w:val="normaltextrun"/>
                <w:rFonts w:ascii="Arial" w:hAnsi="Arial" w:cs="Arial"/>
                <w:color w:val="000000" w:themeColor="text1"/>
                <w:sz w:val="20"/>
                <w:szCs w:val="20"/>
              </w:rPr>
            </w:pPr>
          </w:p>
        </w:tc>
        <w:tc>
          <w:tcPr>
            <w:tcW w:w="3544" w:type="dxa"/>
            <w:shd w:val="clear" w:color="auto" w:fill="auto"/>
          </w:tcPr>
          <w:p w14:paraId="114C5965"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Copy Benefit</w:t>
            </w:r>
          </w:p>
          <w:p w14:paraId="48DC818A" w14:textId="77777777" w:rsidR="002D7A4B" w:rsidRPr="008472A4" w:rsidRDefault="002D7A4B" w:rsidP="00BE54C5">
            <w:pPr>
              <w:rPr>
                <w:rFonts w:ascii="Arial" w:hAnsi="Arial" w:cs="Arial"/>
                <w:b/>
                <w:bCs/>
                <w:color w:val="000000" w:themeColor="text1"/>
                <w:sz w:val="20"/>
                <w:szCs w:val="20"/>
              </w:rPr>
            </w:pPr>
          </w:p>
        </w:tc>
        <w:tc>
          <w:tcPr>
            <w:tcW w:w="12899" w:type="dxa"/>
            <w:shd w:val="clear" w:color="auto" w:fill="auto"/>
          </w:tcPr>
          <w:p w14:paraId="3D27B048"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Ein Griff und diese Armatur macht den Weg frei zum Öffnen der Fenster hinter der Spüle. Aber LANORA-S-F ist nicht nur extrem flexibel. Darüber hinaus bietet Sie Ihnen:</w:t>
            </w:r>
          </w:p>
          <w:p w14:paraId="6A50A1AD" w14:textId="77777777" w:rsidR="002D7A4B" w:rsidRPr="008472A4" w:rsidRDefault="002D7A4B" w:rsidP="00BE54C5">
            <w:pPr>
              <w:rPr>
                <w:rFonts w:ascii="Arial" w:hAnsi="Arial" w:cs="Arial"/>
                <w:color w:val="000000" w:themeColor="text1"/>
                <w:sz w:val="20"/>
                <w:szCs w:val="20"/>
                <w:lang w:val="de-DE"/>
              </w:rPr>
            </w:pPr>
          </w:p>
        </w:tc>
      </w:tr>
      <w:tr w:rsidR="00DB3F4F" w:rsidRPr="008472A4" w14:paraId="060205E8" w14:textId="0C066660" w:rsidTr="001D376B">
        <w:tc>
          <w:tcPr>
            <w:tcW w:w="5353" w:type="dxa"/>
            <w:shd w:val="clear" w:color="auto" w:fill="auto"/>
          </w:tcPr>
          <w:p w14:paraId="425DC828" w14:textId="644FF628" w:rsidR="00A2305F" w:rsidRPr="00A7704D" w:rsidRDefault="00A2305F" w:rsidP="00A2305F">
            <w:pPr>
              <w:pStyle w:val="paragraph"/>
              <w:textAlignment w:val="baseline"/>
              <w:rPr>
                <w:rStyle w:val="normaltextrun"/>
                <w:rFonts w:ascii="Arial" w:hAnsi="Arial" w:cs="Arial"/>
                <w:color w:val="000000" w:themeColor="text1"/>
                <w:sz w:val="20"/>
                <w:szCs w:val="20"/>
              </w:rPr>
            </w:pPr>
            <w:r w:rsidRPr="00A2305F">
              <w:rPr>
                <w:rStyle w:val="normaltextrun"/>
                <w:rFonts w:ascii="Arial" w:hAnsi="Arial" w:cs="Arial"/>
                <w:color w:val="000000" w:themeColor="text1"/>
                <w:sz w:val="20"/>
                <w:szCs w:val="20"/>
              </w:rPr>
              <w:drawing>
                <wp:inline distT="0" distB="0" distL="0" distR="0" wp14:anchorId="0336C04A" wp14:editId="52BBA7E8">
                  <wp:extent cx="1962150" cy="1404149"/>
                  <wp:effectExtent l="0" t="0" r="0" b="571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69054" cy="1409090"/>
                          </a:xfrm>
                          <a:prstGeom prst="rect">
                            <a:avLst/>
                          </a:prstGeom>
                        </pic:spPr>
                      </pic:pic>
                    </a:graphicData>
                  </a:graphic>
                </wp:inline>
              </w:drawing>
            </w:r>
            <w:r>
              <w:rPr>
                <w:rStyle w:val="normaltextrun"/>
                <w:rFonts w:ascii="Arial" w:hAnsi="Arial" w:cs="Arial"/>
                <w:color w:val="000000" w:themeColor="text1"/>
                <w:sz w:val="20"/>
                <w:szCs w:val="20"/>
              </w:rPr>
              <w:br/>
            </w:r>
            <w:r w:rsidRPr="00A2305F">
              <w:rPr>
                <w:rStyle w:val="normaltextrun"/>
                <w:rFonts w:ascii="Arial" w:hAnsi="Arial" w:cs="Arial"/>
                <w:color w:val="000000" w:themeColor="text1"/>
                <w:sz w:val="20"/>
                <w:szCs w:val="20"/>
              </w:rPr>
              <w:t>ID: 86747</w:t>
            </w:r>
          </w:p>
          <w:p w14:paraId="7AECF809" w14:textId="4C0F6F05" w:rsidR="00A2305F" w:rsidRPr="008472A4" w:rsidRDefault="00A7704D" w:rsidP="00A2305F">
            <w:pPr>
              <w:pStyle w:val="paragraph"/>
              <w:textAlignment w:val="baseline"/>
              <w:rPr>
                <w:rStyle w:val="normaltextrun"/>
                <w:rFonts w:ascii="Arial" w:hAnsi="Arial" w:cs="Arial"/>
                <w:color w:val="000000" w:themeColor="text1"/>
                <w:sz w:val="20"/>
                <w:szCs w:val="20"/>
              </w:rPr>
            </w:pPr>
            <w:r w:rsidRPr="00A7704D">
              <w:rPr>
                <w:rStyle w:val="normaltextrun"/>
                <w:rFonts w:ascii="Arial" w:hAnsi="Arial" w:cs="Arial"/>
                <w:color w:val="000000" w:themeColor="text1"/>
                <w:sz w:val="20"/>
                <w:szCs w:val="20"/>
              </w:rPr>
              <w:drawing>
                <wp:inline distT="0" distB="0" distL="0" distR="0" wp14:anchorId="52A36294" wp14:editId="3BABA382">
                  <wp:extent cx="2038350" cy="1483466"/>
                  <wp:effectExtent l="0" t="0" r="0" b="254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42320" cy="1486355"/>
                          </a:xfrm>
                          <a:prstGeom prst="rect">
                            <a:avLst/>
                          </a:prstGeom>
                        </pic:spPr>
                      </pic:pic>
                    </a:graphicData>
                  </a:graphic>
                </wp:inline>
              </w:drawing>
            </w:r>
            <w:r>
              <w:rPr>
                <w:rStyle w:val="normaltextrun"/>
                <w:rFonts w:ascii="Arial" w:hAnsi="Arial" w:cs="Arial"/>
                <w:color w:val="000000" w:themeColor="text1"/>
                <w:sz w:val="20"/>
                <w:szCs w:val="20"/>
              </w:rPr>
              <w:br/>
              <w:t>ID 11640</w:t>
            </w:r>
          </w:p>
        </w:tc>
        <w:tc>
          <w:tcPr>
            <w:tcW w:w="3544" w:type="dxa"/>
            <w:shd w:val="clear" w:color="auto" w:fill="auto"/>
          </w:tcPr>
          <w:p w14:paraId="390E26BF"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Copy Feature</w:t>
            </w:r>
          </w:p>
          <w:p w14:paraId="6EF149EC" w14:textId="77777777" w:rsidR="002D7A4B" w:rsidRPr="008472A4" w:rsidRDefault="002D7A4B" w:rsidP="00BE54C5">
            <w:pPr>
              <w:rPr>
                <w:rFonts w:ascii="Arial" w:hAnsi="Arial" w:cs="Arial"/>
                <w:sz w:val="20"/>
                <w:szCs w:val="20"/>
              </w:rPr>
            </w:pPr>
          </w:p>
          <w:p w14:paraId="39ADC916" w14:textId="77777777" w:rsidR="002D7A4B" w:rsidRPr="008472A4" w:rsidRDefault="002D7A4B" w:rsidP="00BE54C5">
            <w:pPr>
              <w:rPr>
                <w:rFonts w:ascii="Arial" w:hAnsi="Arial" w:cs="Arial"/>
                <w:sz w:val="20"/>
                <w:szCs w:val="20"/>
              </w:rPr>
            </w:pPr>
          </w:p>
          <w:p w14:paraId="6FF46AE0" w14:textId="77777777" w:rsidR="002D7A4B" w:rsidRPr="008472A4" w:rsidRDefault="002D7A4B" w:rsidP="00BE54C5">
            <w:pPr>
              <w:rPr>
                <w:rFonts w:ascii="Arial" w:hAnsi="Arial" w:cs="Arial"/>
                <w:b/>
                <w:bCs/>
                <w:color w:val="000000" w:themeColor="text1"/>
                <w:sz w:val="20"/>
                <w:szCs w:val="20"/>
              </w:rPr>
            </w:pPr>
          </w:p>
        </w:tc>
        <w:tc>
          <w:tcPr>
            <w:tcW w:w="12899" w:type="dxa"/>
            <w:shd w:val="clear" w:color="auto" w:fill="auto"/>
          </w:tcPr>
          <w:p w14:paraId="3BABC822" w14:textId="77777777" w:rsidR="002D7A4B" w:rsidRPr="008472A4" w:rsidRDefault="002D7A4B" w:rsidP="00F61EFC">
            <w:pPr>
              <w:rPr>
                <w:rFonts w:ascii="Arial" w:hAnsi="Arial" w:cs="Arial"/>
                <w:sz w:val="20"/>
                <w:szCs w:val="20"/>
                <w:lang w:val="de-DE"/>
              </w:rPr>
            </w:pPr>
          </w:p>
          <w:p w14:paraId="7C277CD6" w14:textId="77777777" w:rsidR="002D7A4B" w:rsidRPr="008472A4" w:rsidRDefault="002D7A4B" w:rsidP="00F61EFC">
            <w:pPr>
              <w:rPr>
                <w:rFonts w:ascii="Arial" w:hAnsi="Arial" w:cs="Arial"/>
                <w:sz w:val="20"/>
                <w:szCs w:val="20"/>
                <w:lang w:val="de-DE"/>
              </w:rPr>
            </w:pPr>
          </w:p>
          <w:p w14:paraId="11ED128F" w14:textId="15E53414"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w:t>
            </w:r>
            <w:r w:rsidRPr="008472A4">
              <w:rPr>
                <w:rFonts w:ascii="Arial" w:hAnsi="Arial" w:cs="Arial"/>
                <w:sz w:val="20"/>
                <w:szCs w:val="20"/>
                <w:lang w:val="de-DE"/>
              </w:rPr>
              <w:tab/>
              <w:t>massive</w:t>
            </w:r>
            <w:r w:rsidR="0021184C" w:rsidRPr="008472A4">
              <w:rPr>
                <w:rFonts w:ascii="Arial" w:hAnsi="Arial" w:cs="Arial"/>
                <w:sz w:val="20"/>
                <w:szCs w:val="20"/>
                <w:lang w:val="de-DE"/>
              </w:rPr>
              <w:t>r</w:t>
            </w:r>
            <w:r w:rsidRPr="008472A4">
              <w:rPr>
                <w:rFonts w:ascii="Arial" w:hAnsi="Arial" w:cs="Arial"/>
                <w:sz w:val="20"/>
                <w:szCs w:val="20"/>
                <w:lang w:val="de-DE"/>
              </w:rPr>
              <w:t xml:space="preserve"> Edelstahl mit gebürsteter Oberfläche </w:t>
            </w:r>
          </w:p>
          <w:p w14:paraId="4EEDB251"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w:t>
            </w:r>
            <w:r w:rsidRPr="008472A4">
              <w:rPr>
                <w:rFonts w:ascii="Arial" w:hAnsi="Arial" w:cs="Arial"/>
                <w:sz w:val="20"/>
                <w:szCs w:val="20"/>
                <w:lang w:val="de-DE"/>
              </w:rPr>
              <w:tab/>
              <w:t>klares Armaturendesign für moderne Küchen</w:t>
            </w:r>
          </w:p>
          <w:p w14:paraId="0FDEBA60"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w:t>
            </w:r>
            <w:r w:rsidRPr="008472A4">
              <w:rPr>
                <w:rFonts w:ascii="Arial" w:hAnsi="Arial" w:cs="Arial"/>
                <w:sz w:val="20"/>
                <w:szCs w:val="20"/>
                <w:lang w:val="de-DE"/>
              </w:rPr>
              <w:tab/>
              <w:t>hoher, herausziehbarer Auslauf für leichtes Befüllen von Töpfen und Vasen</w:t>
            </w:r>
          </w:p>
          <w:p w14:paraId="6EA0AC65"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w:t>
            </w:r>
            <w:r w:rsidRPr="008472A4">
              <w:rPr>
                <w:rFonts w:ascii="Arial" w:hAnsi="Arial" w:cs="Arial"/>
                <w:sz w:val="20"/>
                <w:szCs w:val="20"/>
                <w:lang w:val="de-DE"/>
              </w:rPr>
              <w:tab/>
              <w:t>größere Gestaltungsfreiheit bei Einbau vor Rückwand durch Bedienhebel mit senkrechter Nullstellung</w:t>
            </w:r>
          </w:p>
          <w:p w14:paraId="25028F63"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w:t>
            </w:r>
            <w:r w:rsidRPr="008472A4">
              <w:rPr>
                <w:rFonts w:ascii="Arial" w:hAnsi="Arial" w:cs="Arial"/>
                <w:sz w:val="20"/>
                <w:szCs w:val="20"/>
                <w:lang w:val="de-DE"/>
              </w:rPr>
              <w:tab/>
              <w:t>Energieeffizienz: Grundeinstellung des Bedienhebels auf Kaltstart</w:t>
            </w:r>
          </w:p>
          <w:p w14:paraId="6E4383A2" w14:textId="77777777" w:rsidR="002D7A4B" w:rsidRPr="008472A4" w:rsidRDefault="002D7A4B" w:rsidP="00F61EFC">
            <w:pPr>
              <w:rPr>
                <w:rFonts w:ascii="Arial" w:hAnsi="Arial" w:cs="Arial"/>
                <w:sz w:val="20"/>
                <w:szCs w:val="20"/>
                <w:lang w:val="de-DE"/>
              </w:rPr>
            </w:pPr>
          </w:p>
          <w:p w14:paraId="2F1DC04F" w14:textId="77777777" w:rsidR="002D7A4B" w:rsidRPr="008472A4" w:rsidRDefault="002D7A4B" w:rsidP="00F61EFC">
            <w:pPr>
              <w:rPr>
                <w:rFonts w:ascii="Arial" w:hAnsi="Arial" w:cs="Arial"/>
                <w:sz w:val="20"/>
                <w:szCs w:val="20"/>
                <w:lang w:val="de-DE"/>
              </w:rPr>
            </w:pPr>
          </w:p>
          <w:p w14:paraId="23676441"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 xml:space="preserve">CORESSA-F: </w:t>
            </w:r>
          </w:p>
          <w:p w14:paraId="507DC503"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Klappt immer perfekt!</w:t>
            </w:r>
          </w:p>
          <w:p w14:paraId="03FBF529" w14:textId="77777777" w:rsidR="002D7A4B" w:rsidRPr="008472A4" w:rsidRDefault="002D7A4B" w:rsidP="00F61EFC">
            <w:pPr>
              <w:rPr>
                <w:rFonts w:ascii="Arial" w:hAnsi="Arial" w:cs="Arial"/>
                <w:color w:val="000000" w:themeColor="text1"/>
                <w:sz w:val="20"/>
                <w:szCs w:val="20"/>
                <w:lang w:val="de-DE"/>
              </w:rPr>
            </w:pPr>
          </w:p>
          <w:p w14:paraId="73F8DD0A" w14:textId="77777777" w:rsidR="002D7A4B" w:rsidRPr="008472A4" w:rsidRDefault="002D7A4B" w:rsidP="00F61EFC">
            <w:pPr>
              <w:rPr>
                <w:rFonts w:ascii="Arial" w:hAnsi="Arial" w:cs="Arial"/>
                <w:sz w:val="20"/>
                <w:szCs w:val="20"/>
                <w:lang w:val="de-DE"/>
              </w:rPr>
            </w:pPr>
            <w:r w:rsidRPr="008472A4">
              <w:rPr>
                <w:rFonts w:ascii="Arial" w:hAnsi="Arial" w:cs="Arial"/>
                <w:color w:val="000000" w:themeColor="text1"/>
                <w:sz w:val="20"/>
                <w:szCs w:val="20"/>
                <w:shd w:val="clear" w:color="auto" w:fill="FFFFFF"/>
                <w:lang w:val="de-DE"/>
              </w:rPr>
              <w:t xml:space="preserve">So elegant und dabei so clever. Die umklappbare Vorfensterarmatur </w:t>
            </w:r>
            <w:r w:rsidRPr="008472A4">
              <w:rPr>
                <w:rFonts w:ascii="Arial" w:hAnsi="Arial" w:cs="Arial"/>
                <w:sz w:val="20"/>
                <w:szCs w:val="20"/>
                <w:lang w:val="de-DE"/>
              </w:rPr>
              <w:t>CORESSA-F</w:t>
            </w:r>
            <w:r w:rsidRPr="008472A4">
              <w:rPr>
                <w:rFonts w:ascii="Arial" w:hAnsi="Arial" w:cs="Arial"/>
                <w:color w:val="000000" w:themeColor="text1"/>
                <w:sz w:val="20"/>
                <w:szCs w:val="20"/>
                <w:shd w:val="clear" w:color="auto" w:fill="FFFFFF"/>
                <w:lang w:val="de-DE"/>
              </w:rPr>
              <w:t xml:space="preserve"> erlaubt dank ihres komfortablen Klapp-Mechanismus ein seitliches Umlegen der Armatur in Sekundenschnelle, wobei der Auslauf komplett im Becken verschwindet. </w:t>
            </w:r>
            <w:r w:rsidRPr="008472A4">
              <w:rPr>
                <w:rFonts w:ascii="Arial" w:hAnsi="Arial" w:cs="Arial"/>
                <w:sz w:val="20"/>
                <w:szCs w:val="20"/>
                <w:lang w:val="de-DE"/>
              </w:rPr>
              <w:t>Darüber hinaus bietet Sie Ihnen:</w:t>
            </w:r>
          </w:p>
          <w:p w14:paraId="2D44BCD9" w14:textId="77777777" w:rsidR="002D7A4B" w:rsidRPr="008472A4" w:rsidRDefault="002D7A4B" w:rsidP="00F61EFC">
            <w:pPr>
              <w:rPr>
                <w:rFonts w:ascii="Arial" w:hAnsi="Arial" w:cs="Arial"/>
                <w:sz w:val="20"/>
                <w:szCs w:val="20"/>
                <w:lang w:val="de-DE"/>
              </w:rPr>
            </w:pPr>
          </w:p>
          <w:p w14:paraId="410DA02E"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w:t>
            </w:r>
            <w:r w:rsidRPr="008472A4">
              <w:rPr>
                <w:rFonts w:ascii="Arial" w:hAnsi="Arial" w:cs="Arial"/>
                <w:sz w:val="20"/>
                <w:szCs w:val="20"/>
                <w:lang w:val="de-DE"/>
              </w:rPr>
              <w:tab/>
              <w:t>Vorfenster-Armatur in moderner Optik</w:t>
            </w:r>
          </w:p>
          <w:p w14:paraId="42C6EC43"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w:t>
            </w:r>
            <w:r w:rsidRPr="008472A4">
              <w:rPr>
                <w:rFonts w:ascii="Arial" w:hAnsi="Arial" w:cs="Arial"/>
                <w:sz w:val="20"/>
                <w:szCs w:val="20"/>
                <w:lang w:val="de-DE"/>
              </w:rPr>
              <w:tab/>
              <w:t>gedämpfter Klapp-Vorgang und sicheres Einrasten</w:t>
            </w:r>
          </w:p>
          <w:p w14:paraId="6462A13A"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w:t>
            </w:r>
            <w:r w:rsidRPr="008472A4">
              <w:rPr>
                <w:rFonts w:ascii="Arial" w:hAnsi="Arial" w:cs="Arial"/>
                <w:sz w:val="20"/>
                <w:szCs w:val="20"/>
                <w:lang w:val="de-DE"/>
              </w:rPr>
              <w:tab/>
              <w:t>optimale Bauhöhe ermöglicht komplettes Versenken des Auslaufs in das Becken</w:t>
            </w:r>
          </w:p>
          <w:p w14:paraId="36D01493" w14:textId="77777777" w:rsidR="002D7A4B" w:rsidRPr="008472A4" w:rsidRDefault="002D7A4B" w:rsidP="00F61EFC">
            <w:pPr>
              <w:rPr>
                <w:rFonts w:ascii="Arial" w:hAnsi="Arial" w:cs="Arial"/>
                <w:sz w:val="20"/>
                <w:szCs w:val="20"/>
                <w:lang w:val="de-DE"/>
              </w:rPr>
            </w:pPr>
          </w:p>
          <w:p w14:paraId="67B21175"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w:t>
            </w:r>
            <w:r w:rsidRPr="008472A4">
              <w:rPr>
                <w:rFonts w:ascii="Arial" w:hAnsi="Arial" w:cs="Arial"/>
                <w:sz w:val="20"/>
                <w:szCs w:val="20"/>
                <w:lang w:val="de-DE"/>
              </w:rPr>
              <w:tab/>
              <w:t>seitlicher Bedienhebel, wahlweise in Links- oder Rechtsausführung</w:t>
            </w:r>
          </w:p>
          <w:p w14:paraId="3554AF57" w14:textId="77777777" w:rsidR="002D7A4B" w:rsidRPr="008472A4" w:rsidRDefault="002D7A4B" w:rsidP="00F61EFC">
            <w:pPr>
              <w:rPr>
                <w:rFonts w:ascii="Arial" w:hAnsi="Arial" w:cs="Arial"/>
                <w:sz w:val="20"/>
                <w:szCs w:val="20"/>
                <w:lang w:val="de-DE"/>
              </w:rPr>
            </w:pPr>
            <w:r w:rsidRPr="008472A4">
              <w:rPr>
                <w:rFonts w:ascii="Arial" w:hAnsi="Arial" w:cs="Arial"/>
                <w:sz w:val="20"/>
                <w:szCs w:val="20"/>
                <w:lang w:val="de-DE"/>
              </w:rPr>
              <w:t>•</w:t>
            </w:r>
            <w:r w:rsidRPr="008472A4">
              <w:rPr>
                <w:rFonts w:ascii="Arial" w:hAnsi="Arial" w:cs="Arial"/>
                <w:sz w:val="20"/>
                <w:szCs w:val="20"/>
                <w:lang w:val="de-DE"/>
              </w:rPr>
              <w:tab/>
              <w:t>hoher Auslauf für leichtes Befüllen von Töpfen und Vasen</w:t>
            </w:r>
          </w:p>
          <w:p w14:paraId="4E75531B" w14:textId="77777777" w:rsidR="002D7A4B" w:rsidRPr="008472A4" w:rsidRDefault="002D7A4B" w:rsidP="00BE54C5">
            <w:pPr>
              <w:rPr>
                <w:rFonts w:ascii="Arial" w:hAnsi="Arial" w:cs="Arial"/>
                <w:color w:val="000000" w:themeColor="text1"/>
                <w:sz w:val="20"/>
                <w:szCs w:val="20"/>
                <w:lang w:val="de-DE"/>
              </w:rPr>
            </w:pPr>
          </w:p>
        </w:tc>
      </w:tr>
      <w:tr w:rsidR="00DB3F4F" w:rsidRPr="008472A4" w14:paraId="4066CDCA" w14:textId="52EB716E" w:rsidTr="001D376B">
        <w:tc>
          <w:tcPr>
            <w:tcW w:w="5353" w:type="dxa"/>
            <w:shd w:val="clear" w:color="auto" w:fill="8DB3E2" w:themeFill="text2" w:themeFillTint="66"/>
          </w:tcPr>
          <w:p w14:paraId="477F04FD" w14:textId="77777777" w:rsidR="002D7A4B" w:rsidRPr="008472A4" w:rsidRDefault="002D7A4B" w:rsidP="00BE54C5">
            <w:pPr>
              <w:pStyle w:val="paragraph"/>
              <w:ind w:left="720"/>
              <w:textAlignment w:val="baseline"/>
              <w:rPr>
                <w:rStyle w:val="normaltextrun"/>
                <w:rFonts w:ascii="Arial" w:hAnsi="Arial" w:cs="Arial"/>
                <w:color w:val="000000" w:themeColor="text1"/>
                <w:sz w:val="20"/>
                <w:szCs w:val="20"/>
              </w:rPr>
            </w:pPr>
          </w:p>
        </w:tc>
        <w:tc>
          <w:tcPr>
            <w:tcW w:w="3544" w:type="dxa"/>
            <w:shd w:val="clear" w:color="auto" w:fill="8DB3E2" w:themeFill="text2" w:themeFillTint="66"/>
          </w:tcPr>
          <w:p w14:paraId="6EEF3247" w14:textId="18A6177C" w:rsidR="002D7A4B" w:rsidRPr="008472A4" w:rsidRDefault="002D7A4B" w:rsidP="00BE54C5">
            <w:pPr>
              <w:rPr>
                <w:rFonts w:ascii="Arial" w:hAnsi="Arial" w:cs="Arial"/>
                <w:b/>
                <w:bCs/>
                <w:color w:val="000000" w:themeColor="text1"/>
                <w:sz w:val="20"/>
                <w:szCs w:val="20"/>
              </w:rPr>
            </w:pPr>
            <w:r w:rsidRPr="008472A4">
              <w:rPr>
                <w:rFonts w:ascii="Arial" w:hAnsi="Arial" w:cs="Arial"/>
                <w:b/>
                <w:bCs/>
                <w:color w:val="000000" w:themeColor="text1"/>
                <w:sz w:val="20"/>
                <w:szCs w:val="20"/>
              </w:rPr>
              <w:t>Additional product 1</w:t>
            </w:r>
          </w:p>
        </w:tc>
        <w:tc>
          <w:tcPr>
            <w:tcW w:w="12899" w:type="dxa"/>
            <w:shd w:val="clear" w:color="auto" w:fill="8DB3E2" w:themeFill="text2" w:themeFillTint="66"/>
          </w:tcPr>
          <w:p w14:paraId="66E7536B" w14:textId="099123E1" w:rsidR="002D7A4B" w:rsidRPr="008472A4" w:rsidRDefault="002D7A4B" w:rsidP="00BE54C5">
            <w:pPr>
              <w:rPr>
                <w:rFonts w:ascii="Arial" w:hAnsi="Arial" w:cs="Arial"/>
                <w:color w:val="000000" w:themeColor="text1"/>
                <w:sz w:val="20"/>
                <w:szCs w:val="20"/>
                <w:lang w:val="de-DE"/>
              </w:rPr>
            </w:pPr>
          </w:p>
        </w:tc>
      </w:tr>
      <w:tr w:rsidR="00DB3F4F" w:rsidRPr="008472A4" w14:paraId="6F72C09F" w14:textId="059ADE9F" w:rsidTr="001D376B">
        <w:tc>
          <w:tcPr>
            <w:tcW w:w="5353" w:type="dxa"/>
          </w:tcPr>
          <w:p w14:paraId="63386A30" w14:textId="1055F659" w:rsidR="002D7A4B" w:rsidRPr="008472A4" w:rsidRDefault="002D7A4B" w:rsidP="00BE54C5">
            <w:pPr>
              <w:pStyle w:val="paragraph"/>
              <w:textAlignment w:val="baseline"/>
              <w:rPr>
                <w:rStyle w:val="normaltextrun"/>
                <w:rFonts w:ascii="Arial" w:hAnsi="Arial" w:cs="Arial"/>
                <w:sz w:val="20"/>
                <w:szCs w:val="20"/>
              </w:rPr>
            </w:pPr>
          </w:p>
        </w:tc>
        <w:tc>
          <w:tcPr>
            <w:tcW w:w="3544" w:type="dxa"/>
          </w:tcPr>
          <w:p w14:paraId="0E9FFE3B"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 xml:space="preserve">Sub-HL 1: </w:t>
            </w:r>
          </w:p>
          <w:p w14:paraId="064E92FA" w14:textId="2AE8E4EB" w:rsidR="002D7A4B" w:rsidRPr="008472A4" w:rsidRDefault="002D7A4B" w:rsidP="00BE54C5">
            <w:pPr>
              <w:rPr>
                <w:rFonts w:ascii="Arial" w:hAnsi="Arial" w:cs="Arial"/>
                <w:sz w:val="20"/>
                <w:szCs w:val="20"/>
              </w:rPr>
            </w:pPr>
            <w:r w:rsidRPr="008472A4">
              <w:rPr>
                <w:rFonts w:ascii="Arial" w:hAnsi="Arial" w:cs="Arial"/>
                <w:sz w:val="20"/>
                <w:szCs w:val="20"/>
              </w:rPr>
              <w:t>(Emotional, werblich, Awareness)</w:t>
            </w:r>
          </w:p>
        </w:tc>
        <w:tc>
          <w:tcPr>
            <w:tcW w:w="12899" w:type="dxa"/>
          </w:tcPr>
          <w:p w14:paraId="18FED6AE" w14:textId="77777777"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In offenen Küchen präsentiert sich das Leben.</w:t>
            </w:r>
          </w:p>
          <w:p w14:paraId="14424566" w14:textId="341077C3" w:rsidR="002D7A4B" w:rsidRPr="008472A4" w:rsidRDefault="002D7A4B" w:rsidP="00BE54C5">
            <w:pPr>
              <w:rPr>
                <w:rFonts w:ascii="Arial" w:hAnsi="Arial" w:cs="Arial"/>
                <w:sz w:val="20"/>
                <w:szCs w:val="20"/>
                <w:lang w:val="de-DE"/>
              </w:rPr>
            </w:pPr>
          </w:p>
        </w:tc>
      </w:tr>
      <w:tr w:rsidR="00DB3F4F" w:rsidRPr="008472A4" w14:paraId="194EC161" w14:textId="0A548028" w:rsidTr="001D376B">
        <w:tc>
          <w:tcPr>
            <w:tcW w:w="5353" w:type="dxa"/>
          </w:tcPr>
          <w:p w14:paraId="28ACF4BD" w14:textId="77777777" w:rsidR="002D7A4B" w:rsidRPr="008472A4" w:rsidRDefault="002D7A4B" w:rsidP="00BE54C5">
            <w:pPr>
              <w:pStyle w:val="paragraph"/>
              <w:ind w:left="720"/>
              <w:textAlignment w:val="baseline"/>
              <w:rPr>
                <w:rStyle w:val="normaltextrun"/>
                <w:rFonts w:ascii="Arial" w:hAnsi="Arial" w:cs="Arial"/>
                <w:sz w:val="20"/>
                <w:szCs w:val="20"/>
              </w:rPr>
            </w:pPr>
          </w:p>
        </w:tc>
        <w:tc>
          <w:tcPr>
            <w:tcW w:w="3544" w:type="dxa"/>
          </w:tcPr>
          <w:p w14:paraId="0E35CF01" w14:textId="43A2C9C9" w:rsidR="002D7A4B" w:rsidRPr="008472A4" w:rsidRDefault="002D7A4B" w:rsidP="00BE54C5">
            <w:pPr>
              <w:rPr>
                <w:rFonts w:ascii="Arial" w:hAnsi="Arial" w:cs="Arial"/>
                <w:sz w:val="20"/>
                <w:szCs w:val="20"/>
                <w:lang w:val="de-DE"/>
              </w:rPr>
            </w:pPr>
            <w:r w:rsidRPr="008472A4">
              <w:rPr>
                <w:rFonts w:ascii="Arial" w:hAnsi="Arial" w:cs="Arial"/>
                <w:b/>
                <w:bCs/>
                <w:sz w:val="20"/>
                <w:szCs w:val="20"/>
                <w:lang w:val="de-DE"/>
              </w:rPr>
              <w:t xml:space="preserve">Sub-HL 2: </w:t>
            </w:r>
            <w:r w:rsidRPr="008472A4">
              <w:rPr>
                <w:rFonts w:ascii="Arial" w:hAnsi="Arial" w:cs="Arial"/>
                <w:sz w:val="20"/>
                <w:szCs w:val="20"/>
                <w:lang w:val="de-DE"/>
              </w:rPr>
              <w:br/>
              <w:t>Überschrift zum Text</w:t>
            </w:r>
          </w:p>
        </w:tc>
        <w:tc>
          <w:tcPr>
            <w:tcW w:w="12899" w:type="dxa"/>
          </w:tcPr>
          <w:p w14:paraId="241DD28F" w14:textId="4A2B2608"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Mit BLANCO Spülbecken immer sehenswert!</w:t>
            </w:r>
          </w:p>
          <w:p w14:paraId="3FA80A0C" w14:textId="553B807A" w:rsidR="002D7A4B" w:rsidRPr="008472A4" w:rsidRDefault="002D7A4B" w:rsidP="00BE54C5">
            <w:pPr>
              <w:rPr>
                <w:rFonts w:ascii="Arial" w:hAnsi="Arial" w:cs="Arial"/>
                <w:sz w:val="20"/>
                <w:szCs w:val="20"/>
                <w:lang w:val="de-DE"/>
              </w:rPr>
            </w:pPr>
          </w:p>
        </w:tc>
      </w:tr>
      <w:tr w:rsidR="00DB3F4F" w:rsidRPr="008472A4" w14:paraId="4E8A00D2" w14:textId="3AD6866A" w:rsidTr="001D376B">
        <w:tc>
          <w:tcPr>
            <w:tcW w:w="5353" w:type="dxa"/>
          </w:tcPr>
          <w:p w14:paraId="234918BC" w14:textId="3C0476C5" w:rsidR="002D7A4B" w:rsidRPr="008472A4" w:rsidRDefault="002D7A4B" w:rsidP="002D7A4B">
            <w:pPr>
              <w:rPr>
                <w:rFonts w:ascii="Arial" w:hAnsi="Arial" w:cs="Arial"/>
                <w:sz w:val="20"/>
                <w:szCs w:val="20"/>
                <w:lang w:val="de-DE"/>
              </w:rPr>
            </w:pPr>
            <w:r w:rsidRPr="008472A4">
              <w:rPr>
                <w:rFonts w:ascii="Arial" w:hAnsi="Arial" w:cs="Arial"/>
                <w:sz w:val="20"/>
                <w:szCs w:val="20"/>
                <w:lang w:val="de-DE"/>
              </w:rPr>
              <w:br/>
            </w:r>
          </w:p>
        </w:tc>
        <w:tc>
          <w:tcPr>
            <w:tcW w:w="3544" w:type="dxa"/>
          </w:tcPr>
          <w:p w14:paraId="2F367076" w14:textId="77777777" w:rsidR="002D7A4B" w:rsidRPr="008472A4" w:rsidRDefault="002D7A4B" w:rsidP="00BE54C5">
            <w:pPr>
              <w:rPr>
                <w:rFonts w:ascii="Arial" w:hAnsi="Arial" w:cs="Arial"/>
                <w:b/>
                <w:bCs/>
                <w:sz w:val="20"/>
                <w:szCs w:val="20"/>
                <w:lang w:val="de-DE"/>
              </w:rPr>
            </w:pPr>
            <w:r w:rsidRPr="008472A4">
              <w:rPr>
                <w:rFonts w:ascii="Arial" w:hAnsi="Arial" w:cs="Arial"/>
                <w:b/>
                <w:bCs/>
                <w:sz w:val="20"/>
                <w:szCs w:val="20"/>
                <w:lang w:val="de-DE"/>
              </w:rPr>
              <w:t>Copy Benefit</w:t>
            </w:r>
          </w:p>
          <w:p w14:paraId="4646B7FE" w14:textId="2E61B542" w:rsidR="002D7A4B" w:rsidRPr="008472A4" w:rsidRDefault="002D7A4B" w:rsidP="00BE54C5">
            <w:pPr>
              <w:rPr>
                <w:rFonts w:ascii="Arial" w:hAnsi="Arial" w:cs="Arial"/>
                <w:b/>
                <w:bCs/>
                <w:sz w:val="20"/>
                <w:szCs w:val="20"/>
                <w:lang w:val="de-DE"/>
              </w:rPr>
            </w:pPr>
          </w:p>
        </w:tc>
        <w:tc>
          <w:tcPr>
            <w:tcW w:w="12899" w:type="dxa"/>
          </w:tcPr>
          <w:p w14:paraId="35EC57CC" w14:textId="445F9420"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Offene Raumkonzepte geben dem Blick alles preis. Das ist schön – aber manchmal auch herausfordernd. Wenn es zu Beispiel um schmutziges Geschirr geht. Deshalb ist es sinnvoll, für die offene Küche in eine hochwertige Spülmaschine und ein großes Spülbecken oder Doppelbecken zu investieren. So muss die Fläche rund um das Spülbecken nicht als Abstell- oder Abtropffläche dienen und benutztes Geschirr kann zunächst schnell von der Bildfläche verschwinden. Zum Beispiel in einem Becken wie SOLIS 700-U, das sich als Unterbaubecken quasi unsichtbar macht. So präsentiert sich das Leben ganz schön aufgeräumt!</w:t>
            </w:r>
          </w:p>
          <w:p w14:paraId="3F9038CA" w14:textId="77777777" w:rsidR="002D7A4B" w:rsidRPr="008472A4" w:rsidRDefault="002D7A4B" w:rsidP="00BE54C5">
            <w:pPr>
              <w:rPr>
                <w:rFonts w:ascii="Arial" w:hAnsi="Arial" w:cs="Arial"/>
                <w:sz w:val="20"/>
                <w:szCs w:val="20"/>
                <w:lang w:val="de-DE"/>
              </w:rPr>
            </w:pPr>
          </w:p>
          <w:p w14:paraId="468199A8" w14:textId="707F886D" w:rsidR="002D7A4B" w:rsidRPr="008472A4" w:rsidRDefault="002D7A4B" w:rsidP="00BE54C5">
            <w:pPr>
              <w:rPr>
                <w:rFonts w:ascii="Arial" w:hAnsi="Arial" w:cs="Arial"/>
                <w:sz w:val="20"/>
                <w:szCs w:val="20"/>
                <w:lang w:val="de-DE"/>
              </w:rPr>
            </w:pPr>
          </w:p>
        </w:tc>
      </w:tr>
      <w:tr w:rsidR="00DB3F4F" w:rsidRPr="008472A4" w14:paraId="7BAEAE8E" w14:textId="4E1DDF69" w:rsidTr="00A416A5">
        <w:trPr>
          <w:trHeight w:val="9776"/>
        </w:trPr>
        <w:tc>
          <w:tcPr>
            <w:tcW w:w="5353" w:type="dxa"/>
          </w:tcPr>
          <w:p w14:paraId="1FF1D26C" w14:textId="384DA266" w:rsidR="002D7A4B" w:rsidRPr="008472A4" w:rsidRDefault="00E95F62" w:rsidP="00BE54C5">
            <w:pPr>
              <w:spacing w:before="100" w:beforeAutospacing="1" w:after="100" w:afterAutospacing="1"/>
              <w:rPr>
                <w:rFonts w:ascii="Arial" w:eastAsia="Times New Roman" w:hAnsi="Arial" w:cs="Arial"/>
                <w:sz w:val="20"/>
                <w:szCs w:val="20"/>
                <w:lang w:val="de-DE" w:eastAsia="en-GB"/>
              </w:rPr>
            </w:pPr>
            <w:r w:rsidRPr="00E95F62">
              <w:rPr>
                <w:rFonts w:ascii="Arial" w:eastAsia="Times New Roman" w:hAnsi="Arial" w:cs="Arial"/>
                <w:sz w:val="20"/>
                <w:szCs w:val="20"/>
                <w:lang w:val="de-DE" w:eastAsia="en-GB"/>
              </w:rPr>
              <w:lastRenderedPageBreak/>
              <w:drawing>
                <wp:inline distT="0" distB="0" distL="0" distR="0" wp14:anchorId="430886E8" wp14:editId="38C1D68E">
                  <wp:extent cx="1800225" cy="1276937"/>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820497" cy="1291317"/>
                          </a:xfrm>
                          <a:prstGeom prst="rect">
                            <a:avLst/>
                          </a:prstGeom>
                        </pic:spPr>
                      </pic:pic>
                    </a:graphicData>
                  </a:graphic>
                </wp:inline>
              </w:drawing>
            </w:r>
            <w:r w:rsidR="001D376B">
              <w:rPr>
                <w:rFonts w:ascii="Arial" w:eastAsia="Times New Roman" w:hAnsi="Arial" w:cs="Arial"/>
                <w:sz w:val="20"/>
                <w:szCs w:val="20"/>
                <w:lang w:val="de-DE" w:eastAsia="en-GB"/>
              </w:rPr>
              <w:br/>
            </w:r>
            <w:r w:rsidR="001D376B" w:rsidRPr="00E95F62">
              <w:rPr>
                <w:rFonts w:ascii="Arial" w:eastAsia="Times New Roman" w:hAnsi="Arial" w:cs="Arial"/>
                <w:sz w:val="20"/>
                <w:szCs w:val="20"/>
                <w:lang w:val="de-DE" w:eastAsia="en-GB"/>
              </w:rPr>
              <w:t xml:space="preserve">ID </w:t>
            </w:r>
            <w:r w:rsidRPr="00E95F62">
              <w:rPr>
                <w:rFonts w:ascii="Arial" w:eastAsia="Times New Roman" w:hAnsi="Arial" w:cs="Arial"/>
                <w:sz w:val="20"/>
                <w:szCs w:val="20"/>
                <w:lang w:val="de-DE" w:eastAsia="en-GB"/>
              </w:rPr>
              <w:t>79090</w:t>
            </w:r>
          </w:p>
          <w:p w14:paraId="5DDA8226" w14:textId="544E460D" w:rsidR="002D7A4B" w:rsidRPr="008472A4" w:rsidRDefault="001B205C" w:rsidP="00BE54C5">
            <w:pPr>
              <w:spacing w:before="100" w:beforeAutospacing="1" w:after="100" w:afterAutospacing="1"/>
              <w:rPr>
                <w:rFonts w:ascii="Arial" w:eastAsia="Times New Roman" w:hAnsi="Arial" w:cs="Arial"/>
                <w:sz w:val="20"/>
                <w:szCs w:val="20"/>
                <w:lang w:val="de-DE" w:eastAsia="en-GB"/>
              </w:rPr>
            </w:pPr>
            <w:r w:rsidRPr="001B205C">
              <w:rPr>
                <w:rFonts w:ascii="Arial" w:eastAsia="Times New Roman" w:hAnsi="Arial" w:cs="Arial"/>
                <w:sz w:val="20"/>
                <w:szCs w:val="20"/>
                <w:lang w:val="de-DE" w:eastAsia="en-GB"/>
              </w:rPr>
              <w:drawing>
                <wp:inline distT="0" distB="0" distL="0" distR="0" wp14:anchorId="725CEE09" wp14:editId="75447569">
                  <wp:extent cx="1731386" cy="1228725"/>
                  <wp:effectExtent l="0" t="0" r="254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741331" cy="1235783"/>
                          </a:xfrm>
                          <a:prstGeom prst="rect">
                            <a:avLst/>
                          </a:prstGeom>
                        </pic:spPr>
                      </pic:pic>
                    </a:graphicData>
                  </a:graphic>
                </wp:inline>
              </w:drawing>
            </w:r>
            <w:r w:rsidR="00FF569D">
              <w:rPr>
                <w:rFonts w:ascii="Arial" w:eastAsia="Times New Roman" w:hAnsi="Arial" w:cs="Arial"/>
                <w:sz w:val="20"/>
                <w:szCs w:val="20"/>
                <w:lang w:val="de-DE" w:eastAsia="en-GB"/>
              </w:rPr>
              <w:br/>
              <w:t>ID85662</w:t>
            </w:r>
          </w:p>
          <w:p w14:paraId="02B75AEF" w14:textId="1D62BA84" w:rsidR="002D7A4B" w:rsidRPr="008472A4" w:rsidRDefault="00053358" w:rsidP="00BE54C5">
            <w:pPr>
              <w:spacing w:before="100" w:beforeAutospacing="1" w:after="100" w:afterAutospacing="1"/>
              <w:rPr>
                <w:rFonts w:ascii="Arial" w:eastAsia="Times New Roman" w:hAnsi="Arial" w:cs="Arial"/>
                <w:sz w:val="20"/>
                <w:szCs w:val="20"/>
                <w:lang w:val="de-DE" w:eastAsia="en-GB"/>
              </w:rPr>
            </w:pPr>
            <w:r w:rsidRPr="00053358">
              <w:rPr>
                <w:rFonts w:ascii="Arial" w:eastAsia="Times New Roman" w:hAnsi="Arial" w:cs="Arial"/>
                <w:sz w:val="20"/>
                <w:szCs w:val="20"/>
                <w:lang w:val="de-DE" w:eastAsia="en-GB"/>
              </w:rPr>
              <w:drawing>
                <wp:inline distT="0" distB="0" distL="0" distR="0" wp14:anchorId="4299331B" wp14:editId="3CE5B614">
                  <wp:extent cx="1732257" cy="121920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38180" cy="1223369"/>
                          </a:xfrm>
                          <a:prstGeom prst="rect">
                            <a:avLst/>
                          </a:prstGeom>
                        </pic:spPr>
                      </pic:pic>
                    </a:graphicData>
                  </a:graphic>
                </wp:inline>
              </w:drawing>
            </w:r>
            <w:r w:rsidR="00FF569D">
              <w:rPr>
                <w:rFonts w:ascii="Arial" w:eastAsia="Times New Roman" w:hAnsi="Arial" w:cs="Arial"/>
                <w:sz w:val="20"/>
                <w:szCs w:val="20"/>
                <w:lang w:val="de-DE" w:eastAsia="en-GB"/>
              </w:rPr>
              <w:br/>
              <w:t xml:space="preserve">ID </w:t>
            </w:r>
            <w:r>
              <w:rPr>
                <w:rFonts w:ascii="Arial" w:eastAsia="Times New Roman" w:hAnsi="Arial" w:cs="Arial"/>
                <w:sz w:val="20"/>
                <w:szCs w:val="20"/>
                <w:lang w:val="de-DE" w:eastAsia="en-GB"/>
              </w:rPr>
              <w:t>100159</w:t>
            </w:r>
          </w:p>
          <w:p w14:paraId="4246CA98" w14:textId="6A50C87F" w:rsidR="002D7A4B" w:rsidRPr="00A416A5" w:rsidRDefault="00A416A5" w:rsidP="00BE54C5">
            <w:pPr>
              <w:spacing w:before="100" w:beforeAutospacing="1" w:after="100" w:afterAutospacing="1"/>
              <w:rPr>
                <w:rFonts w:ascii="Arial" w:eastAsia="Times New Roman" w:hAnsi="Arial" w:cs="Arial"/>
                <w:sz w:val="20"/>
                <w:szCs w:val="20"/>
                <w:lang w:val="de-DE" w:eastAsia="en-GB"/>
              </w:rPr>
            </w:pPr>
            <w:r w:rsidRPr="00A416A5">
              <w:rPr>
                <w:rFonts w:ascii="Arial" w:eastAsia="Times New Roman" w:hAnsi="Arial" w:cs="Arial"/>
                <w:sz w:val="20"/>
                <w:szCs w:val="20"/>
                <w:lang w:val="de-DE" w:eastAsia="en-GB"/>
              </w:rPr>
              <w:drawing>
                <wp:inline distT="0" distB="0" distL="0" distR="0" wp14:anchorId="438C98BA" wp14:editId="23F9D512">
                  <wp:extent cx="1715022" cy="120967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719154" cy="1212590"/>
                          </a:xfrm>
                          <a:prstGeom prst="rect">
                            <a:avLst/>
                          </a:prstGeom>
                        </pic:spPr>
                      </pic:pic>
                    </a:graphicData>
                  </a:graphic>
                </wp:inline>
              </w:drawing>
            </w:r>
            <w:r w:rsidR="00053358">
              <w:rPr>
                <w:rFonts w:ascii="Arial" w:eastAsia="Times New Roman" w:hAnsi="Arial" w:cs="Arial"/>
                <w:sz w:val="20"/>
                <w:szCs w:val="20"/>
                <w:lang w:val="de-DE" w:eastAsia="en-GB"/>
              </w:rPr>
              <w:br/>
              <w:t xml:space="preserve">ID </w:t>
            </w:r>
            <w:r>
              <w:rPr>
                <w:rFonts w:ascii="Arial" w:eastAsia="Times New Roman" w:hAnsi="Arial" w:cs="Arial"/>
                <w:sz w:val="20"/>
                <w:szCs w:val="20"/>
                <w:lang w:val="de-DE" w:eastAsia="en-GB"/>
              </w:rPr>
              <w:t>78470</w:t>
            </w:r>
          </w:p>
        </w:tc>
        <w:tc>
          <w:tcPr>
            <w:tcW w:w="3544" w:type="dxa"/>
          </w:tcPr>
          <w:p w14:paraId="66E96DC7" w14:textId="1F89C5DD" w:rsidR="002D7A4B" w:rsidRPr="008472A4" w:rsidRDefault="002D7A4B" w:rsidP="00BE54C5">
            <w:pPr>
              <w:rPr>
                <w:rFonts w:ascii="Arial" w:hAnsi="Arial" w:cs="Arial"/>
                <w:b/>
                <w:bCs/>
                <w:sz w:val="20"/>
                <w:szCs w:val="20"/>
                <w:lang w:val="de-DE"/>
              </w:rPr>
            </w:pPr>
            <w:r w:rsidRPr="008472A4">
              <w:rPr>
                <w:rFonts w:ascii="Arial" w:hAnsi="Arial" w:cs="Arial"/>
                <w:b/>
                <w:bCs/>
                <w:sz w:val="20"/>
                <w:szCs w:val="20"/>
                <w:lang w:val="de-DE"/>
              </w:rPr>
              <w:t>Copy Feature</w:t>
            </w:r>
          </w:p>
          <w:p w14:paraId="452A7767" w14:textId="77777777" w:rsidR="002D7A4B" w:rsidRPr="008472A4" w:rsidRDefault="002D7A4B" w:rsidP="00BE54C5">
            <w:pPr>
              <w:rPr>
                <w:rFonts w:ascii="Arial" w:hAnsi="Arial" w:cs="Arial"/>
                <w:sz w:val="20"/>
                <w:szCs w:val="20"/>
                <w:lang w:val="de-DE"/>
              </w:rPr>
            </w:pPr>
          </w:p>
          <w:p w14:paraId="18F28AD3" w14:textId="3E3E3307" w:rsidR="002D7A4B" w:rsidRPr="008472A4" w:rsidRDefault="002D7A4B" w:rsidP="00BE54C5">
            <w:pPr>
              <w:rPr>
                <w:rFonts w:ascii="Arial" w:hAnsi="Arial" w:cs="Arial"/>
                <w:sz w:val="20"/>
                <w:szCs w:val="20"/>
              </w:rPr>
            </w:pPr>
          </w:p>
          <w:p w14:paraId="323B8768" w14:textId="30C65C6D" w:rsidR="002D7A4B" w:rsidRPr="008472A4" w:rsidRDefault="002D7A4B" w:rsidP="00BE54C5">
            <w:pPr>
              <w:rPr>
                <w:rFonts w:ascii="Arial" w:hAnsi="Arial" w:cs="Arial"/>
                <w:sz w:val="20"/>
                <w:szCs w:val="20"/>
              </w:rPr>
            </w:pPr>
          </w:p>
          <w:p w14:paraId="44D48B8D" w14:textId="7E974C20" w:rsidR="002D7A4B" w:rsidRPr="008472A4" w:rsidRDefault="002D7A4B" w:rsidP="00BE54C5">
            <w:pPr>
              <w:rPr>
                <w:rFonts w:ascii="Arial" w:hAnsi="Arial" w:cs="Arial"/>
                <w:sz w:val="20"/>
                <w:szCs w:val="20"/>
              </w:rPr>
            </w:pPr>
          </w:p>
          <w:p w14:paraId="2B967CED" w14:textId="77777777" w:rsidR="002D7A4B" w:rsidRPr="008472A4" w:rsidRDefault="002D7A4B" w:rsidP="00BE54C5">
            <w:pPr>
              <w:rPr>
                <w:rFonts w:ascii="Arial" w:hAnsi="Arial" w:cs="Arial"/>
                <w:sz w:val="20"/>
                <w:szCs w:val="20"/>
              </w:rPr>
            </w:pPr>
          </w:p>
          <w:p w14:paraId="00AE4914" w14:textId="24CC6466" w:rsidR="002D7A4B" w:rsidRPr="008472A4" w:rsidRDefault="002D7A4B" w:rsidP="00BE54C5">
            <w:pPr>
              <w:rPr>
                <w:rFonts w:ascii="Arial" w:hAnsi="Arial" w:cs="Arial"/>
                <w:sz w:val="20"/>
                <w:szCs w:val="20"/>
              </w:rPr>
            </w:pPr>
          </w:p>
          <w:p w14:paraId="2F7C3E55" w14:textId="27F42097" w:rsidR="002D7A4B" w:rsidRPr="008472A4" w:rsidRDefault="002D7A4B" w:rsidP="00BE54C5">
            <w:pPr>
              <w:rPr>
                <w:rFonts w:ascii="Arial" w:hAnsi="Arial" w:cs="Arial"/>
                <w:sz w:val="20"/>
                <w:szCs w:val="20"/>
              </w:rPr>
            </w:pPr>
          </w:p>
          <w:p w14:paraId="30D707DB" w14:textId="117ABBED" w:rsidR="002D7A4B" w:rsidRPr="008472A4" w:rsidRDefault="002D7A4B" w:rsidP="00BE54C5">
            <w:pPr>
              <w:rPr>
                <w:rFonts w:ascii="Arial" w:hAnsi="Arial" w:cs="Arial"/>
                <w:sz w:val="20"/>
                <w:szCs w:val="20"/>
              </w:rPr>
            </w:pPr>
          </w:p>
        </w:tc>
        <w:tc>
          <w:tcPr>
            <w:tcW w:w="12899" w:type="dxa"/>
          </w:tcPr>
          <w:p w14:paraId="74253498" w14:textId="77777777" w:rsidR="002D7A4B" w:rsidRPr="008472A4" w:rsidRDefault="002D7A4B" w:rsidP="007C795C">
            <w:pPr>
              <w:rPr>
                <w:rFonts w:ascii="Arial" w:hAnsi="Arial" w:cs="Arial"/>
                <w:sz w:val="20"/>
                <w:szCs w:val="20"/>
                <w:lang w:val="de-DE"/>
              </w:rPr>
            </w:pPr>
            <w:r w:rsidRPr="008472A4">
              <w:rPr>
                <w:rFonts w:ascii="Arial" w:hAnsi="Arial" w:cs="Arial"/>
                <w:sz w:val="20"/>
                <w:szCs w:val="20"/>
                <w:lang w:val="de-DE"/>
              </w:rPr>
              <w:t>SOLIS:</w:t>
            </w:r>
            <w:r w:rsidRPr="008472A4">
              <w:rPr>
                <w:rFonts w:ascii="Arial" w:hAnsi="Arial" w:cs="Arial"/>
                <w:sz w:val="20"/>
                <w:szCs w:val="20"/>
                <w:lang w:val="de-DE"/>
              </w:rPr>
              <w:br/>
              <w:t>Funktion und Design in Balance</w:t>
            </w:r>
          </w:p>
          <w:p w14:paraId="525FA700" w14:textId="77777777" w:rsidR="002D7A4B" w:rsidRPr="008472A4" w:rsidRDefault="002D7A4B" w:rsidP="007C795C">
            <w:pPr>
              <w:numPr>
                <w:ilvl w:val="0"/>
                <w:numId w:val="38"/>
              </w:numPr>
              <w:spacing w:before="100" w:beforeAutospacing="1" w:after="100" w:afterAutospacing="1" w:line="259" w:lineRule="auto"/>
              <w:rPr>
                <w:rFonts w:ascii="Arial" w:eastAsia="Times New Roman" w:hAnsi="Arial" w:cs="Arial"/>
                <w:sz w:val="20"/>
                <w:szCs w:val="20"/>
                <w:lang w:val="de-DE" w:eastAsia="en-GB"/>
              </w:rPr>
            </w:pPr>
            <w:r w:rsidRPr="008472A4">
              <w:rPr>
                <w:rFonts w:ascii="Arial" w:eastAsia="Times New Roman" w:hAnsi="Arial" w:cs="Arial"/>
                <w:sz w:val="20"/>
                <w:szCs w:val="20"/>
                <w:lang w:val="de-DE" w:eastAsia="en-GB"/>
              </w:rPr>
              <w:t>Harmonisches Zusammenspiel funktionaler und optischer Elemente</w:t>
            </w:r>
          </w:p>
          <w:p w14:paraId="3A968789" w14:textId="77777777" w:rsidR="002D7A4B" w:rsidRPr="008472A4" w:rsidRDefault="002D7A4B" w:rsidP="007C795C">
            <w:pPr>
              <w:numPr>
                <w:ilvl w:val="0"/>
                <w:numId w:val="38"/>
              </w:numPr>
              <w:spacing w:before="100" w:beforeAutospacing="1" w:after="100" w:afterAutospacing="1" w:line="259" w:lineRule="auto"/>
              <w:rPr>
                <w:rFonts w:ascii="Arial" w:eastAsia="Times New Roman" w:hAnsi="Arial" w:cs="Arial"/>
                <w:sz w:val="20"/>
                <w:szCs w:val="20"/>
                <w:lang w:val="de-DE" w:eastAsia="en-GB"/>
              </w:rPr>
            </w:pPr>
            <w:r w:rsidRPr="008472A4">
              <w:rPr>
                <w:rFonts w:ascii="Arial" w:eastAsia="Times New Roman" w:hAnsi="Arial" w:cs="Arial"/>
                <w:sz w:val="20"/>
                <w:szCs w:val="20"/>
                <w:lang w:val="de-DE" w:eastAsia="en-GB"/>
              </w:rPr>
              <w:t>Hochwertige Ausstattung mit verdecktem Überlauf C-overflow und Ablaufsystem InFino – elegant integriert und besonders pflegeleicht</w:t>
            </w:r>
          </w:p>
          <w:p w14:paraId="3BDA791F" w14:textId="77777777" w:rsidR="002D7A4B" w:rsidRPr="008472A4" w:rsidRDefault="002D7A4B" w:rsidP="007C795C">
            <w:pPr>
              <w:numPr>
                <w:ilvl w:val="0"/>
                <w:numId w:val="38"/>
              </w:numPr>
              <w:spacing w:before="100" w:beforeAutospacing="1" w:after="100" w:afterAutospacing="1" w:line="259" w:lineRule="auto"/>
              <w:rPr>
                <w:rFonts w:ascii="Arial" w:eastAsia="Times New Roman" w:hAnsi="Arial" w:cs="Arial"/>
                <w:sz w:val="20"/>
                <w:szCs w:val="20"/>
                <w:lang w:val="de-DE" w:eastAsia="en-GB"/>
              </w:rPr>
            </w:pPr>
            <w:r w:rsidRPr="008472A4">
              <w:rPr>
                <w:rFonts w:ascii="Arial" w:eastAsia="Times New Roman" w:hAnsi="Arial" w:cs="Arial"/>
                <w:sz w:val="20"/>
                <w:szCs w:val="20"/>
                <w:lang w:val="de-DE" w:eastAsia="en-GB"/>
              </w:rPr>
              <w:t>Komfortables Beckenvolumen und optimal nutzbare Bodenfläche</w:t>
            </w:r>
          </w:p>
          <w:p w14:paraId="1C693647" w14:textId="77777777" w:rsidR="002D7A4B" w:rsidRPr="008472A4" w:rsidRDefault="002D7A4B" w:rsidP="00BE54C5">
            <w:pPr>
              <w:rPr>
                <w:rFonts w:ascii="Arial" w:hAnsi="Arial" w:cs="Arial"/>
                <w:sz w:val="20"/>
                <w:szCs w:val="20"/>
                <w:lang w:val="de-DE"/>
              </w:rPr>
            </w:pPr>
          </w:p>
          <w:p w14:paraId="02C2C8BC" w14:textId="77777777" w:rsidR="00E95F62" w:rsidRDefault="00E95F62" w:rsidP="008D5674">
            <w:pPr>
              <w:rPr>
                <w:rFonts w:ascii="Arial" w:hAnsi="Arial" w:cs="Arial"/>
                <w:sz w:val="20"/>
                <w:szCs w:val="20"/>
                <w:lang w:val="de-DE"/>
              </w:rPr>
            </w:pPr>
          </w:p>
          <w:p w14:paraId="37AC6B86" w14:textId="77777777" w:rsidR="00E95F62" w:rsidRDefault="00E95F62" w:rsidP="008D5674">
            <w:pPr>
              <w:rPr>
                <w:lang w:val="de-DE"/>
              </w:rPr>
            </w:pPr>
          </w:p>
          <w:p w14:paraId="2D711802" w14:textId="77777777" w:rsidR="00E95F62" w:rsidRDefault="00E95F62" w:rsidP="008D5674">
            <w:pPr>
              <w:rPr>
                <w:lang w:val="de-DE"/>
              </w:rPr>
            </w:pPr>
          </w:p>
          <w:p w14:paraId="738A9AF4" w14:textId="77777777" w:rsidR="00E95F62" w:rsidRDefault="00E95F62" w:rsidP="008D5674">
            <w:pPr>
              <w:rPr>
                <w:lang w:val="de-DE"/>
              </w:rPr>
            </w:pPr>
          </w:p>
          <w:p w14:paraId="47757CD7" w14:textId="77777777" w:rsidR="00E95F62" w:rsidRDefault="00E95F62" w:rsidP="008D5674">
            <w:pPr>
              <w:rPr>
                <w:lang w:val="de-DE"/>
              </w:rPr>
            </w:pPr>
          </w:p>
          <w:p w14:paraId="04CCD684" w14:textId="77777777" w:rsidR="00E95F62" w:rsidRDefault="00E95F62" w:rsidP="008D5674">
            <w:pPr>
              <w:rPr>
                <w:lang w:val="de-DE"/>
              </w:rPr>
            </w:pPr>
          </w:p>
          <w:p w14:paraId="7031F74F" w14:textId="77777777" w:rsidR="00E95F62" w:rsidRDefault="00E95F62" w:rsidP="008D5674">
            <w:pPr>
              <w:rPr>
                <w:lang w:val="de-DE"/>
              </w:rPr>
            </w:pPr>
          </w:p>
          <w:p w14:paraId="656709E9" w14:textId="77777777" w:rsidR="00E95F62" w:rsidRDefault="00E95F62" w:rsidP="008D5674">
            <w:pPr>
              <w:rPr>
                <w:lang w:val="de-DE"/>
              </w:rPr>
            </w:pPr>
          </w:p>
          <w:p w14:paraId="796A4839" w14:textId="77777777" w:rsidR="00E95F62" w:rsidRDefault="00E95F62" w:rsidP="008D5674">
            <w:pPr>
              <w:rPr>
                <w:lang w:val="de-DE"/>
              </w:rPr>
            </w:pPr>
          </w:p>
          <w:p w14:paraId="289AC080" w14:textId="77777777" w:rsidR="00E95F62" w:rsidRDefault="00E95F62" w:rsidP="008D5674">
            <w:pPr>
              <w:rPr>
                <w:lang w:val="de-DE"/>
              </w:rPr>
            </w:pPr>
          </w:p>
          <w:p w14:paraId="762EF649" w14:textId="140E6F52" w:rsidR="002D7A4B" w:rsidRPr="008472A4" w:rsidRDefault="002D7A4B" w:rsidP="008D5674">
            <w:pPr>
              <w:rPr>
                <w:rFonts w:ascii="Arial" w:hAnsi="Arial" w:cs="Arial"/>
                <w:sz w:val="20"/>
                <w:szCs w:val="20"/>
                <w:lang w:val="de-DE"/>
              </w:rPr>
            </w:pPr>
            <w:r w:rsidRPr="008472A4">
              <w:rPr>
                <w:rFonts w:ascii="Arial" w:hAnsi="Arial" w:cs="Arial"/>
                <w:sz w:val="20"/>
                <w:szCs w:val="20"/>
                <w:lang w:val="de-DE"/>
              </w:rPr>
              <w:t>ETAGON: Ästhetik in neuer Dimension.</w:t>
            </w:r>
          </w:p>
          <w:p w14:paraId="0B540FA6" w14:textId="77777777" w:rsidR="002D7A4B" w:rsidRPr="008472A4" w:rsidRDefault="002D7A4B" w:rsidP="00BE54C5">
            <w:pPr>
              <w:rPr>
                <w:rFonts w:ascii="Arial" w:hAnsi="Arial" w:cs="Arial"/>
                <w:sz w:val="20"/>
                <w:szCs w:val="20"/>
                <w:lang w:val="de-DE"/>
              </w:rPr>
            </w:pPr>
          </w:p>
          <w:p w14:paraId="3D23DDA5" w14:textId="77777777" w:rsidR="002D7A4B" w:rsidRPr="008472A4" w:rsidRDefault="002D7A4B" w:rsidP="008D5674">
            <w:pPr>
              <w:numPr>
                <w:ilvl w:val="0"/>
                <w:numId w:val="40"/>
              </w:numPr>
              <w:rPr>
                <w:rFonts w:ascii="Arial" w:hAnsi="Arial" w:cs="Arial"/>
                <w:sz w:val="20"/>
                <w:szCs w:val="20"/>
                <w:lang w:val="de-DE"/>
              </w:rPr>
            </w:pPr>
            <w:r w:rsidRPr="008472A4">
              <w:rPr>
                <w:rFonts w:ascii="Arial" w:hAnsi="Arial" w:cs="Arial"/>
                <w:sz w:val="20"/>
                <w:szCs w:val="20"/>
                <w:lang w:val="de-DE"/>
              </w:rPr>
              <w:t>Großzügiges Etagenbecken mit der Funktionalität eines Spülcenters </w:t>
            </w:r>
          </w:p>
          <w:p w14:paraId="23FACF98" w14:textId="77777777" w:rsidR="002D7A4B" w:rsidRPr="008472A4" w:rsidRDefault="002D7A4B" w:rsidP="008D5674">
            <w:pPr>
              <w:numPr>
                <w:ilvl w:val="0"/>
                <w:numId w:val="40"/>
              </w:numPr>
              <w:rPr>
                <w:rFonts w:ascii="Arial" w:hAnsi="Arial" w:cs="Arial"/>
                <w:sz w:val="20"/>
                <w:szCs w:val="20"/>
                <w:lang w:val="de-DE"/>
              </w:rPr>
            </w:pPr>
            <w:r w:rsidRPr="008472A4">
              <w:rPr>
                <w:rFonts w:ascii="Arial" w:hAnsi="Arial" w:cs="Arial"/>
                <w:sz w:val="20"/>
                <w:szCs w:val="20"/>
                <w:lang w:val="de-DE"/>
              </w:rPr>
              <w:t>Integrierte Stufe schafft eine zusätzliche Funktionsebene </w:t>
            </w:r>
          </w:p>
          <w:p w14:paraId="67FACD16" w14:textId="77777777" w:rsidR="002D7A4B" w:rsidRPr="008472A4" w:rsidRDefault="002D7A4B" w:rsidP="008D5674">
            <w:pPr>
              <w:numPr>
                <w:ilvl w:val="0"/>
                <w:numId w:val="40"/>
              </w:numPr>
              <w:rPr>
                <w:rFonts w:ascii="Arial" w:hAnsi="Arial" w:cs="Arial"/>
                <w:sz w:val="20"/>
                <w:szCs w:val="20"/>
                <w:lang w:val="de-DE"/>
              </w:rPr>
            </w:pPr>
            <w:r w:rsidRPr="008472A4">
              <w:rPr>
                <w:rFonts w:ascii="Arial" w:hAnsi="Arial" w:cs="Arial"/>
                <w:sz w:val="20"/>
                <w:szCs w:val="20"/>
                <w:lang w:val="de-DE"/>
              </w:rPr>
              <w:t>Innovatives Systemkonzept mit vielseitig verwendbaren ETAGON-Schienen </w:t>
            </w:r>
          </w:p>
          <w:p w14:paraId="1B9AC127" w14:textId="77777777" w:rsidR="002D7A4B" w:rsidRPr="008472A4" w:rsidRDefault="002D7A4B" w:rsidP="008D5674">
            <w:pPr>
              <w:numPr>
                <w:ilvl w:val="0"/>
                <w:numId w:val="40"/>
              </w:numPr>
              <w:rPr>
                <w:rFonts w:ascii="Arial" w:hAnsi="Arial" w:cs="Arial"/>
                <w:sz w:val="20"/>
                <w:szCs w:val="20"/>
                <w:lang w:val="de-DE"/>
              </w:rPr>
            </w:pPr>
            <w:r w:rsidRPr="008472A4">
              <w:rPr>
                <w:rFonts w:ascii="Arial" w:hAnsi="Arial" w:cs="Arial"/>
                <w:sz w:val="20"/>
                <w:szCs w:val="20"/>
                <w:lang w:val="de-DE"/>
              </w:rPr>
              <w:t>Hochwertige Ausstattung mit Überlauf C-overflow und Ablaufsystem InFino – elegant integriert und besonders pflegeleicht </w:t>
            </w:r>
          </w:p>
          <w:p w14:paraId="1AF0A7D2" w14:textId="77777777" w:rsidR="002D7A4B" w:rsidRPr="008472A4" w:rsidRDefault="002D7A4B" w:rsidP="008D5674">
            <w:pPr>
              <w:numPr>
                <w:ilvl w:val="0"/>
                <w:numId w:val="40"/>
              </w:numPr>
              <w:rPr>
                <w:rFonts w:ascii="Arial" w:hAnsi="Arial" w:cs="Arial"/>
                <w:sz w:val="20"/>
                <w:szCs w:val="20"/>
                <w:lang w:val="de-DE"/>
              </w:rPr>
            </w:pPr>
            <w:r w:rsidRPr="008472A4">
              <w:rPr>
                <w:rFonts w:ascii="Arial" w:hAnsi="Arial" w:cs="Arial"/>
                <w:sz w:val="20"/>
                <w:szCs w:val="20"/>
                <w:lang w:val="de-DE"/>
              </w:rPr>
              <w:t>Zum Einbau von oben, mit elegantem, flachem Rand und durchgängiger großzügiger Batteriebank </w:t>
            </w:r>
          </w:p>
          <w:p w14:paraId="32E8FC37" w14:textId="77777777" w:rsidR="002D7A4B" w:rsidRPr="008472A4" w:rsidRDefault="002D7A4B" w:rsidP="00BE54C5">
            <w:pPr>
              <w:rPr>
                <w:rFonts w:ascii="Arial" w:hAnsi="Arial" w:cs="Arial"/>
                <w:sz w:val="20"/>
                <w:szCs w:val="20"/>
                <w:lang w:val="de-DE"/>
              </w:rPr>
            </w:pPr>
          </w:p>
          <w:p w14:paraId="26CD078C" w14:textId="77777777" w:rsidR="00053358" w:rsidRDefault="00053358" w:rsidP="00BE54C5">
            <w:pPr>
              <w:rPr>
                <w:rFonts w:ascii="Arial" w:hAnsi="Arial" w:cs="Arial"/>
                <w:sz w:val="20"/>
                <w:szCs w:val="20"/>
                <w:lang w:val="de-DE"/>
              </w:rPr>
            </w:pPr>
          </w:p>
          <w:p w14:paraId="075A66DF" w14:textId="77777777" w:rsidR="00053358" w:rsidRDefault="00053358" w:rsidP="00BE54C5">
            <w:pPr>
              <w:rPr>
                <w:rFonts w:ascii="Arial" w:hAnsi="Arial" w:cs="Arial"/>
                <w:sz w:val="20"/>
                <w:szCs w:val="20"/>
                <w:lang w:val="de-DE"/>
              </w:rPr>
            </w:pPr>
          </w:p>
          <w:p w14:paraId="2967032F" w14:textId="22A74DA5" w:rsidR="002D7A4B" w:rsidRPr="008472A4" w:rsidRDefault="00053358" w:rsidP="00BE54C5">
            <w:pPr>
              <w:rPr>
                <w:rFonts w:ascii="Arial" w:hAnsi="Arial" w:cs="Arial"/>
                <w:sz w:val="20"/>
                <w:szCs w:val="20"/>
                <w:lang w:val="de-DE"/>
              </w:rPr>
            </w:pPr>
            <w:r>
              <w:rPr>
                <w:rFonts w:ascii="Arial" w:hAnsi="Arial" w:cs="Arial"/>
                <w:sz w:val="20"/>
                <w:szCs w:val="20"/>
                <w:lang w:val="de-DE"/>
              </w:rPr>
              <w:t>V</w:t>
            </w:r>
            <w:r w:rsidR="002D7A4B" w:rsidRPr="008472A4">
              <w:rPr>
                <w:rFonts w:ascii="Arial" w:hAnsi="Arial" w:cs="Arial"/>
                <w:sz w:val="20"/>
                <w:szCs w:val="20"/>
                <w:lang w:val="de-DE"/>
              </w:rPr>
              <w:t>INTERA:</w:t>
            </w:r>
          </w:p>
          <w:p w14:paraId="6FF1EDD3" w14:textId="77777777"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Landhausstil in seiner schönsten Form.</w:t>
            </w:r>
          </w:p>
          <w:p w14:paraId="2F3DA9FF" w14:textId="77777777" w:rsidR="002D7A4B" w:rsidRPr="008472A4" w:rsidRDefault="002D7A4B" w:rsidP="00BE54C5">
            <w:pPr>
              <w:rPr>
                <w:rFonts w:ascii="Arial" w:hAnsi="Arial" w:cs="Arial"/>
                <w:sz w:val="20"/>
                <w:szCs w:val="20"/>
                <w:lang w:val="de-DE"/>
              </w:rPr>
            </w:pPr>
          </w:p>
          <w:p w14:paraId="1054D0DC" w14:textId="77777777" w:rsidR="002D7A4B" w:rsidRPr="008472A4" w:rsidRDefault="002D7A4B" w:rsidP="00BC2FC8">
            <w:pPr>
              <w:numPr>
                <w:ilvl w:val="0"/>
                <w:numId w:val="39"/>
              </w:numPr>
              <w:spacing w:before="100" w:beforeAutospacing="1" w:after="100" w:afterAutospacing="1"/>
              <w:rPr>
                <w:rFonts w:ascii="Arial" w:eastAsia="Times New Roman" w:hAnsi="Arial" w:cs="Arial"/>
                <w:sz w:val="20"/>
                <w:szCs w:val="20"/>
                <w:lang w:val="de-DE" w:eastAsia="en-GB"/>
              </w:rPr>
            </w:pPr>
            <w:r w:rsidRPr="008472A4">
              <w:rPr>
                <w:rFonts w:ascii="Arial" w:eastAsia="Times New Roman" w:hAnsi="Arial" w:cs="Arial"/>
                <w:sz w:val="20"/>
                <w:szCs w:val="20"/>
                <w:lang w:val="de-DE" w:eastAsia="en-GB"/>
              </w:rPr>
              <w:t>Markante Spüle mit Landhaus-Flair, ideal für die moderne Küchenplanung</w:t>
            </w:r>
          </w:p>
          <w:p w14:paraId="20DD48AA" w14:textId="77777777" w:rsidR="002D7A4B" w:rsidRPr="008472A4" w:rsidRDefault="002D7A4B" w:rsidP="00BC2FC8">
            <w:pPr>
              <w:numPr>
                <w:ilvl w:val="0"/>
                <w:numId w:val="39"/>
              </w:numPr>
              <w:spacing w:before="100" w:beforeAutospacing="1" w:after="100" w:afterAutospacing="1"/>
              <w:rPr>
                <w:rFonts w:ascii="Arial" w:eastAsia="Times New Roman" w:hAnsi="Arial" w:cs="Arial"/>
                <w:sz w:val="20"/>
                <w:szCs w:val="20"/>
                <w:lang w:val="de-DE" w:eastAsia="en-GB"/>
              </w:rPr>
            </w:pPr>
            <w:r w:rsidRPr="008472A4">
              <w:rPr>
                <w:rFonts w:ascii="Arial" w:eastAsia="Times New Roman" w:hAnsi="Arial" w:cs="Arial"/>
                <w:sz w:val="20"/>
                <w:szCs w:val="20"/>
                <w:lang w:val="de-DE" w:eastAsia="en-GB"/>
              </w:rPr>
              <w:t>Unübertroffen geräumiges Becken bietet viel Platz</w:t>
            </w:r>
          </w:p>
          <w:p w14:paraId="0DAA7377" w14:textId="1B1CBB5E" w:rsidR="002D7A4B" w:rsidRPr="008472A4" w:rsidRDefault="002D7A4B" w:rsidP="00BC2FC8">
            <w:pPr>
              <w:rPr>
                <w:rFonts w:ascii="Arial" w:hAnsi="Arial" w:cs="Arial"/>
                <w:sz w:val="20"/>
                <w:szCs w:val="20"/>
                <w:lang w:val="de-DE"/>
              </w:rPr>
            </w:pPr>
          </w:p>
        </w:tc>
      </w:tr>
      <w:tr w:rsidR="00DB3F4F" w:rsidRPr="008472A4" w14:paraId="7E7D5002" w14:textId="644A0900" w:rsidTr="001D376B">
        <w:tc>
          <w:tcPr>
            <w:tcW w:w="5353" w:type="dxa"/>
            <w:shd w:val="clear" w:color="auto" w:fill="8DB3E2" w:themeFill="text2" w:themeFillTint="66"/>
          </w:tcPr>
          <w:p w14:paraId="000A0571" w14:textId="77777777" w:rsidR="002D7A4B" w:rsidRPr="008472A4" w:rsidRDefault="002D7A4B" w:rsidP="00BE54C5">
            <w:pPr>
              <w:rPr>
                <w:rFonts w:ascii="Arial" w:hAnsi="Arial" w:cs="Arial"/>
                <w:color w:val="000000" w:themeColor="text1"/>
                <w:sz w:val="20"/>
                <w:szCs w:val="20"/>
                <w:lang w:val="de-DE"/>
              </w:rPr>
            </w:pPr>
          </w:p>
        </w:tc>
        <w:tc>
          <w:tcPr>
            <w:tcW w:w="3544" w:type="dxa"/>
            <w:shd w:val="clear" w:color="auto" w:fill="8DB3E2" w:themeFill="text2" w:themeFillTint="66"/>
          </w:tcPr>
          <w:p w14:paraId="1B7F5F60" w14:textId="3F3D644F" w:rsidR="002D7A4B" w:rsidRPr="008472A4" w:rsidRDefault="002D7A4B" w:rsidP="00BE54C5">
            <w:pPr>
              <w:rPr>
                <w:rFonts w:ascii="Arial" w:hAnsi="Arial" w:cs="Arial"/>
                <w:color w:val="000000" w:themeColor="text1"/>
                <w:sz w:val="20"/>
                <w:szCs w:val="20"/>
                <w:lang w:val="de-DE"/>
              </w:rPr>
            </w:pPr>
            <w:r w:rsidRPr="008472A4">
              <w:rPr>
                <w:rFonts w:ascii="Arial" w:hAnsi="Arial" w:cs="Arial"/>
                <w:b/>
                <w:bCs/>
                <w:color w:val="000000" w:themeColor="text1"/>
                <w:sz w:val="20"/>
                <w:szCs w:val="20"/>
              </w:rPr>
              <w:t>Additional product 2</w:t>
            </w:r>
          </w:p>
        </w:tc>
        <w:tc>
          <w:tcPr>
            <w:tcW w:w="12899" w:type="dxa"/>
            <w:shd w:val="clear" w:color="auto" w:fill="8DB3E2" w:themeFill="text2" w:themeFillTint="66"/>
          </w:tcPr>
          <w:p w14:paraId="090BD729" w14:textId="1BF0F691" w:rsidR="002D7A4B" w:rsidRPr="008472A4" w:rsidRDefault="002D7A4B" w:rsidP="00BE54C5">
            <w:pPr>
              <w:rPr>
                <w:rFonts w:ascii="Arial" w:hAnsi="Arial" w:cs="Arial"/>
                <w:color w:val="000000" w:themeColor="text1"/>
                <w:sz w:val="20"/>
                <w:szCs w:val="20"/>
                <w:lang w:val="de-DE"/>
              </w:rPr>
            </w:pPr>
          </w:p>
        </w:tc>
      </w:tr>
      <w:tr w:rsidR="00DB3F4F" w:rsidRPr="008472A4" w14:paraId="071E7246" w14:textId="11A1F8CF" w:rsidTr="001D376B">
        <w:tc>
          <w:tcPr>
            <w:tcW w:w="5353" w:type="dxa"/>
          </w:tcPr>
          <w:p w14:paraId="12867887" w14:textId="387C7859" w:rsidR="002D7A4B" w:rsidRPr="008472A4" w:rsidRDefault="002D7A4B" w:rsidP="00BE54C5">
            <w:pPr>
              <w:rPr>
                <w:rFonts w:ascii="Arial" w:hAnsi="Arial" w:cs="Arial"/>
                <w:sz w:val="20"/>
                <w:szCs w:val="20"/>
                <w:lang w:val="de-DE"/>
              </w:rPr>
            </w:pPr>
          </w:p>
        </w:tc>
        <w:tc>
          <w:tcPr>
            <w:tcW w:w="3544" w:type="dxa"/>
          </w:tcPr>
          <w:p w14:paraId="5C7B7269" w14:textId="77777777" w:rsidR="002D7A4B" w:rsidRPr="008472A4" w:rsidRDefault="002D7A4B" w:rsidP="00BE54C5">
            <w:pPr>
              <w:rPr>
                <w:rFonts w:ascii="Arial" w:hAnsi="Arial" w:cs="Arial"/>
                <w:b/>
                <w:bCs/>
                <w:sz w:val="20"/>
                <w:szCs w:val="20"/>
              </w:rPr>
            </w:pPr>
            <w:r w:rsidRPr="008472A4">
              <w:rPr>
                <w:rFonts w:ascii="Arial" w:hAnsi="Arial" w:cs="Arial"/>
                <w:b/>
                <w:bCs/>
                <w:sz w:val="20"/>
                <w:szCs w:val="20"/>
              </w:rPr>
              <w:t xml:space="preserve">Sub-HL 1: </w:t>
            </w:r>
          </w:p>
          <w:p w14:paraId="4BCA973A" w14:textId="06E0FC17" w:rsidR="002D7A4B" w:rsidRPr="008472A4" w:rsidRDefault="002D7A4B" w:rsidP="00BE54C5">
            <w:pPr>
              <w:rPr>
                <w:rFonts w:ascii="Arial" w:hAnsi="Arial" w:cs="Arial"/>
                <w:sz w:val="20"/>
                <w:szCs w:val="20"/>
                <w:lang w:val="de-DE"/>
              </w:rPr>
            </w:pPr>
            <w:r w:rsidRPr="008472A4">
              <w:rPr>
                <w:rFonts w:ascii="Arial" w:hAnsi="Arial" w:cs="Arial"/>
                <w:sz w:val="20"/>
                <w:szCs w:val="20"/>
              </w:rPr>
              <w:t>(Emotional, werblich, Awareness)</w:t>
            </w:r>
          </w:p>
        </w:tc>
        <w:tc>
          <w:tcPr>
            <w:tcW w:w="12899" w:type="dxa"/>
          </w:tcPr>
          <w:p w14:paraId="69F58AE4" w14:textId="77777777" w:rsidR="002D7A4B" w:rsidRPr="008472A4" w:rsidRDefault="002D7A4B" w:rsidP="00BE54C5">
            <w:pPr>
              <w:rPr>
                <w:rFonts w:ascii="Arial" w:hAnsi="Arial" w:cs="Arial"/>
                <w:sz w:val="20"/>
                <w:szCs w:val="20"/>
              </w:rPr>
            </w:pPr>
            <w:r w:rsidRPr="008472A4">
              <w:rPr>
                <w:rFonts w:ascii="Arial" w:hAnsi="Arial" w:cs="Arial"/>
                <w:sz w:val="20"/>
                <w:szCs w:val="20"/>
                <w:lang w:val="de-DE"/>
              </w:rPr>
              <w:t xml:space="preserve">Auch in offenen Küchen sollten man nicht alles sehen. </w:t>
            </w:r>
            <w:r w:rsidRPr="008472A4">
              <w:rPr>
                <w:rFonts w:ascii="Arial" w:hAnsi="Arial" w:cs="Arial"/>
                <w:sz w:val="20"/>
                <w:szCs w:val="20"/>
              </w:rPr>
              <w:t>Den Abfall zum Beispiel.</w:t>
            </w:r>
          </w:p>
          <w:p w14:paraId="31F98802" w14:textId="508DC619" w:rsidR="002D7A4B" w:rsidRPr="008472A4" w:rsidRDefault="002D7A4B" w:rsidP="00BE54C5">
            <w:pPr>
              <w:rPr>
                <w:rFonts w:ascii="Arial" w:hAnsi="Arial" w:cs="Arial"/>
                <w:sz w:val="20"/>
                <w:szCs w:val="20"/>
              </w:rPr>
            </w:pPr>
          </w:p>
          <w:p w14:paraId="0552A16B" w14:textId="5D86D80C" w:rsidR="002D7A4B" w:rsidRPr="008472A4" w:rsidRDefault="002D7A4B" w:rsidP="00BE54C5">
            <w:pPr>
              <w:rPr>
                <w:rFonts w:ascii="Arial" w:hAnsi="Arial" w:cs="Arial"/>
                <w:sz w:val="20"/>
                <w:szCs w:val="20"/>
                <w:lang w:val="de-DE"/>
              </w:rPr>
            </w:pPr>
          </w:p>
        </w:tc>
      </w:tr>
      <w:tr w:rsidR="00DB3F4F" w:rsidRPr="008472A4" w14:paraId="63FCC37B" w14:textId="61B09EAA" w:rsidTr="001D376B">
        <w:tc>
          <w:tcPr>
            <w:tcW w:w="5353" w:type="dxa"/>
          </w:tcPr>
          <w:p w14:paraId="74BDBDE0" w14:textId="77777777" w:rsidR="002D7A4B" w:rsidRPr="008472A4" w:rsidRDefault="002D7A4B" w:rsidP="00BE54C5">
            <w:pPr>
              <w:rPr>
                <w:rFonts w:ascii="Arial" w:hAnsi="Arial" w:cs="Arial"/>
                <w:sz w:val="20"/>
                <w:szCs w:val="20"/>
                <w:lang w:val="de-DE"/>
              </w:rPr>
            </w:pPr>
          </w:p>
        </w:tc>
        <w:tc>
          <w:tcPr>
            <w:tcW w:w="3544" w:type="dxa"/>
          </w:tcPr>
          <w:p w14:paraId="2E2A2DB1" w14:textId="0033BEF3" w:rsidR="002D7A4B" w:rsidRPr="008472A4" w:rsidRDefault="002D7A4B" w:rsidP="00BE54C5">
            <w:pPr>
              <w:rPr>
                <w:rFonts w:ascii="Arial" w:hAnsi="Arial" w:cs="Arial"/>
                <w:sz w:val="20"/>
                <w:szCs w:val="20"/>
                <w:lang w:val="de-DE"/>
              </w:rPr>
            </w:pPr>
            <w:r w:rsidRPr="008472A4">
              <w:rPr>
                <w:rFonts w:ascii="Arial" w:hAnsi="Arial" w:cs="Arial"/>
                <w:b/>
                <w:bCs/>
                <w:sz w:val="20"/>
                <w:szCs w:val="20"/>
                <w:lang w:val="de-DE"/>
              </w:rPr>
              <w:t xml:space="preserve">Sub-HL 2: </w:t>
            </w:r>
            <w:r w:rsidRPr="008472A4">
              <w:rPr>
                <w:rFonts w:ascii="Arial" w:hAnsi="Arial" w:cs="Arial"/>
                <w:sz w:val="20"/>
                <w:szCs w:val="20"/>
                <w:lang w:val="de-DE"/>
              </w:rPr>
              <w:br/>
              <w:t>Überschrift zum Text</w:t>
            </w:r>
          </w:p>
        </w:tc>
        <w:tc>
          <w:tcPr>
            <w:tcW w:w="12899" w:type="dxa"/>
          </w:tcPr>
          <w:p w14:paraId="29C08782" w14:textId="68D943C1" w:rsidR="002D7A4B" w:rsidRPr="008472A4" w:rsidRDefault="002D7A4B" w:rsidP="00BE54C5">
            <w:pPr>
              <w:rPr>
                <w:rFonts w:ascii="Arial" w:hAnsi="Arial" w:cs="Arial"/>
                <w:sz w:val="20"/>
                <w:szCs w:val="20"/>
                <w:lang w:val="de-DE"/>
              </w:rPr>
            </w:pPr>
          </w:p>
        </w:tc>
      </w:tr>
      <w:tr w:rsidR="00DB3F4F" w:rsidRPr="008472A4" w14:paraId="1B576F0E" w14:textId="109DFCC1" w:rsidTr="001D376B">
        <w:tc>
          <w:tcPr>
            <w:tcW w:w="5353" w:type="dxa"/>
          </w:tcPr>
          <w:p w14:paraId="537BA53D" w14:textId="1FDB0034" w:rsidR="002D7A4B" w:rsidRPr="008472A4" w:rsidRDefault="002D7A4B" w:rsidP="00BE54C5">
            <w:pPr>
              <w:pStyle w:val="Listenabsatz"/>
              <w:rPr>
                <w:rFonts w:ascii="Arial" w:hAnsi="Arial" w:cs="Arial"/>
                <w:sz w:val="20"/>
                <w:szCs w:val="20"/>
                <w:lang w:val="de-DE"/>
              </w:rPr>
            </w:pPr>
          </w:p>
        </w:tc>
        <w:tc>
          <w:tcPr>
            <w:tcW w:w="3544" w:type="dxa"/>
          </w:tcPr>
          <w:p w14:paraId="497EF55E" w14:textId="2D85EEA3" w:rsidR="002D7A4B" w:rsidRPr="00DB3F4F" w:rsidRDefault="002D7A4B" w:rsidP="00DB3F4F">
            <w:pPr>
              <w:pStyle w:val="Listenabsatz"/>
              <w:spacing w:after="160" w:line="256" w:lineRule="auto"/>
              <w:ind w:left="0"/>
              <w:rPr>
                <w:rFonts w:ascii="Arial" w:hAnsi="Arial" w:cs="Arial"/>
                <w:color w:val="000000" w:themeColor="text1"/>
                <w:sz w:val="20"/>
                <w:szCs w:val="20"/>
                <w:lang w:val="de-DE"/>
              </w:rPr>
            </w:pPr>
            <w:r w:rsidRPr="008472A4">
              <w:rPr>
                <w:rFonts w:ascii="Arial" w:hAnsi="Arial" w:cs="Arial"/>
                <w:b/>
                <w:bCs/>
                <w:sz w:val="20"/>
                <w:szCs w:val="20"/>
                <w:lang w:val="de-DE"/>
              </w:rPr>
              <w:t>Copy Benefit</w:t>
            </w:r>
          </w:p>
        </w:tc>
        <w:tc>
          <w:tcPr>
            <w:tcW w:w="12899" w:type="dxa"/>
          </w:tcPr>
          <w:p w14:paraId="05B687D7" w14:textId="116C63DA" w:rsidR="002D7A4B" w:rsidRPr="008472A4" w:rsidRDefault="002D7A4B" w:rsidP="00BE54C5">
            <w:pPr>
              <w:rPr>
                <w:rFonts w:ascii="Arial" w:hAnsi="Arial" w:cs="Arial"/>
                <w:sz w:val="20"/>
                <w:szCs w:val="20"/>
                <w:lang w:val="de-DE"/>
              </w:rPr>
            </w:pPr>
          </w:p>
        </w:tc>
      </w:tr>
      <w:tr w:rsidR="00DB3F4F" w:rsidRPr="008472A4" w14:paraId="0B349ED9" w14:textId="1E32BD59" w:rsidTr="001D376B">
        <w:tc>
          <w:tcPr>
            <w:tcW w:w="5353" w:type="dxa"/>
          </w:tcPr>
          <w:p w14:paraId="2FD0FF8D" w14:textId="77538158" w:rsidR="002D7A4B" w:rsidRPr="008472A4" w:rsidRDefault="00DB3F4F" w:rsidP="002D7A4B">
            <w:pPr>
              <w:rPr>
                <w:rFonts w:ascii="Arial" w:hAnsi="Arial" w:cs="Arial"/>
                <w:color w:val="000000" w:themeColor="text1"/>
                <w:sz w:val="20"/>
                <w:szCs w:val="20"/>
                <w:lang w:val="de-DE"/>
              </w:rPr>
            </w:pPr>
            <w:r w:rsidRPr="00DB3F4F">
              <w:rPr>
                <w:rFonts w:ascii="Arial" w:hAnsi="Arial" w:cs="Arial"/>
                <w:color w:val="000000" w:themeColor="text1"/>
                <w:sz w:val="20"/>
                <w:szCs w:val="20"/>
                <w:lang w:val="de-DE"/>
              </w:rPr>
              <w:drawing>
                <wp:inline distT="0" distB="0" distL="0" distR="0" wp14:anchorId="5C62D4E8" wp14:editId="0BA0443C">
                  <wp:extent cx="1905000" cy="1368330"/>
                  <wp:effectExtent l="0" t="0" r="0" b="381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23681" cy="1381748"/>
                          </a:xfrm>
                          <a:prstGeom prst="rect">
                            <a:avLst/>
                          </a:prstGeom>
                        </pic:spPr>
                      </pic:pic>
                    </a:graphicData>
                  </a:graphic>
                </wp:inline>
              </w:drawing>
            </w:r>
            <w:r>
              <w:rPr>
                <w:rFonts w:ascii="Arial" w:hAnsi="Arial" w:cs="Arial"/>
                <w:color w:val="000000" w:themeColor="text1"/>
                <w:sz w:val="20"/>
                <w:szCs w:val="20"/>
                <w:lang w:val="de-DE"/>
              </w:rPr>
              <w:br/>
              <w:t>ID 98732</w:t>
            </w:r>
          </w:p>
        </w:tc>
        <w:tc>
          <w:tcPr>
            <w:tcW w:w="3544" w:type="dxa"/>
          </w:tcPr>
          <w:p w14:paraId="5945149B" w14:textId="77777777" w:rsidR="002D7A4B" w:rsidRPr="008472A4" w:rsidRDefault="002D7A4B" w:rsidP="00BE54C5">
            <w:pPr>
              <w:spacing w:before="100" w:beforeAutospacing="1" w:after="100" w:afterAutospacing="1"/>
              <w:rPr>
                <w:rFonts w:ascii="Arial" w:hAnsi="Arial" w:cs="Arial"/>
                <w:b/>
                <w:bCs/>
                <w:sz w:val="20"/>
                <w:szCs w:val="20"/>
                <w:lang w:val="de-DE"/>
              </w:rPr>
            </w:pPr>
            <w:r w:rsidRPr="008472A4">
              <w:rPr>
                <w:rFonts w:ascii="Arial" w:hAnsi="Arial" w:cs="Arial"/>
                <w:b/>
                <w:bCs/>
                <w:sz w:val="20"/>
                <w:szCs w:val="20"/>
                <w:lang w:val="de-DE"/>
              </w:rPr>
              <w:t>Copy Features</w:t>
            </w:r>
          </w:p>
          <w:p w14:paraId="5712055C" w14:textId="77777777" w:rsidR="002D7A4B" w:rsidRPr="008472A4" w:rsidRDefault="002D7A4B" w:rsidP="00BE54C5">
            <w:pPr>
              <w:spacing w:before="100" w:beforeAutospacing="1" w:after="100" w:afterAutospacing="1"/>
              <w:rPr>
                <w:rFonts w:ascii="Arial" w:eastAsia="Times New Roman" w:hAnsi="Arial" w:cs="Arial"/>
                <w:b/>
                <w:bCs/>
                <w:sz w:val="20"/>
                <w:szCs w:val="20"/>
                <w:lang w:val="de-DE" w:eastAsia="en-GB"/>
              </w:rPr>
            </w:pPr>
          </w:p>
          <w:p w14:paraId="3B05E997" w14:textId="278B03DC" w:rsidR="002D7A4B" w:rsidRPr="008472A4" w:rsidRDefault="002D7A4B" w:rsidP="00BE54C5">
            <w:pPr>
              <w:spacing w:before="100" w:beforeAutospacing="1" w:after="100" w:afterAutospacing="1"/>
              <w:rPr>
                <w:rFonts w:ascii="Arial" w:eastAsia="Times New Roman" w:hAnsi="Arial" w:cs="Arial"/>
                <w:sz w:val="20"/>
                <w:szCs w:val="20"/>
                <w:lang w:val="de-DE" w:eastAsia="en-GB"/>
              </w:rPr>
            </w:pPr>
          </w:p>
          <w:p w14:paraId="45966F6F" w14:textId="77777777" w:rsidR="002D7A4B" w:rsidRPr="008472A4" w:rsidRDefault="002D7A4B" w:rsidP="00BE54C5">
            <w:pPr>
              <w:spacing w:before="100" w:beforeAutospacing="1" w:after="100" w:afterAutospacing="1"/>
              <w:rPr>
                <w:rFonts w:ascii="Arial" w:eastAsia="Times New Roman" w:hAnsi="Arial" w:cs="Arial"/>
                <w:sz w:val="20"/>
                <w:szCs w:val="20"/>
                <w:lang w:val="de-DE" w:eastAsia="en-GB"/>
              </w:rPr>
            </w:pPr>
          </w:p>
          <w:p w14:paraId="21A203B6" w14:textId="1B1FCA1E" w:rsidR="002D7A4B" w:rsidRPr="008472A4" w:rsidRDefault="002D7A4B" w:rsidP="00BE54C5">
            <w:pPr>
              <w:spacing w:before="100" w:beforeAutospacing="1" w:after="100" w:afterAutospacing="1"/>
              <w:rPr>
                <w:rFonts w:ascii="Arial" w:eastAsia="Times New Roman" w:hAnsi="Arial" w:cs="Arial"/>
                <w:sz w:val="20"/>
                <w:szCs w:val="20"/>
                <w:lang w:val="de-DE" w:eastAsia="en-GB"/>
              </w:rPr>
            </w:pPr>
          </w:p>
        </w:tc>
        <w:tc>
          <w:tcPr>
            <w:tcW w:w="12899" w:type="dxa"/>
          </w:tcPr>
          <w:p w14:paraId="66DFA460" w14:textId="457933C4" w:rsidR="002D7A4B" w:rsidRPr="008472A4" w:rsidRDefault="002D7A4B" w:rsidP="00BE54C5">
            <w:pPr>
              <w:rPr>
                <w:rFonts w:ascii="Arial" w:hAnsi="Arial" w:cs="Arial"/>
                <w:sz w:val="20"/>
                <w:szCs w:val="20"/>
                <w:lang w:val="de-DE"/>
              </w:rPr>
            </w:pPr>
            <w:r w:rsidRPr="008472A4">
              <w:rPr>
                <w:rFonts w:ascii="Arial" w:hAnsi="Arial" w:cs="Arial"/>
                <w:sz w:val="20"/>
                <w:szCs w:val="20"/>
                <w:lang w:val="de-DE"/>
              </w:rPr>
              <w:t>Vor allem in einer offenen Küche ist es wichtig, den unvermeidbaren Abfall möglichst unsichtbar zu machen, damit er einem selbst und den Gästen nicht die Optik verdirbt. Deshalb sollte der Abfalleimer ordentlich im Unterschrank eingebaut sein. Die Trennung des Mülls wird zum Beispiel mit dem flexiblen Abfall- und Organisationssystem Select II ganz einfach. Platzsparend unter der Spüle verbaut, erleichtert es Ihnen, Glas, Papier, Kunststoff und Biomüll schon am Küchenarbeitsplatz zu sortieren. Da wird Nachhaltigkeit spielend einfach. Und gegen lästige Gerüche helfen Eimerdeckel. So entsteht in der offenen Küche ein geschlossenes Abfallsystem, das Aspekte wie Design, Funktion, Materialität und optimale Raumnutzung in höchstem Maße berücksichtigt</w:t>
            </w:r>
          </w:p>
          <w:p w14:paraId="6E7D11B1" w14:textId="2F4F4809" w:rsidR="002D7A4B" w:rsidRPr="008472A4" w:rsidRDefault="002D7A4B" w:rsidP="00BE54C5">
            <w:pPr>
              <w:rPr>
                <w:rFonts w:ascii="Arial" w:hAnsi="Arial" w:cs="Arial"/>
                <w:sz w:val="20"/>
                <w:szCs w:val="20"/>
                <w:lang w:val="de-DE"/>
              </w:rPr>
            </w:pPr>
          </w:p>
        </w:tc>
      </w:tr>
      <w:tr w:rsidR="00DB3F4F" w:rsidRPr="008472A4" w14:paraId="577DE71E" w14:textId="7B51FD12" w:rsidTr="001D376B">
        <w:tc>
          <w:tcPr>
            <w:tcW w:w="5353" w:type="dxa"/>
            <w:shd w:val="clear" w:color="auto" w:fill="8DB3E2" w:themeFill="text2" w:themeFillTint="66"/>
          </w:tcPr>
          <w:p w14:paraId="36333964" w14:textId="77777777" w:rsidR="002D7A4B" w:rsidRPr="008472A4" w:rsidRDefault="002D7A4B" w:rsidP="00BE54C5">
            <w:pPr>
              <w:rPr>
                <w:rFonts w:ascii="Arial" w:hAnsi="Arial" w:cs="Arial"/>
                <w:color w:val="000000" w:themeColor="text1"/>
                <w:sz w:val="20"/>
                <w:szCs w:val="20"/>
                <w:lang w:val="de-DE"/>
              </w:rPr>
            </w:pPr>
          </w:p>
        </w:tc>
        <w:tc>
          <w:tcPr>
            <w:tcW w:w="3544" w:type="dxa"/>
            <w:shd w:val="clear" w:color="auto" w:fill="8DB3E2" w:themeFill="text2" w:themeFillTint="66"/>
          </w:tcPr>
          <w:p w14:paraId="662D8206" w14:textId="73A44E46" w:rsidR="002D7A4B" w:rsidRPr="008472A4" w:rsidRDefault="002D7A4B" w:rsidP="00BE54C5">
            <w:pPr>
              <w:rPr>
                <w:rFonts w:ascii="Arial" w:hAnsi="Arial" w:cs="Arial"/>
                <w:b/>
                <w:bCs/>
                <w:color w:val="000000" w:themeColor="text1"/>
                <w:sz w:val="20"/>
                <w:szCs w:val="20"/>
                <w:lang w:val="de-DE"/>
              </w:rPr>
            </w:pPr>
            <w:r w:rsidRPr="008472A4">
              <w:rPr>
                <w:rFonts w:ascii="Arial" w:hAnsi="Arial" w:cs="Arial"/>
                <w:b/>
                <w:bCs/>
                <w:color w:val="000000" w:themeColor="text1"/>
                <w:sz w:val="20"/>
                <w:szCs w:val="20"/>
                <w:lang w:val="de-DE"/>
              </w:rPr>
              <w:t>„Twitter-Outro“ + CTA</w:t>
            </w:r>
          </w:p>
        </w:tc>
        <w:tc>
          <w:tcPr>
            <w:tcW w:w="12899" w:type="dxa"/>
            <w:shd w:val="clear" w:color="auto" w:fill="8DB3E2" w:themeFill="text2" w:themeFillTint="66"/>
          </w:tcPr>
          <w:p w14:paraId="0FDD52C8" w14:textId="71EBBC4A" w:rsidR="002D7A4B" w:rsidRPr="008472A4" w:rsidRDefault="002D7A4B" w:rsidP="00BE54C5">
            <w:pPr>
              <w:rPr>
                <w:rFonts w:ascii="Arial" w:hAnsi="Arial" w:cs="Arial"/>
                <w:color w:val="000000" w:themeColor="text1"/>
                <w:sz w:val="20"/>
                <w:szCs w:val="20"/>
                <w:lang w:val="de-DE"/>
              </w:rPr>
            </w:pPr>
          </w:p>
        </w:tc>
      </w:tr>
      <w:tr w:rsidR="00DB3F4F" w:rsidRPr="008472A4" w14:paraId="35DD6F80" w14:textId="2E086AAC" w:rsidTr="001D376B">
        <w:tc>
          <w:tcPr>
            <w:tcW w:w="5353" w:type="dxa"/>
          </w:tcPr>
          <w:p w14:paraId="67457011" w14:textId="77777777" w:rsidR="002D7A4B" w:rsidRPr="008472A4" w:rsidRDefault="002D7A4B" w:rsidP="00BE54C5">
            <w:pPr>
              <w:rPr>
                <w:rFonts w:ascii="Arial" w:hAnsi="Arial" w:cs="Arial"/>
                <w:sz w:val="20"/>
                <w:szCs w:val="20"/>
              </w:rPr>
            </w:pPr>
          </w:p>
        </w:tc>
        <w:tc>
          <w:tcPr>
            <w:tcW w:w="3544" w:type="dxa"/>
          </w:tcPr>
          <w:p w14:paraId="43671821" w14:textId="6899023E" w:rsidR="002D7A4B" w:rsidRPr="008472A4" w:rsidRDefault="002D7A4B" w:rsidP="00BE54C5">
            <w:pPr>
              <w:rPr>
                <w:rFonts w:ascii="Arial" w:hAnsi="Arial" w:cs="Arial"/>
                <w:sz w:val="20"/>
                <w:szCs w:val="20"/>
              </w:rPr>
            </w:pPr>
            <w:r w:rsidRPr="008472A4">
              <w:rPr>
                <w:rFonts w:ascii="Arial" w:hAnsi="Arial" w:cs="Arial"/>
                <w:sz w:val="20"/>
                <w:szCs w:val="20"/>
              </w:rPr>
              <w:t xml:space="preserve">„Twitter“-Outro: </w:t>
            </w:r>
            <w:r w:rsidRPr="008472A4">
              <w:rPr>
                <w:rFonts w:ascii="Arial" w:hAnsi="Arial" w:cs="Arial"/>
                <w:sz w:val="20"/>
                <w:szCs w:val="20"/>
              </w:rPr>
              <w:br/>
              <w:t>End-Benefit + CTA</w:t>
            </w:r>
          </w:p>
        </w:tc>
        <w:tc>
          <w:tcPr>
            <w:tcW w:w="12899" w:type="dxa"/>
          </w:tcPr>
          <w:p w14:paraId="3FD5E873" w14:textId="1C956B4B" w:rsidR="002D7A4B" w:rsidRPr="00DB3F4F" w:rsidRDefault="002D7A4B" w:rsidP="00BE54C5">
            <w:pPr>
              <w:rPr>
                <w:rFonts w:ascii="Arial" w:hAnsi="Arial" w:cs="Arial"/>
                <w:sz w:val="20"/>
                <w:szCs w:val="20"/>
              </w:rPr>
            </w:pPr>
            <w:r w:rsidRPr="008472A4">
              <w:rPr>
                <w:rFonts w:ascii="Arial" w:hAnsi="Arial" w:cs="Arial"/>
                <w:sz w:val="20"/>
                <w:szCs w:val="20"/>
                <w:lang w:val="de-DE"/>
              </w:rPr>
              <w:t xml:space="preserve">Bleiben Sie offen für neue Ideen und einen ebenso offenen wie kommunikative Raum, in dem Kochen, Wohnen und Leben harmonisch ineinander übergehen. Mit der BLANCO Unit passen alle Komponenten des Wasserplatzes zum Umfeld – und Kochen und Wohnen werden eins. </w:t>
            </w:r>
            <w:r w:rsidRPr="008472A4">
              <w:rPr>
                <w:rFonts w:ascii="Arial" w:hAnsi="Arial" w:cs="Arial"/>
                <w:sz w:val="20"/>
                <w:szCs w:val="20"/>
              </w:rPr>
              <w:t>Besuchen Sie uns dazu auf unsere Website:blanco.com</w:t>
            </w:r>
          </w:p>
        </w:tc>
      </w:tr>
    </w:tbl>
    <w:p w14:paraId="246F979C" w14:textId="1B3B71B7" w:rsidR="00BB1A7F" w:rsidRPr="008472A4" w:rsidRDefault="00BB1A7F">
      <w:pPr>
        <w:rPr>
          <w:rFonts w:ascii="Arial" w:hAnsi="Arial" w:cs="Arial"/>
          <w:sz w:val="20"/>
          <w:szCs w:val="20"/>
          <w:lang w:val="de-DE"/>
        </w:rPr>
      </w:pPr>
    </w:p>
    <w:p w14:paraId="52862DEE" w14:textId="5F67B465" w:rsidR="006F5AA8" w:rsidRPr="008472A4" w:rsidRDefault="006F5AA8">
      <w:pPr>
        <w:rPr>
          <w:rFonts w:ascii="Arial" w:hAnsi="Arial" w:cs="Arial"/>
          <w:sz w:val="20"/>
          <w:szCs w:val="20"/>
          <w:lang w:val="de-DE"/>
        </w:rPr>
      </w:pPr>
    </w:p>
    <w:sectPr w:rsidR="006F5AA8" w:rsidRPr="008472A4" w:rsidSect="00730F1A">
      <w:headerReference w:type="default" r:id="rId23"/>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B4DD54" w14:textId="77777777" w:rsidR="00162E84" w:rsidRDefault="00162E84" w:rsidP="000D7682">
      <w:pPr>
        <w:spacing w:after="0" w:line="240" w:lineRule="auto"/>
      </w:pPr>
      <w:r>
        <w:separator/>
      </w:r>
    </w:p>
  </w:endnote>
  <w:endnote w:type="continuationSeparator" w:id="0">
    <w:p w14:paraId="234D70C6" w14:textId="77777777" w:rsidR="00162E84" w:rsidRDefault="00162E84" w:rsidP="000D76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3EB0C2" w14:textId="77777777" w:rsidR="00162E84" w:rsidRDefault="00162E84" w:rsidP="000D7682">
      <w:pPr>
        <w:spacing w:after="0" w:line="240" w:lineRule="auto"/>
      </w:pPr>
      <w:r>
        <w:separator/>
      </w:r>
    </w:p>
  </w:footnote>
  <w:footnote w:type="continuationSeparator" w:id="0">
    <w:p w14:paraId="4C4D438E" w14:textId="77777777" w:rsidR="00162E84" w:rsidRDefault="00162E84" w:rsidP="000D76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CB5B29" w:rsidRPr="00CF4DBD" w:rsidRDefault="00CB5B29"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4AA2F05"/>
    <w:multiLevelType w:val="hybridMultilevel"/>
    <w:tmpl w:val="214EF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15:restartNumberingAfterBreak="0">
    <w:nsid w:val="04DD532F"/>
    <w:multiLevelType w:val="hybridMultilevel"/>
    <w:tmpl w:val="1634447C"/>
    <w:lvl w:ilvl="0" w:tplc="94D8C3B0">
      <w:start w:val="1"/>
      <w:numFmt w:val="bullet"/>
      <w:lvlText w:val=""/>
      <w:lvlJc w:val="left"/>
      <w:pPr>
        <w:tabs>
          <w:tab w:val="num" w:pos="720"/>
        </w:tabs>
        <w:ind w:left="720" w:hanging="360"/>
      </w:pPr>
      <w:rPr>
        <w:rFonts w:ascii="Wingdings" w:hAnsi="Wingdings" w:hint="default"/>
      </w:rPr>
    </w:lvl>
    <w:lvl w:ilvl="1" w:tplc="F274E15A">
      <w:start w:val="1"/>
      <w:numFmt w:val="bullet"/>
      <w:lvlText w:val=""/>
      <w:lvlJc w:val="left"/>
      <w:pPr>
        <w:tabs>
          <w:tab w:val="num" w:pos="1440"/>
        </w:tabs>
        <w:ind w:left="1440" w:hanging="360"/>
      </w:pPr>
      <w:rPr>
        <w:rFonts w:ascii="Wingdings" w:hAnsi="Wingdings" w:hint="default"/>
      </w:rPr>
    </w:lvl>
    <w:lvl w:ilvl="2" w:tplc="BE86A342">
      <w:start w:val="1"/>
      <w:numFmt w:val="bullet"/>
      <w:lvlText w:val=""/>
      <w:lvlJc w:val="left"/>
      <w:pPr>
        <w:tabs>
          <w:tab w:val="num" w:pos="2160"/>
        </w:tabs>
        <w:ind w:left="2160" w:hanging="360"/>
      </w:pPr>
      <w:rPr>
        <w:rFonts w:ascii="Wingdings" w:hAnsi="Wingdings" w:hint="default"/>
      </w:rPr>
    </w:lvl>
    <w:lvl w:ilvl="3" w:tplc="965841D2">
      <w:start w:val="1"/>
      <w:numFmt w:val="bullet"/>
      <w:lvlText w:val=""/>
      <w:lvlJc w:val="left"/>
      <w:pPr>
        <w:tabs>
          <w:tab w:val="num" w:pos="2880"/>
        </w:tabs>
        <w:ind w:left="2880" w:hanging="360"/>
      </w:pPr>
      <w:rPr>
        <w:rFonts w:ascii="Wingdings" w:hAnsi="Wingdings" w:hint="default"/>
      </w:rPr>
    </w:lvl>
    <w:lvl w:ilvl="4" w:tplc="949A6FA2">
      <w:start w:val="1"/>
      <w:numFmt w:val="bullet"/>
      <w:lvlText w:val=""/>
      <w:lvlJc w:val="left"/>
      <w:pPr>
        <w:tabs>
          <w:tab w:val="num" w:pos="3600"/>
        </w:tabs>
        <w:ind w:left="3600" w:hanging="360"/>
      </w:pPr>
      <w:rPr>
        <w:rFonts w:ascii="Wingdings" w:hAnsi="Wingdings" w:hint="default"/>
      </w:rPr>
    </w:lvl>
    <w:lvl w:ilvl="5" w:tplc="1BF02258">
      <w:start w:val="1"/>
      <w:numFmt w:val="bullet"/>
      <w:lvlText w:val=""/>
      <w:lvlJc w:val="left"/>
      <w:pPr>
        <w:tabs>
          <w:tab w:val="num" w:pos="4320"/>
        </w:tabs>
        <w:ind w:left="4320" w:hanging="360"/>
      </w:pPr>
      <w:rPr>
        <w:rFonts w:ascii="Wingdings" w:hAnsi="Wingdings" w:hint="default"/>
      </w:rPr>
    </w:lvl>
    <w:lvl w:ilvl="6" w:tplc="DB04CC84">
      <w:start w:val="1"/>
      <w:numFmt w:val="bullet"/>
      <w:lvlText w:val=""/>
      <w:lvlJc w:val="left"/>
      <w:pPr>
        <w:tabs>
          <w:tab w:val="num" w:pos="5040"/>
        </w:tabs>
        <w:ind w:left="5040" w:hanging="360"/>
      </w:pPr>
      <w:rPr>
        <w:rFonts w:ascii="Wingdings" w:hAnsi="Wingdings" w:hint="default"/>
      </w:rPr>
    </w:lvl>
    <w:lvl w:ilvl="7" w:tplc="9172488C">
      <w:start w:val="1"/>
      <w:numFmt w:val="bullet"/>
      <w:lvlText w:val=""/>
      <w:lvlJc w:val="left"/>
      <w:pPr>
        <w:tabs>
          <w:tab w:val="num" w:pos="5760"/>
        </w:tabs>
        <w:ind w:left="5760" w:hanging="360"/>
      </w:pPr>
      <w:rPr>
        <w:rFonts w:ascii="Wingdings" w:hAnsi="Wingdings" w:hint="default"/>
      </w:rPr>
    </w:lvl>
    <w:lvl w:ilvl="8" w:tplc="B156BEDA">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F8562C"/>
    <w:multiLevelType w:val="hybridMultilevel"/>
    <w:tmpl w:val="1E5AB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C27FBE"/>
    <w:multiLevelType w:val="hybridMultilevel"/>
    <w:tmpl w:val="E0D287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9C27D2B"/>
    <w:multiLevelType w:val="multilevel"/>
    <w:tmpl w:val="5A829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C85E7B"/>
    <w:multiLevelType w:val="multilevel"/>
    <w:tmpl w:val="9A58A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F3A4E91"/>
    <w:multiLevelType w:val="multilevel"/>
    <w:tmpl w:val="8A94C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F128BB"/>
    <w:multiLevelType w:val="multilevel"/>
    <w:tmpl w:val="AC6AD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C97268"/>
    <w:multiLevelType w:val="hybridMultilevel"/>
    <w:tmpl w:val="96607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EFD7570"/>
    <w:multiLevelType w:val="hybridMultilevel"/>
    <w:tmpl w:val="DD0A6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792A4B"/>
    <w:multiLevelType w:val="multilevel"/>
    <w:tmpl w:val="7D86E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650D6C"/>
    <w:multiLevelType w:val="multilevel"/>
    <w:tmpl w:val="13EEF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4456F0"/>
    <w:multiLevelType w:val="hybridMultilevel"/>
    <w:tmpl w:val="FF144E94"/>
    <w:lvl w:ilvl="0" w:tplc="A3FECA4C">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F05E55"/>
    <w:multiLevelType w:val="hybridMultilevel"/>
    <w:tmpl w:val="6B4475EA"/>
    <w:lvl w:ilvl="0" w:tplc="A3FECA4C">
      <w:numFmt w:val="bullet"/>
      <w:lvlText w:val="-"/>
      <w:lvlJc w:val="left"/>
      <w:pPr>
        <w:ind w:left="360" w:hanging="360"/>
      </w:pPr>
      <w:rPr>
        <w:rFonts w:ascii="Arial" w:eastAsiaTheme="minorHAns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31FF4C23"/>
    <w:multiLevelType w:val="hybridMultilevel"/>
    <w:tmpl w:val="1EB8E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086FF5"/>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4C64B69"/>
    <w:multiLevelType w:val="hybridMultilevel"/>
    <w:tmpl w:val="775C713C"/>
    <w:lvl w:ilvl="0" w:tplc="08090001">
      <w:start w:val="1"/>
      <w:numFmt w:val="bullet"/>
      <w:lvlText w:val=""/>
      <w:lvlJc w:val="left"/>
      <w:pPr>
        <w:ind w:left="356" w:hanging="360"/>
      </w:pPr>
      <w:rPr>
        <w:rFonts w:ascii="Symbol" w:hAnsi="Symbol" w:hint="default"/>
      </w:rPr>
    </w:lvl>
    <w:lvl w:ilvl="1" w:tplc="08090003" w:tentative="1">
      <w:start w:val="1"/>
      <w:numFmt w:val="bullet"/>
      <w:lvlText w:val="o"/>
      <w:lvlJc w:val="left"/>
      <w:pPr>
        <w:ind w:left="1076" w:hanging="360"/>
      </w:pPr>
      <w:rPr>
        <w:rFonts w:ascii="Courier New" w:hAnsi="Courier New" w:cs="Courier New" w:hint="default"/>
      </w:rPr>
    </w:lvl>
    <w:lvl w:ilvl="2" w:tplc="08090005" w:tentative="1">
      <w:start w:val="1"/>
      <w:numFmt w:val="bullet"/>
      <w:lvlText w:val=""/>
      <w:lvlJc w:val="left"/>
      <w:pPr>
        <w:ind w:left="1796" w:hanging="360"/>
      </w:pPr>
      <w:rPr>
        <w:rFonts w:ascii="Wingdings" w:hAnsi="Wingdings" w:hint="default"/>
      </w:rPr>
    </w:lvl>
    <w:lvl w:ilvl="3" w:tplc="08090001" w:tentative="1">
      <w:start w:val="1"/>
      <w:numFmt w:val="bullet"/>
      <w:lvlText w:val=""/>
      <w:lvlJc w:val="left"/>
      <w:pPr>
        <w:ind w:left="2516" w:hanging="360"/>
      </w:pPr>
      <w:rPr>
        <w:rFonts w:ascii="Symbol" w:hAnsi="Symbol" w:hint="default"/>
      </w:rPr>
    </w:lvl>
    <w:lvl w:ilvl="4" w:tplc="08090003" w:tentative="1">
      <w:start w:val="1"/>
      <w:numFmt w:val="bullet"/>
      <w:lvlText w:val="o"/>
      <w:lvlJc w:val="left"/>
      <w:pPr>
        <w:ind w:left="3236" w:hanging="360"/>
      </w:pPr>
      <w:rPr>
        <w:rFonts w:ascii="Courier New" w:hAnsi="Courier New" w:cs="Courier New" w:hint="default"/>
      </w:rPr>
    </w:lvl>
    <w:lvl w:ilvl="5" w:tplc="08090005" w:tentative="1">
      <w:start w:val="1"/>
      <w:numFmt w:val="bullet"/>
      <w:lvlText w:val=""/>
      <w:lvlJc w:val="left"/>
      <w:pPr>
        <w:ind w:left="3956" w:hanging="360"/>
      </w:pPr>
      <w:rPr>
        <w:rFonts w:ascii="Wingdings" w:hAnsi="Wingdings" w:hint="default"/>
      </w:rPr>
    </w:lvl>
    <w:lvl w:ilvl="6" w:tplc="08090001" w:tentative="1">
      <w:start w:val="1"/>
      <w:numFmt w:val="bullet"/>
      <w:lvlText w:val=""/>
      <w:lvlJc w:val="left"/>
      <w:pPr>
        <w:ind w:left="4676" w:hanging="360"/>
      </w:pPr>
      <w:rPr>
        <w:rFonts w:ascii="Symbol" w:hAnsi="Symbol" w:hint="default"/>
      </w:rPr>
    </w:lvl>
    <w:lvl w:ilvl="7" w:tplc="08090003" w:tentative="1">
      <w:start w:val="1"/>
      <w:numFmt w:val="bullet"/>
      <w:lvlText w:val="o"/>
      <w:lvlJc w:val="left"/>
      <w:pPr>
        <w:ind w:left="5396" w:hanging="360"/>
      </w:pPr>
      <w:rPr>
        <w:rFonts w:ascii="Courier New" w:hAnsi="Courier New" w:cs="Courier New" w:hint="default"/>
      </w:rPr>
    </w:lvl>
    <w:lvl w:ilvl="8" w:tplc="08090005" w:tentative="1">
      <w:start w:val="1"/>
      <w:numFmt w:val="bullet"/>
      <w:lvlText w:val=""/>
      <w:lvlJc w:val="left"/>
      <w:pPr>
        <w:ind w:left="6116" w:hanging="360"/>
      </w:pPr>
      <w:rPr>
        <w:rFonts w:ascii="Wingdings" w:hAnsi="Wingdings" w:hint="default"/>
      </w:rPr>
    </w:lvl>
  </w:abstractNum>
  <w:abstractNum w:abstractNumId="18" w15:restartNumberingAfterBreak="0">
    <w:nsid w:val="3E674647"/>
    <w:multiLevelType w:val="hybridMultilevel"/>
    <w:tmpl w:val="CEC4CC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3E600DE"/>
    <w:multiLevelType w:val="hybridMultilevel"/>
    <w:tmpl w:val="EEC45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BD20DFF"/>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D157013"/>
    <w:multiLevelType w:val="hybridMultilevel"/>
    <w:tmpl w:val="AC8CF8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4D7C5763"/>
    <w:multiLevelType w:val="hybridMultilevel"/>
    <w:tmpl w:val="5B1EF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07B42B8"/>
    <w:multiLevelType w:val="hybridMultilevel"/>
    <w:tmpl w:val="95A43934"/>
    <w:lvl w:ilvl="0" w:tplc="0094A39E">
      <w:start w:val="1"/>
      <w:numFmt w:val="bullet"/>
      <w:lvlText w:val=""/>
      <w:lvlJc w:val="left"/>
      <w:pPr>
        <w:tabs>
          <w:tab w:val="num" w:pos="720"/>
        </w:tabs>
        <w:ind w:left="720" w:hanging="360"/>
      </w:pPr>
      <w:rPr>
        <w:rFonts w:ascii="Wingdings" w:hAnsi="Wingdings" w:hint="default"/>
      </w:rPr>
    </w:lvl>
    <w:lvl w:ilvl="1" w:tplc="6EFE999C">
      <w:start w:val="1"/>
      <w:numFmt w:val="bullet"/>
      <w:lvlText w:val=""/>
      <w:lvlJc w:val="left"/>
      <w:pPr>
        <w:tabs>
          <w:tab w:val="num" w:pos="1440"/>
        </w:tabs>
        <w:ind w:left="1440" w:hanging="360"/>
      </w:pPr>
      <w:rPr>
        <w:rFonts w:ascii="Wingdings" w:hAnsi="Wingdings" w:hint="default"/>
      </w:rPr>
    </w:lvl>
    <w:lvl w:ilvl="2" w:tplc="601ED100">
      <w:start w:val="1"/>
      <w:numFmt w:val="bullet"/>
      <w:lvlText w:val=""/>
      <w:lvlJc w:val="left"/>
      <w:pPr>
        <w:tabs>
          <w:tab w:val="num" w:pos="2160"/>
        </w:tabs>
        <w:ind w:left="2160" w:hanging="360"/>
      </w:pPr>
      <w:rPr>
        <w:rFonts w:ascii="Wingdings" w:hAnsi="Wingdings" w:hint="default"/>
      </w:rPr>
    </w:lvl>
    <w:lvl w:ilvl="3" w:tplc="9D6A8894">
      <w:start w:val="1"/>
      <w:numFmt w:val="bullet"/>
      <w:lvlText w:val=""/>
      <w:lvlJc w:val="left"/>
      <w:pPr>
        <w:tabs>
          <w:tab w:val="num" w:pos="2880"/>
        </w:tabs>
        <w:ind w:left="2880" w:hanging="360"/>
      </w:pPr>
      <w:rPr>
        <w:rFonts w:ascii="Wingdings" w:hAnsi="Wingdings" w:hint="default"/>
      </w:rPr>
    </w:lvl>
    <w:lvl w:ilvl="4" w:tplc="347E2376">
      <w:start w:val="1"/>
      <w:numFmt w:val="bullet"/>
      <w:lvlText w:val=""/>
      <w:lvlJc w:val="left"/>
      <w:pPr>
        <w:tabs>
          <w:tab w:val="num" w:pos="3600"/>
        </w:tabs>
        <w:ind w:left="3600" w:hanging="360"/>
      </w:pPr>
      <w:rPr>
        <w:rFonts w:ascii="Wingdings" w:hAnsi="Wingdings" w:hint="default"/>
      </w:rPr>
    </w:lvl>
    <w:lvl w:ilvl="5" w:tplc="AAC606BA">
      <w:start w:val="1"/>
      <w:numFmt w:val="bullet"/>
      <w:lvlText w:val=""/>
      <w:lvlJc w:val="left"/>
      <w:pPr>
        <w:tabs>
          <w:tab w:val="num" w:pos="4320"/>
        </w:tabs>
        <w:ind w:left="4320" w:hanging="360"/>
      </w:pPr>
      <w:rPr>
        <w:rFonts w:ascii="Wingdings" w:hAnsi="Wingdings" w:hint="default"/>
      </w:rPr>
    </w:lvl>
    <w:lvl w:ilvl="6" w:tplc="60F04D02">
      <w:start w:val="1"/>
      <w:numFmt w:val="bullet"/>
      <w:lvlText w:val=""/>
      <w:lvlJc w:val="left"/>
      <w:pPr>
        <w:tabs>
          <w:tab w:val="num" w:pos="5040"/>
        </w:tabs>
        <w:ind w:left="5040" w:hanging="360"/>
      </w:pPr>
      <w:rPr>
        <w:rFonts w:ascii="Wingdings" w:hAnsi="Wingdings" w:hint="default"/>
      </w:rPr>
    </w:lvl>
    <w:lvl w:ilvl="7" w:tplc="D0480C8E">
      <w:start w:val="1"/>
      <w:numFmt w:val="bullet"/>
      <w:lvlText w:val=""/>
      <w:lvlJc w:val="left"/>
      <w:pPr>
        <w:tabs>
          <w:tab w:val="num" w:pos="5760"/>
        </w:tabs>
        <w:ind w:left="5760" w:hanging="360"/>
      </w:pPr>
      <w:rPr>
        <w:rFonts w:ascii="Wingdings" w:hAnsi="Wingdings" w:hint="default"/>
      </w:rPr>
    </w:lvl>
    <w:lvl w:ilvl="8" w:tplc="DE1465BA">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15:restartNumberingAfterBreak="0">
    <w:nsid w:val="59845AFC"/>
    <w:multiLevelType w:val="hybridMultilevel"/>
    <w:tmpl w:val="90629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9B00EBE"/>
    <w:multiLevelType w:val="multilevel"/>
    <w:tmpl w:val="85708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B4F410B"/>
    <w:multiLevelType w:val="hybridMultilevel"/>
    <w:tmpl w:val="5786210C"/>
    <w:lvl w:ilvl="0" w:tplc="A3FECA4C">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BB04992"/>
    <w:multiLevelType w:val="hybridMultilevel"/>
    <w:tmpl w:val="50BA47D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5FFB672C"/>
    <w:multiLevelType w:val="hybridMultilevel"/>
    <w:tmpl w:val="EB4A3E90"/>
    <w:lvl w:ilvl="0" w:tplc="23FCBBE6">
      <w:numFmt w:val="bullet"/>
      <w:lvlText w:val=""/>
      <w:lvlJc w:val="left"/>
      <w:pPr>
        <w:ind w:left="720" w:hanging="360"/>
      </w:pPr>
      <w:rPr>
        <w:rFonts w:ascii="Wingdings" w:eastAsiaTheme="minorHAnsi" w:hAnsi="Wingdings" w:cs="Aria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5E30EE1"/>
    <w:multiLevelType w:val="hybridMultilevel"/>
    <w:tmpl w:val="9B0A41F4"/>
    <w:lvl w:ilvl="0" w:tplc="235A87C8">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1" w15:restartNumberingAfterBreak="0">
    <w:nsid w:val="6816596A"/>
    <w:multiLevelType w:val="multilevel"/>
    <w:tmpl w:val="114E3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A760591"/>
    <w:multiLevelType w:val="multilevel"/>
    <w:tmpl w:val="61D0B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BA97D8D"/>
    <w:multiLevelType w:val="hybridMultilevel"/>
    <w:tmpl w:val="F4365700"/>
    <w:lvl w:ilvl="0" w:tplc="56766270">
      <w:start w:val="2"/>
      <w:numFmt w:val="bullet"/>
      <w:lvlText w:val=""/>
      <w:lvlJc w:val="left"/>
      <w:pPr>
        <w:ind w:left="720" w:hanging="360"/>
      </w:pPr>
      <w:rPr>
        <w:rFonts w:ascii="Wingdings" w:eastAsiaTheme="minorHAns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BBB2E14"/>
    <w:multiLevelType w:val="multilevel"/>
    <w:tmpl w:val="EA74E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D9240E"/>
    <w:multiLevelType w:val="multilevel"/>
    <w:tmpl w:val="B0204D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34F5EC7"/>
    <w:multiLevelType w:val="hybridMultilevel"/>
    <w:tmpl w:val="A712F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E0843FD"/>
    <w:multiLevelType w:val="multilevel"/>
    <w:tmpl w:val="ECF8A8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9"/>
  </w:num>
  <w:num w:numId="2">
    <w:abstractNumId w:val="36"/>
  </w:num>
  <w:num w:numId="3">
    <w:abstractNumId w:val="4"/>
  </w:num>
  <w:num w:numId="4">
    <w:abstractNumId w:val="1"/>
  </w:num>
  <w:num w:numId="5">
    <w:abstractNumId w:val="35"/>
  </w:num>
  <w:num w:numId="6">
    <w:abstractNumId w:val="0"/>
  </w:num>
  <w:num w:numId="7">
    <w:abstractNumId w:val="38"/>
  </w:num>
  <w:num w:numId="8">
    <w:abstractNumId w:val="24"/>
  </w:num>
  <w:num w:numId="9">
    <w:abstractNumId w:val="33"/>
  </w:num>
  <w:num w:numId="10">
    <w:abstractNumId w:val="29"/>
  </w:num>
  <w:num w:numId="11">
    <w:abstractNumId w:val="22"/>
  </w:num>
  <w:num w:numId="12">
    <w:abstractNumId w:val="10"/>
  </w:num>
  <w:num w:numId="13">
    <w:abstractNumId w:val="30"/>
  </w:num>
  <w:num w:numId="14">
    <w:abstractNumId w:val="9"/>
  </w:num>
  <w:num w:numId="15">
    <w:abstractNumId w:val="18"/>
  </w:num>
  <w:num w:numId="16">
    <w:abstractNumId w:val="3"/>
  </w:num>
  <w:num w:numId="17">
    <w:abstractNumId w:val="23"/>
  </w:num>
  <w:num w:numId="18">
    <w:abstractNumId w:val="2"/>
  </w:num>
  <w:num w:numId="19">
    <w:abstractNumId w:val="28"/>
  </w:num>
  <w:num w:numId="20">
    <w:abstractNumId w:val="15"/>
  </w:num>
  <w:num w:numId="21">
    <w:abstractNumId w:val="31"/>
  </w:num>
  <w:num w:numId="22">
    <w:abstractNumId w:val="21"/>
  </w:num>
  <w:num w:numId="23">
    <w:abstractNumId w:val="25"/>
  </w:num>
  <w:num w:numId="24">
    <w:abstractNumId w:val="37"/>
  </w:num>
  <w:num w:numId="25">
    <w:abstractNumId w:val="34"/>
  </w:num>
  <w:num w:numId="26">
    <w:abstractNumId w:val="19"/>
  </w:num>
  <w:num w:numId="27">
    <w:abstractNumId w:val="11"/>
  </w:num>
  <w:num w:numId="28">
    <w:abstractNumId w:val="17"/>
  </w:num>
  <w:num w:numId="29">
    <w:abstractNumId w:val="5"/>
  </w:num>
  <w:num w:numId="30">
    <w:abstractNumId w:val="16"/>
  </w:num>
  <w:num w:numId="31">
    <w:abstractNumId w:val="20"/>
  </w:num>
  <w:num w:numId="32">
    <w:abstractNumId w:val="27"/>
  </w:num>
  <w:num w:numId="33">
    <w:abstractNumId w:val="26"/>
  </w:num>
  <w:num w:numId="34">
    <w:abstractNumId w:val="6"/>
  </w:num>
  <w:num w:numId="35">
    <w:abstractNumId w:val="8"/>
  </w:num>
  <w:num w:numId="36">
    <w:abstractNumId w:val="13"/>
  </w:num>
  <w:num w:numId="37">
    <w:abstractNumId w:val="14"/>
  </w:num>
  <w:num w:numId="38">
    <w:abstractNumId w:val="12"/>
  </w:num>
  <w:num w:numId="39">
    <w:abstractNumId w:val="7"/>
  </w:num>
  <w:num w:numId="4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0415"/>
    <w:rsid w:val="000022BF"/>
    <w:rsid w:val="00035DD1"/>
    <w:rsid w:val="0003622B"/>
    <w:rsid w:val="00037133"/>
    <w:rsid w:val="00041992"/>
    <w:rsid w:val="00043AD1"/>
    <w:rsid w:val="0004576F"/>
    <w:rsid w:val="00053358"/>
    <w:rsid w:val="0005503A"/>
    <w:rsid w:val="0005710E"/>
    <w:rsid w:val="000708C3"/>
    <w:rsid w:val="000753C3"/>
    <w:rsid w:val="00083377"/>
    <w:rsid w:val="000863C9"/>
    <w:rsid w:val="000A1CE7"/>
    <w:rsid w:val="000B349E"/>
    <w:rsid w:val="000B4302"/>
    <w:rsid w:val="000B572B"/>
    <w:rsid w:val="000C0A60"/>
    <w:rsid w:val="000D7682"/>
    <w:rsid w:val="000D7F44"/>
    <w:rsid w:val="000E1A99"/>
    <w:rsid w:val="000E661E"/>
    <w:rsid w:val="000F1300"/>
    <w:rsid w:val="000F425E"/>
    <w:rsid w:val="0010123D"/>
    <w:rsid w:val="001014EE"/>
    <w:rsid w:val="00107D6B"/>
    <w:rsid w:val="00110392"/>
    <w:rsid w:val="00110FD8"/>
    <w:rsid w:val="00111784"/>
    <w:rsid w:val="00111E55"/>
    <w:rsid w:val="0011543C"/>
    <w:rsid w:val="00124C1F"/>
    <w:rsid w:val="001301C3"/>
    <w:rsid w:val="001328D1"/>
    <w:rsid w:val="001403A8"/>
    <w:rsid w:val="00144F2A"/>
    <w:rsid w:val="00150866"/>
    <w:rsid w:val="00153B50"/>
    <w:rsid w:val="00154617"/>
    <w:rsid w:val="00156CF8"/>
    <w:rsid w:val="00161B15"/>
    <w:rsid w:val="00162E84"/>
    <w:rsid w:val="001718DE"/>
    <w:rsid w:val="00185A59"/>
    <w:rsid w:val="001861C0"/>
    <w:rsid w:val="00186CE3"/>
    <w:rsid w:val="001945A8"/>
    <w:rsid w:val="00194DAF"/>
    <w:rsid w:val="00195303"/>
    <w:rsid w:val="001A72CD"/>
    <w:rsid w:val="001B0C43"/>
    <w:rsid w:val="001B205C"/>
    <w:rsid w:val="001B4C01"/>
    <w:rsid w:val="001B5624"/>
    <w:rsid w:val="001B6E99"/>
    <w:rsid w:val="001B746E"/>
    <w:rsid w:val="001B7DB9"/>
    <w:rsid w:val="001B7F8A"/>
    <w:rsid w:val="001D376B"/>
    <w:rsid w:val="001D5A4E"/>
    <w:rsid w:val="001D6854"/>
    <w:rsid w:val="001E398A"/>
    <w:rsid w:val="001F0F18"/>
    <w:rsid w:val="001F37DB"/>
    <w:rsid w:val="001F44E1"/>
    <w:rsid w:val="0021184C"/>
    <w:rsid w:val="00217D25"/>
    <w:rsid w:val="00221D47"/>
    <w:rsid w:val="002314ED"/>
    <w:rsid w:val="00241A9A"/>
    <w:rsid w:val="0024530A"/>
    <w:rsid w:val="00245C86"/>
    <w:rsid w:val="00282E70"/>
    <w:rsid w:val="00286460"/>
    <w:rsid w:val="00286A4C"/>
    <w:rsid w:val="002A7A7A"/>
    <w:rsid w:val="002C462F"/>
    <w:rsid w:val="002C566E"/>
    <w:rsid w:val="002C7109"/>
    <w:rsid w:val="002D1F76"/>
    <w:rsid w:val="002D25E5"/>
    <w:rsid w:val="002D7A4B"/>
    <w:rsid w:val="002E00B2"/>
    <w:rsid w:val="002E0DE1"/>
    <w:rsid w:val="002E15A9"/>
    <w:rsid w:val="002E64AE"/>
    <w:rsid w:val="002E7098"/>
    <w:rsid w:val="002F0C24"/>
    <w:rsid w:val="002F32AE"/>
    <w:rsid w:val="002F3F2B"/>
    <w:rsid w:val="002F6D27"/>
    <w:rsid w:val="002F742F"/>
    <w:rsid w:val="00300706"/>
    <w:rsid w:val="00301BDF"/>
    <w:rsid w:val="00304CD6"/>
    <w:rsid w:val="00316920"/>
    <w:rsid w:val="00345816"/>
    <w:rsid w:val="00357D01"/>
    <w:rsid w:val="00372E01"/>
    <w:rsid w:val="00390CA2"/>
    <w:rsid w:val="00395E94"/>
    <w:rsid w:val="0039627E"/>
    <w:rsid w:val="0039745E"/>
    <w:rsid w:val="003A0922"/>
    <w:rsid w:val="003A6C50"/>
    <w:rsid w:val="003B4CA7"/>
    <w:rsid w:val="003B6BC5"/>
    <w:rsid w:val="003C7D7A"/>
    <w:rsid w:val="003F0B33"/>
    <w:rsid w:val="003F5F17"/>
    <w:rsid w:val="004135BB"/>
    <w:rsid w:val="00416F89"/>
    <w:rsid w:val="0041747E"/>
    <w:rsid w:val="00421CBF"/>
    <w:rsid w:val="004220D0"/>
    <w:rsid w:val="00434B28"/>
    <w:rsid w:val="004406DA"/>
    <w:rsid w:val="00446367"/>
    <w:rsid w:val="0045670A"/>
    <w:rsid w:val="00457338"/>
    <w:rsid w:val="00462D81"/>
    <w:rsid w:val="00471B35"/>
    <w:rsid w:val="00472683"/>
    <w:rsid w:val="004732EF"/>
    <w:rsid w:val="0048068A"/>
    <w:rsid w:val="00480DB4"/>
    <w:rsid w:val="0048376C"/>
    <w:rsid w:val="004A25F8"/>
    <w:rsid w:val="004A46E6"/>
    <w:rsid w:val="004A50F8"/>
    <w:rsid w:val="004C3AAB"/>
    <w:rsid w:val="004C45EC"/>
    <w:rsid w:val="004C4B02"/>
    <w:rsid w:val="004D46D3"/>
    <w:rsid w:val="004E475F"/>
    <w:rsid w:val="004E5CED"/>
    <w:rsid w:val="004E626B"/>
    <w:rsid w:val="004F15C2"/>
    <w:rsid w:val="004F2FA9"/>
    <w:rsid w:val="00501A38"/>
    <w:rsid w:val="005172E9"/>
    <w:rsid w:val="00520CF7"/>
    <w:rsid w:val="00527364"/>
    <w:rsid w:val="005324E6"/>
    <w:rsid w:val="005336A1"/>
    <w:rsid w:val="005360B7"/>
    <w:rsid w:val="00545328"/>
    <w:rsid w:val="00552164"/>
    <w:rsid w:val="00553F63"/>
    <w:rsid w:val="00554BBB"/>
    <w:rsid w:val="00567755"/>
    <w:rsid w:val="00580720"/>
    <w:rsid w:val="005832B9"/>
    <w:rsid w:val="005A0E80"/>
    <w:rsid w:val="005A176F"/>
    <w:rsid w:val="005A53C3"/>
    <w:rsid w:val="005A5866"/>
    <w:rsid w:val="005B4427"/>
    <w:rsid w:val="005B73BC"/>
    <w:rsid w:val="005C2133"/>
    <w:rsid w:val="005C4E54"/>
    <w:rsid w:val="005C7E98"/>
    <w:rsid w:val="005D28D2"/>
    <w:rsid w:val="005D6C73"/>
    <w:rsid w:val="005D6DF2"/>
    <w:rsid w:val="005E5D73"/>
    <w:rsid w:val="005F0DFB"/>
    <w:rsid w:val="00607E14"/>
    <w:rsid w:val="00614095"/>
    <w:rsid w:val="00616A75"/>
    <w:rsid w:val="00620024"/>
    <w:rsid w:val="00626241"/>
    <w:rsid w:val="00630779"/>
    <w:rsid w:val="00632214"/>
    <w:rsid w:val="00633FD3"/>
    <w:rsid w:val="00634613"/>
    <w:rsid w:val="0063782F"/>
    <w:rsid w:val="006447AF"/>
    <w:rsid w:val="00647AE2"/>
    <w:rsid w:val="00651B5D"/>
    <w:rsid w:val="00666B6B"/>
    <w:rsid w:val="00676682"/>
    <w:rsid w:val="006808F8"/>
    <w:rsid w:val="00682689"/>
    <w:rsid w:val="00686388"/>
    <w:rsid w:val="0068702A"/>
    <w:rsid w:val="0069486F"/>
    <w:rsid w:val="00697B47"/>
    <w:rsid w:val="006A0049"/>
    <w:rsid w:val="006B1C1F"/>
    <w:rsid w:val="006C01B4"/>
    <w:rsid w:val="006E1214"/>
    <w:rsid w:val="006E7D07"/>
    <w:rsid w:val="006F2488"/>
    <w:rsid w:val="006F571C"/>
    <w:rsid w:val="006F5AA8"/>
    <w:rsid w:val="00711D3B"/>
    <w:rsid w:val="0071348E"/>
    <w:rsid w:val="00713E6B"/>
    <w:rsid w:val="00716346"/>
    <w:rsid w:val="00720F92"/>
    <w:rsid w:val="00730F1A"/>
    <w:rsid w:val="00736960"/>
    <w:rsid w:val="00753E54"/>
    <w:rsid w:val="00761C5F"/>
    <w:rsid w:val="007671B4"/>
    <w:rsid w:val="00772C9A"/>
    <w:rsid w:val="00780CE5"/>
    <w:rsid w:val="00784359"/>
    <w:rsid w:val="00784B77"/>
    <w:rsid w:val="00787786"/>
    <w:rsid w:val="007901EE"/>
    <w:rsid w:val="007931B5"/>
    <w:rsid w:val="007971FC"/>
    <w:rsid w:val="007A353A"/>
    <w:rsid w:val="007B6C79"/>
    <w:rsid w:val="007C361E"/>
    <w:rsid w:val="007C795C"/>
    <w:rsid w:val="007D4F51"/>
    <w:rsid w:val="007E6873"/>
    <w:rsid w:val="007E6A83"/>
    <w:rsid w:val="007F05FA"/>
    <w:rsid w:val="007F3FE8"/>
    <w:rsid w:val="007F7E94"/>
    <w:rsid w:val="008069BA"/>
    <w:rsid w:val="008119EE"/>
    <w:rsid w:val="00814C45"/>
    <w:rsid w:val="008221A8"/>
    <w:rsid w:val="00831063"/>
    <w:rsid w:val="00831ADA"/>
    <w:rsid w:val="008322C3"/>
    <w:rsid w:val="00835604"/>
    <w:rsid w:val="00836211"/>
    <w:rsid w:val="008412B3"/>
    <w:rsid w:val="00846958"/>
    <w:rsid w:val="008472A4"/>
    <w:rsid w:val="00851F05"/>
    <w:rsid w:val="00853F8A"/>
    <w:rsid w:val="00862312"/>
    <w:rsid w:val="0086423C"/>
    <w:rsid w:val="0087437E"/>
    <w:rsid w:val="008801AB"/>
    <w:rsid w:val="0089390F"/>
    <w:rsid w:val="00893975"/>
    <w:rsid w:val="00896C7F"/>
    <w:rsid w:val="008B54C7"/>
    <w:rsid w:val="008B5BA3"/>
    <w:rsid w:val="008B5C6D"/>
    <w:rsid w:val="008C1778"/>
    <w:rsid w:val="008D2029"/>
    <w:rsid w:val="008D5674"/>
    <w:rsid w:val="008E605B"/>
    <w:rsid w:val="008F70F3"/>
    <w:rsid w:val="00901EF3"/>
    <w:rsid w:val="00906842"/>
    <w:rsid w:val="0091625A"/>
    <w:rsid w:val="0092269D"/>
    <w:rsid w:val="00922CFB"/>
    <w:rsid w:val="009252D3"/>
    <w:rsid w:val="00926273"/>
    <w:rsid w:val="009360A7"/>
    <w:rsid w:val="0093669B"/>
    <w:rsid w:val="00943D5E"/>
    <w:rsid w:val="00946CAC"/>
    <w:rsid w:val="00955F20"/>
    <w:rsid w:val="00960EAC"/>
    <w:rsid w:val="009727A7"/>
    <w:rsid w:val="00976C11"/>
    <w:rsid w:val="00983742"/>
    <w:rsid w:val="00986DD4"/>
    <w:rsid w:val="00993E3D"/>
    <w:rsid w:val="009951F8"/>
    <w:rsid w:val="0099799C"/>
    <w:rsid w:val="009A43B3"/>
    <w:rsid w:val="009B6B75"/>
    <w:rsid w:val="009B76F5"/>
    <w:rsid w:val="009C09F7"/>
    <w:rsid w:val="009C0B80"/>
    <w:rsid w:val="009C169F"/>
    <w:rsid w:val="009C53EE"/>
    <w:rsid w:val="009C653E"/>
    <w:rsid w:val="009C6FAB"/>
    <w:rsid w:val="009D2570"/>
    <w:rsid w:val="009D522A"/>
    <w:rsid w:val="009E05EF"/>
    <w:rsid w:val="009F1987"/>
    <w:rsid w:val="009F22DA"/>
    <w:rsid w:val="009F2E36"/>
    <w:rsid w:val="009F4EE8"/>
    <w:rsid w:val="009F7443"/>
    <w:rsid w:val="009F75CB"/>
    <w:rsid w:val="00A02AAA"/>
    <w:rsid w:val="00A1010A"/>
    <w:rsid w:val="00A22263"/>
    <w:rsid w:val="00A2305F"/>
    <w:rsid w:val="00A23D56"/>
    <w:rsid w:val="00A2597C"/>
    <w:rsid w:val="00A33188"/>
    <w:rsid w:val="00A40287"/>
    <w:rsid w:val="00A416A5"/>
    <w:rsid w:val="00A500A2"/>
    <w:rsid w:val="00A5157D"/>
    <w:rsid w:val="00A71BE0"/>
    <w:rsid w:val="00A73121"/>
    <w:rsid w:val="00A7704D"/>
    <w:rsid w:val="00A80DFD"/>
    <w:rsid w:val="00A874D0"/>
    <w:rsid w:val="00A9041D"/>
    <w:rsid w:val="00A910D2"/>
    <w:rsid w:val="00A9375D"/>
    <w:rsid w:val="00A94581"/>
    <w:rsid w:val="00A94D15"/>
    <w:rsid w:val="00AA010B"/>
    <w:rsid w:val="00AA0AC3"/>
    <w:rsid w:val="00AA2A8E"/>
    <w:rsid w:val="00AB2B15"/>
    <w:rsid w:val="00AB4352"/>
    <w:rsid w:val="00AB54EB"/>
    <w:rsid w:val="00AE2712"/>
    <w:rsid w:val="00AF3A3A"/>
    <w:rsid w:val="00AF58CB"/>
    <w:rsid w:val="00B1714A"/>
    <w:rsid w:val="00B32848"/>
    <w:rsid w:val="00B3430B"/>
    <w:rsid w:val="00B5365F"/>
    <w:rsid w:val="00B541EC"/>
    <w:rsid w:val="00B57DD3"/>
    <w:rsid w:val="00B74F24"/>
    <w:rsid w:val="00B87ECA"/>
    <w:rsid w:val="00BA3733"/>
    <w:rsid w:val="00BB1A7F"/>
    <w:rsid w:val="00BB1DE1"/>
    <w:rsid w:val="00BB3CCC"/>
    <w:rsid w:val="00BB7008"/>
    <w:rsid w:val="00BC043F"/>
    <w:rsid w:val="00BC1453"/>
    <w:rsid w:val="00BC2FC8"/>
    <w:rsid w:val="00BC3776"/>
    <w:rsid w:val="00BD0BF5"/>
    <w:rsid w:val="00BD3D3D"/>
    <w:rsid w:val="00BD605D"/>
    <w:rsid w:val="00BE54C5"/>
    <w:rsid w:val="00BF3172"/>
    <w:rsid w:val="00BF5E5D"/>
    <w:rsid w:val="00BF692A"/>
    <w:rsid w:val="00C01A60"/>
    <w:rsid w:val="00C06EA0"/>
    <w:rsid w:val="00C15542"/>
    <w:rsid w:val="00C17135"/>
    <w:rsid w:val="00C22566"/>
    <w:rsid w:val="00C30C44"/>
    <w:rsid w:val="00C3112A"/>
    <w:rsid w:val="00C4115D"/>
    <w:rsid w:val="00C44AE6"/>
    <w:rsid w:val="00C45E88"/>
    <w:rsid w:val="00C46E9F"/>
    <w:rsid w:val="00C50312"/>
    <w:rsid w:val="00C54A73"/>
    <w:rsid w:val="00C62FA7"/>
    <w:rsid w:val="00C666CC"/>
    <w:rsid w:val="00C677C0"/>
    <w:rsid w:val="00C709FD"/>
    <w:rsid w:val="00C83291"/>
    <w:rsid w:val="00C83861"/>
    <w:rsid w:val="00C85B51"/>
    <w:rsid w:val="00C8681C"/>
    <w:rsid w:val="00C9713A"/>
    <w:rsid w:val="00CB0712"/>
    <w:rsid w:val="00CB5B29"/>
    <w:rsid w:val="00CB63E5"/>
    <w:rsid w:val="00CC36A9"/>
    <w:rsid w:val="00CC53EF"/>
    <w:rsid w:val="00CC7948"/>
    <w:rsid w:val="00CD01E5"/>
    <w:rsid w:val="00CD15CD"/>
    <w:rsid w:val="00CE2AEA"/>
    <w:rsid w:val="00CF158E"/>
    <w:rsid w:val="00CF4DBD"/>
    <w:rsid w:val="00CF5727"/>
    <w:rsid w:val="00D0021F"/>
    <w:rsid w:val="00D00245"/>
    <w:rsid w:val="00D008FB"/>
    <w:rsid w:val="00D05F10"/>
    <w:rsid w:val="00D06754"/>
    <w:rsid w:val="00D212A8"/>
    <w:rsid w:val="00D22DC5"/>
    <w:rsid w:val="00D41B38"/>
    <w:rsid w:val="00D45943"/>
    <w:rsid w:val="00D61AA9"/>
    <w:rsid w:val="00D656CD"/>
    <w:rsid w:val="00D80AA4"/>
    <w:rsid w:val="00DA0ACC"/>
    <w:rsid w:val="00DA4564"/>
    <w:rsid w:val="00DA4ED7"/>
    <w:rsid w:val="00DA6058"/>
    <w:rsid w:val="00DA66E9"/>
    <w:rsid w:val="00DB3F4F"/>
    <w:rsid w:val="00DB4DC6"/>
    <w:rsid w:val="00DB6A54"/>
    <w:rsid w:val="00DB6B82"/>
    <w:rsid w:val="00DB7474"/>
    <w:rsid w:val="00DC230A"/>
    <w:rsid w:val="00DC2FA6"/>
    <w:rsid w:val="00DC70C3"/>
    <w:rsid w:val="00DD06A4"/>
    <w:rsid w:val="00DD26E2"/>
    <w:rsid w:val="00DD35AD"/>
    <w:rsid w:val="00DD66DA"/>
    <w:rsid w:val="00DE31A0"/>
    <w:rsid w:val="00DE4C27"/>
    <w:rsid w:val="00DE5476"/>
    <w:rsid w:val="00DE5D3B"/>
    <w:rsid w:val="00E00893"/>
    <w:rsid w:val="00E01550"/>
    <w:rsid w:val="00E056DC"/>
    <w:rsid w:val="00E14404"/>
    <w:rsid w:val="00E26AA2"/>
    <w:rsid w:val="00E3246E"/>
    <w:rsid w:val="00E35D47"/>
    <w:rsid w:val="00E36803"/>
    <w:rsid w:val="00E374B9"/>
    <w:rsid w:val="00E41028"/>
    <w:rsid w:val="00E51373"/>
    <w:rsid w:val="00E54381"/>
    <w:rsid w:val="00E671C4"/>
    <w:rsid w:val="00E727CE"/>
    <w:rsid w:val="00E834E3"/>
    <w:rsid w:val="00E95F62"/>
    <w:rsid w:val="00EA540D"/>
    <w:rsid w:val="00EA6696"/>
    <w:rsid w:val="00EA6C52"/>
    <w:rsid w:val="00EA7265"/>
    <w:rsid w:val="00EB5A2E"/>
    <w:rsid w:val="00EC0E92"/>
    <w:rsid w:val="00EC3027"/>
    <w:rsid w:val="00ED1443"/>
    <w:rsid w:val="00EE2BF1"/>
    <w:rsid w:val="00EE79C5"/>
    <w:rsid w:val="00EF2EA8"/>
    <w:rsid w:val="00EF3A62"/>
    <w:rsid w:val="00F0042B"/>
    <w:rsid w:val="00F064F8"/>
    <w:rsid w:val="00F07D2D"/>
    <w:rsid w:val="00F11ED5"/>
    <w:rsid w:val="00F13ABD"/>
    <w:rsid w:val="00F2111C"/>
    <w:rsid w:val="00F31769"/>
    <w:rsid w:val="00F3500B"/>
    <w:rsid w:val="00F37468"/>
    <w:rsid w:val="00F45F39"/>
    <w:rsid w:val="00F5253D"/>
    <w:rsid w:val="00F61EFC"/>
    <w:rsid w:val="00F624D2"/>
    <w:rsid w:val="00F726EC"/>
    <w:rsid w:val="00F853AC"/>
    <w:rsid w:val="00F93088"/>
    <w:rsid w:val="00FA351A"/>
    <w:rsid w:val="00FA58D9"/>
    <w:rsid w:val="00FA6DA5"/>
    <w:rsid w:val="00FB6F75"/>
    <w:rsid w:val="00FC5331"/>
    <w:rsid w:val="00FC61CF"/>
    <w:rsid w:val="00FD08E0"/>
    <w:rsid w:val="00FD19A6"/>
    <w:rsid w:val="00FD2096"/>
    <w:rsid w:val="00FF1E95"/>
    <w:rsid w:val="00FF569D"/>
    <w:rsid w:val="00FF5E3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64171061-E1B3-4F27-82D0-3226705AC9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C795C"/>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uiPriority w:val="99"/>
    <w:semiHidden/>
    <w:unhideWhenUsed/>
    <w:rsid w:val="00896C7F"/>
    <w:pPr>
      <w:spacing w:after="0" w:line="240" w:lineRule="auto"/>
    </w:pPr>
    <w:rPr>
      <w:rFonts w:ascii="HelveticaNeue Condensed" w:eastAsia="Times New Roman" w:hAnsi="HelveticaNeue Condensed" w:cs="Times New Roman"/>
      <w:sz w:val="20"/>
      <w:szCs w:val="20"/>
      <w:lang w:val="de-DE" w:eastAsia="de-DE"/>
    </w:rPr>
  </w:style>
  <w:style w:type="character" w:customStyle="1" w:styleId="KommentartextZchn">
    <w:name w:val="Kommentartext Zchn"/>
    <w:basedOn w:val="Absatz-Standardschriftart"/>
    <w:link w:val="Kommentartext"/>
    <w:uiPriority w:val="99"/>
    <w:semiHidden/>
    <w:rsid w:val="00896C7F"/>
    <w:rPr>
      <w:rFonts w:ascii="HelveticaNeue Condensed" w:eastAsia="Times New Roman" w:hAnsi="HelveticaNeue Condensed" w:cs="Times New Roman"/>
      <w:sz w:val="20"/>
      <w:szCs w:val="20"/>
      <w:lang w:val="de-DE" w:eastAsia="de-DE"/>
    </w:rPr>
  </w:style>
  <w:style w:type="character" w:styleId="Kommentarzeichen">
    <w:name w:val="annotation reference"/>
    <w:basedOn w:val="Absatz-Standardschriftart"/>
    <w:uiPriority w:val="99"/>
    <w:semiHidden/>
    <w:unhideWhenUsed/>
    <w:rsid w:val="00896C7F"/>
    <w:rPr>
      <w:sz w:val="16"/>
      <w:szCs w:val="16"/>
    </w:rPr>
  </w:style>
  <w:style w:type="paragraph" w:customStyle="1" w:styleId="paragraph">
    <w:name w:val="paragraph"/>
    <w:basedOn w:val="Standard"/>
    <w:rsid w:val="0048068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ett">
    <w:name w:val="Strong"/>
    <w:basedOn w:val="Absatz-Standardschriftart"/>
    <w:uiPriority w:val="22"/>
    <w:qFormat/>
    <w:rsid w:val="004220D0"/>
    <w:rPr>
      <w:b/>
      <w:bCs/>
    </w:rPr>
  </w:style>
  <w:style w:type="paragraph" w:styleId="Kommentarthema">
    <w:name w:val="annotation subject"/>
    <w:basedOn w:val="Kommentartext"/>
    <w:next w:val="Kommentartext"/>
    <w:link w:val="KommentarthemaZchn"/>
    <w:uiPriority w:val="99"/>
    <w:semiHidden/>
    <w:unhideWhenUsed/>
    <w:rsid w:val="004F15C2"/>
    <w:pPr>
      <w:spacing w:after="160"/>
    </w:pPr>
    <w:rPr>
      <w:rFonts w:asciiTheme="minorHAnsi" w:eastAsiaTheme="minorHAnsi" w:hAnsiTheme="minorHAnsi" w:cstheme="minorBidi"/>
      <w:b/>
      <w:bCs/>
      <w:lang w:val="en-GB" w:eastAsia="en-US"/>
    </w:rPr>
  </w:style>
  <w:style w:type="character" w:customStyle="1" w:styleId="KommentarthemaZchn">
    <w:name w:val="Kommentarthema Zchn"/>
    <w:basedOn w:val="KommentartextZchn"/>
    <w:link w:val="Kommentarthema"/>
    <w:uiPriority w:val="99"/>
    <w:semiHidden/>
    <w:rsid w:val="004F15C2"/>
    <w:rPr>
      <w:rFonts w:ascii="HelveticaNeue Condensed" w:eastAsia="Times New Roman" w:hAnsi="HelveticaNeue Condensed" w:cs="Times New Roman"/>
      <w:b/>
      <w:bCs/>
      <w:sz w:val="20"/>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1341307">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0201996">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48704435">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892110838">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08556028">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mp"/><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C44F184-6AAE-F240-A179-644ECDBA3E00}">
  <ds:schemaRefs>
    <ds:schemaRef ds:uri="http://schemas.openxmlformats.org/officeDocument/2006/bibliography"/>
  </ds:schemaRefs>
</ds:datastoreItem>
</file>

<file path=customXml/itemProps2.xml><?xml version="1.0" encoding="utf-8"?>
<ds:datastoreItem xmlns:ds="http://schemas.openxmlformats.org/officeDocument/2006/customXml" ds:itemID="{206D7A0A-918B-4D87-AE81-782045DBBE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93791A-02E7-4A54-9EB5-3ED0FE347B9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D8F4717-3E9B-4B01-B58D-23B46C4AEFD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1251</Words>
  <Characters>7888</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20</cp:revision>
  <dcterms:created xsi:type="dcterms:W3CDTF">2021-11-16T06:39:00Z</dcterms:created>
  <dcterms:modified xsi:type="dcterms:W3CDTF">2021-11-16T07:24:00Z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