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ellenraster"/>
        <w:tblpPr w:leftFromText="180" w:rightFromText="180" w:horzAnchor="margin" w:tblpY="1373"/>
        <w:tblW w:w="21796" w:type="dxa"/>
        <w:tblLook w:val="04A0" w:firstRow="1" w:lastRow="0" w:firstColumn="1" w:lastColumn="0" w:noHBand="0" w:noVBand="1"/>
      </w:tblPr>
      <w:tblGrid>
        <w:gridCol w:w="6110"/>
        <w:gridCol w:w="3486"/>
        <w:gridCol w:w="12200"/>
      </w:tblGrid>
      <w:tr w:rsidR="002D7A4B" w:rsidRPr="002D7A4B" w14:paraId="65430114" w14:textId="6A72BC5C" w:rsidTr="002D7A4B">
        <w:tc>
          <w:tcPr>
            <w:tcW w:w="6110" w:type="dxa"/>
            <w:shd w:val="clear" w:color="auto" w:fill="17365D" w:themeFill="text2" w:themeFillShade="BF"/>
          </w:tcPr>
          <w:p w14:paraId="4E44126D" w14:textId="27B4CAAE" w:rsidR="002D7A4B" w:rsidRPr="006B1C1F" w:rsidRDefault="002D7A4B" w:rsidP="00BE54C5">
            <w:pPr>
              <w:rPr>
                <w:rFonts w:ascii="Arial" w:hAnsi="Arial" w:cs="Arial"/>
                <w:b/>
                <w:bCs/>
                <w:sz w:val="20"/>
                <w:szCs w:val="20"/>
              </w:rPr>
            </w:pPr>
            <w:r>
              <w:rPr>
                <w:rFonts w:ascii="Arial" w:hAnsi="Arial"/>
                <w:b/>
                <w:sz w:val="20"/>
              </w:rPr>
              <w:t>Text 9</w:t>
            </w:r>
            <w:r>
              <w:rPr>
                <w:rFonts w:ascii="Arial" w:hAnsi="Arial"/>
                <w:b/>
                <w:sz w:val="20"/>
              </w:rPr>
              <w:br/>
              <w:t>UNIT open kitchens (“kitchen-living” room transformation)</w:t>
            </w:r>
          </w:p>
        </w:tc>
        <w:tc>
          <w:tcPr>
            <w:tcW w:w="3486" w:type="dxa"/>
          </w:tcPr>
          <w:p w14:paraId="2483BC83" w14:textId="77777777" w:rsidR="002D7A4B" w:rsidRPr="006F47DB" w:rsidRDefault="002D7A4B" w:rsidP="00BE54C5">
            <w:pPr>
              <w:rPr>
                <w:rFonts w:ascii="Arial" w:hAnsi="Arial" w:cs="Arial"/>
                <w:b/>
                <w:bCs/>
                <w:sz w:val="20"/>
                <w:szCs w:val="20"/>
                <w:highlight w:val="yellow"/>
                <w:lang w:val="en-US"/>
              </w:rPr>
            </w:pPr>
          </w:p>
        </w:tc>
        <w:tc>
          <w:tcPr>
            <w:tcW w:w="12200" w:type="dxa"/>
          </w:tcPr>
          <w:p w14:paraId="55EED3F3" w14:textId="55D4F347" w:rsidR="002D7A4B" w:rsidRPr="002B4583" w:rsidRDefault="002D7A4B" w:rsidP="00BE54C5">
            <w:pPr>
              <w:rPr>
                <w:rFonts w:ascii="Arial" w:hAnsi="Arial" w:cs="Arial"/>
                <w:b/>
                <w:bCs/>
                <w:sz w:val="20"/>
                <w:szCs w:val="20"/>
                <w:highlight w:val="yellow"/>
                <w:lang w:val="en-US"/>
              </w:rPr>
            </w:pPr>
          </w:p>
        </w:tc>
      </w:tr>
      <w:tr w:rsidR="002D7A4B" w:rsidRPr="00620024" w14:paraId="4902EF29" w14:textId="237AA6F2" w:rsidTr="002D7A4B">
        <w:tc>
          <w:tcPr>
            <w:tcW w:w="6110" w:type="dxa"/>
            <w:shd w:val="clear" w:color="auto" w:fill="548DD4" w:themeFill="text2" w:themeFillTint="99"/>
          </w:tcPr>
          <w:p w14:paraId="627D8DCA" w14:textId="25BFA213" w:rsidR="002D7A4B" w:rsidRPr="006B1C1F" w:rsidRDefault="002D7A4B" w:rsidP="00BE54C5">
            <w:pPr>
              <w:rPr>
                <w:rFonts w:ascii="Arial" w:hAnsi="Arial" w:cs="Arial"/>
                <w:b/>
                <w:bCs/>
                <w:sz w:val="20"/>
                <w:szCs w:val="20"/>
              </w:rPr>
            </w:pPr>
            <w:r>
              <w:rPr>
                <w:rFonts w:ascii="Arial" w:hAnsi="Arial"/>
                <w:b/>
                <w:sz w:val="20"/>
              </w:rPr>
              <w:t>Images</w:t>
            </w:r>
          </w:p>
        </w:tc>
        <w:tc>
          <w:tcPr>
            <w:tcW w:w="3486" w:type="dxa"/>
            <w:shd w:val="clear" w:color="auto" w:fill="548DD4" w:themeFill="text2" w:themeFillTint="99"/>
          </w:tcPr>
          <w:p w14:paraId="3DD0D39D" w14:textId="64BA8497" w:rsidR="002D7A4B" w:rsidRPr="006B1C1F" w:rsidRDefault="002D7A4B" w:rsidP="00BE54C5">
            <w:pPr>
              <w:rPr>
                <w:rFonts w:ascii="Arial" w:hAnsi="Arial" w:cs="Arial"/>
                <w:b/>
                <w:bCs/>
                <w:sz w:val="20"/>
                <w:szCs w:val="20"/>
              </w:rPr>
            </w:pPr>
            <w:r>
              <w:rPr>
                <w:rFonts w:ascii="Arial" w:hAnsi="Arial"/>
                <w:b/>
                <w:sz w:val="20"/>
              </w:rPr>
              <w:t>Structure snippets</w:t>
            </w:r>
          </w:p>
        </w:tc>
        <w:tc>
          <w:tcPr>
            <w:tcW w:w="12200" w:type="dxa"/>
            <w:shd w:val="clear" w:color="auto" w:fill="548DD4" w:themeFill="text2" w:themeFillTint="99"/>
          </w:tcPr>
          <w:p w14:paraId="495F867C" w14:textId="497EE0B9" w:rsidR="002D7A4B" w:rsidRPr="002B4583" w:rsidRDefault="002D7A4B" w:rsidP="002D7A4B">
            <w:pPr>
              <w:pStyle w:val="Listenabsatz"/>
              <w:rPr>
                <w:rFonts w:ascii="Arial" w:hAnsi="Arial" w:cs="Arial"/>
                <w:b/>
                <w:bCs/>
                <w:sz w:val="20"/>
                <w:szCs w:val="20"/>
              </w:rPr>
            </w:pPr>
          </w:p>
        </w:tc>
      </w:tr>
      <w:tr w:rsidR="002D7A4B" w:rsidRPr="009F22DA" w14:paraId="5829766D" w14:textId="7008E80B" w:rsidTr="002D7A4B">
        <w:tc>
          <w:tcPr>
            <w:tcW w:w="6110" w:type="dxa"/>
          </w:tcPr>
          <w:p w14:paraId="59193651" w14:textId="72AE7977" w:rsidR="002D7A4B" w:rsidRPr="006B1C1F" w:rsidRDefault="002D7A4B" w:rsidP="00BE54C5">
            <w:pPr>
              <w:rPr>
                <w:rFonts w:ascii="Arial" w:hAnsi="Arial" w:cs="Arial"/>
                <w:sz w:val="20"/>
                <w:szCs w:val="20"/>
                <w:lang w:val="de-DE"/>
              </w:rPr>
            </w:pPr>
          </w:p>
        </w:tc>
        <w:tc>
          <w:tcPr>
            <w:tcW w:w="3486" w:type="dxa"/>
          </w:tcPr>
          <w:p w14:paraId="3745B005" w14:textId="02799F06" w:rsidR="002D7A4B" w:rsidRPr="006B1C1F" w:rsidRDefault="002D7A4B" w:rsidP="00BE54C5">
            <w:pPr>
              <w:rPr>
                <w:rFonts w:ascii="Arial" w:hAnsi="Arial" w:cs="Arial"/>
                <w:b/>
                <w:bCs/>
                <w:sz w:val="20"/>
                <w:szCs w:val="20"/>
              </w:rPr>
            </w:pPr>
            <w:proofErr w:type="spellStart"/>
            <w:r>
              <w:rPr>
                <w:rFonts w:ascii="Arial" w:hAnsi="Arial"/>
                <w:b/>
                <w:sz w:val="20"/>
              </w:rPr>
              <w:t>Flagline</w:t>
            </w:r>
            <w:proofErr w:type="spellEnd"/>
          </w:p>
        </w:tc>
        <w:tc>
          <w:tcPr>
            <w:tcW w:w="12200" w:type="dxa"/>
          </w:tcPr>
          <w:p w14:paraId="71F85A22" w14:textId="77777777" w:rsidR="002D7A4B" w:rsidRPr="002B4583" w:rsidRDefault="002D7A4B" w:rsidP="00BE54C5">
            <w:pPr>
              <w:rPr>
                <w:rFonts w:ascii="Arial" w:hAnsi="Arial" w:cs="Arial"/>
                <w:sz w:val="20"/>
                <w:szCs w:val="20"/>
              </w:rPr>
            </w:pPr>
            <w:r w:rsidRPr="002B4583">
              <w:rPr>
                <w:rFonts w:ascii="Arial" w:hAnsi="Arial" w:cs="Arial"/>
                <w:sz w:val="20"/>
                <w:szCs w:val="20"/>
              </w:rPr>
              <w:t>BLANCO trend theme: open-plan kitchens</w:t>
            </w:r>
          </w:p>
          <w:p w14:paraId="779208DC" w14:textId="48D4E52D" w:rsidR="002D7A4B" w:rsidRPr="002B4583" w:rsidRDefault="002D7A4B" w:rsidP="00BE54C5">
            <w:pPr>
              <w:rPr>
                <w:rFonts w:ascii="Arial" w:hAnsi="Arial" w:cs="Arial"/>
                <w:sz w:val="20"/>
                <w:szCs w:val="20"/>
                <w:lang w:val="en-US"/>
              </w:rPr>
            </w:pPr>
          </w:p>
        </w:tc>
      </w:tr>
      <w:tr w:rsidR="002D7A4B" w:rsidRPr="002D7A4B" w14:paraId="07C7F749" w14:textId="7AD2BC8D" w:rsidTr="002D7A4B">
        <w:tc>
          <w:tcPr>
            <w:tcW w:w="6110" w:type="dxa"/>
          </w:tcPr>
          <w:p w14:paraId="2EA7ABFB" w14:textId="77777777" w:rsidR="002D7A4B" w:rsidRPr="006F47DB" w:rsidRDefault="002D7A4B" w:rsidP="00BE54C5">
            <w:pPr>
              <w:rPr>
                <w:rFonts w:ascii="Arial" w:hAnsi="Arial" w:cs="Arial"/>
                <w:sz w:val="20"/>
                <w:szCs w:val="20"/>
                <w:lang w:val="en-US"/>
              </w:rPr>
            </w:pPr>
          </w:p>
        </w:tc>
        <w:tc>
          <w:tcPr>
            <w:tcW w:w="3486" w:type="dxa"/>
          </w:tcPr>
          <w:p w14:paraId="717D9053" w14:textId="58E2E89C" w:rsidR="002D7A4B" w:rsidRPr="006B1C1F" w:rsidRDefault="002D7A4B" w:rsidP="00BE54C5">
            <w:pPr>
              <w:rPr>
                <w:rFonts w:ascii="Arial" w:hAnsi="Arial" w:cs="Arial"/>
                <w:sz w:val="20"/>
                <w:szCs w:val="20"/>
              </w:rPr>
            </w:pPr>
            <w:r>
              <w:rPr>
                <w:rFonts w:ascii="Arial" w:hAnsi="Arial"/>
                <w:b/>
                <w:sz w:val="20"/>
              </w:rPr>
              <w:t>HL 1</w:t>
            </w:r>
            <w:r>
              <w:rPr>
                <w:rFonts w:ascii="Arial" w:hAnsi="Arial"/>
                <w:sz w:val="20"/>
              </w:rPr>
              <w:t xml:space="preserve"> </w:t>
            </w:r>
            <w:r>
              <w:rPr>
                <w:rFonts w:ascii="Arial" w:hAnsi="Arial"/>
                <w:sz w:val="20"/>
              </w:rPr>
              <w:br/>
              <w:t>(Emotional, promotional, awareness)</w:t>
            </w:r>
          </w:p>
        </w:tc>
        <w:tc>
          <w:tcPr>
            <w:tcW w:w="12200" w:type="dxa"/>
          </w:tcPr>
          <w:p w14:paraId="1ADB30C0" w14:textId="77777777" w:rsidR="002D7A4B" w:rsidRPr="002B4583" w:rsidRDefault="002D7A4B" w:rsidP="00BE54C5">
            <w:pPr>
              <w:rPr>
                <w:rFonts w:ascii="Arial" w:hAnsi="Arial" w:cs="Arial"/>
                <w:sz w:val="20"/>
                <w:szCs w:val="20"/>
              </w:rPr>
            </w:pPr>
            <w:r w:rsidRPr="002B4583">
              <w:rPr>
                <w:rFonts w:ascii="Arial" w:hAnsi="Arial" w:cs="Arial"/>
                <w:sz w:val="20"/>
                <w:szCs w:val="20"/>
              </w:rPr>
              <w:t xml:space="preserve">Kitchen and living space become one – and thanks to BLANCO, it’s a place of enjoyment. </w:t>
            </w:r>
          </w:p>
          <w:p w14:paraId="5A2482D5" w14:textId="247BD20E" w:rsidR="002D7A4B" w:rsidRPr="002B4583" w:rsidRDefault="002D7A4B" w:rsidP="00BE54C5">
            <w:pPr>
              <w:rPr>
                <w:rFonts w:ascii="Arial" w:hAnsi="Arial" w:cs="Arial"/>
                <w:sz w:val="20"/>
                <w:szCs w:val="20"/>
                <w:lang w:val="en-US"/>
              </w:rPr>
            </w:pPr>
          </w:p>
        </w:tc>
      </w:tr>
      <w:tr w:rsidR="002D7A4B" w:rsidRPr="009F22DA" w14:paraId="23D2C321" w14:textId="4FE3EC0E" w:rsidTr="002D7A4B">
        <w:tc>
          <w:tcPr>
            <w:tcW w:w="6110" w:type="dxa"/>
          </w:tcPr>
          <w:p w14:paraId="3B643277" w14:textId="77777777" w:rsidR="002D7A4B" w:rsidRPr="006F47DB" w:rsidRDefault="002D7A4B" w:rsidP="00BE54C5">
            <w:pPr>
              <w:rPr>
                <w:rFonts w:ascii="Arial" w:hAnsi="Arial" w:cs="Arial"/>
                <w:sz w:val="20"/>
                <w:szCs w:val="20"/>
                <w:lang w:val="en-US"/>
              </w:rPr>
            </w:pPr>
          </w:p>
        </w:tc>
        <w:tc>
          <w:tcPr>
            <w:tcW w:w="3486" w:type="dxa"/>
          </w:tcPr>
          <w:p w14:paraId="0DF0CEA9" w14:textId="140291B9" w:rsidR="002D7A4B" w:rsidRPr="006B1C1F" w:rsidRDefault="002D7A4B" w:rsidP="00BE54C5">
            <w:pPr>
              <w:rPr>
                <w:rFonts w:ascii="Arial" w:hAnsi="Arial" w:cs="Arial"/>
                <w:sz w:val="20"/>
                <w:szCs w:val="20"/>
              </w:rPr>
            </w:pPr>
            <w:r>
              <w:rPr>
                <w:rFonts w:ascii="Arial" w:hAnsi="Arial"/>
                <w:b/>
                <w:sz w:val="20"/>
              </w:rPr>
              <w:t>HL2</w:t>
            </w:r>
            <w:r>
              <w:rPr>
                <w:rFonts w:ascii="Arial" w:hAnsi="Arial"/>
                <w:sz w:val="20"/>
              </w:rPr>
              <w:t xml:space="preserve">: </w:t>
            </w:r>
            <w:r>
              <w:rPr>
                <w:rFonts w:ascii="Arial" w:hAnsi="Arial"/>
                <w:sz w:val="20"/>
              </w:rPr>
              <w:br/>
              <w:t>Heading for the text</w:t>
            </w:r>
          </w:p>
        </w:tc>
        <w:tc>
          <w:tcPr>
            <w:tcW w:w="12200" w:type="dxa"/>
          </w:tcPr>
          <w:p w14:paraId="1F97F7C5" w14:textId="4330DD1D" w:rsidR="002D7A4B" w:rsidRPr="002B4583" w:rsidRDefault="002D7A4B" w:rsidP="00BE54C5">
            <w:pPr>
              <w:rPr>
                <w:rFonts w:ascii="Arial" w:hAnsi="Arial" w:cs="Arial"/>
                <w:sz w:val="20"/>
                <w:szCs w:val="20"/>
                <w:lang w:val="en-US"/>
              </w:rPr>
            </w:pPr>
          </w:p>
        </w:tc>
      </w:tr>
      <w:tr w:rsidR="002D7A4B" w:rsidRPr="00F3500B" w14:paraId="79CFB34A" w14:textId="5D7D2755" w:rsidTr="002D7A4B">
        <w:tc>
          <w:tcPr>
            <w:tcW w:w="6110" w:type="dxa"/>
            <w:shd w:val="clear" w:color="auto" w:fill="8DB3E2" w:themeFill="text2" w:themeFillTint="66"/>
          </w:tcPr>
          <w:p w14:paraId="6DDA3F5B" w14:textId="77777777" w:rsidR="002D7A4B" w:rsidRPr="006F47DB" w:rsidRDefault="002D7A4B" w:rsidP="00BE54C5">
            <w:pPr>
              <w:rPr>
                <w:rFonts w:ascii="Arial" w:hAnsi="Arial" w:cs="Arial"/>
                <w:sz w:val="20"/>
                <w:szCs w:val="20"/>
                <w:lang w:val="en-US"/>
              </w:rPr>
            </w:pPr>
          </w:p>
        </w:tc>
        <w:tc>
          <w:tcPr>
            <w:tcW w:w="3486" w:type="dxa"/>
            <w:shd w:val="clear" w:color="auto" w:fill="8DB3E2" w:themeFill="text2" w:themeFillTint="66"/>
          </w:tcPr>
          <w:p w14:paraId="68BD6A9C" w14:textId="0F3ED5BE" w:rsidR="002D7A4B" w:rsidRPr="006B1C1F" w:rsidRDefault="002D7A4B" w:rsidP="00BE54C5">
            <w:pPr>
              <w:rPr>
                <w:rFonts w:ascii="Arial" w:hAnsi="Arial" w:cs="Arial"/>
                <w:b/>
                <w:bCs/>
                <w:sz w:val="20"/>
                <w:szCs w:val="20"/>
              </w:rPr>
            </w:pPr>
            <w:r>
              <w:rPr>
                <w:rFonts w:ascii="Arial" w:hAnsi="Arial"/>
                <w:b/>
                <w:color w:val="000000" w:themeColor="text1"/>
                <w:sz w:val="20"/>
              </w:rPr>
              <w:t>Why BLANCO?</w:t>
            </w:r>
          </w:p>
        </w:tc>
        <w:tc>
          <w:tcPr>
            <w:tcW w:w="12200" w:type="dxa"/>
            <w:shd w:val="clear" w:color="auto" w:fill="8DB3E2" w:themeFill="text2" w:themeFillTint="66"/>
          </w:tcPr>
          <w:p w14:paraId="5B8B6BDE" w14:textId="214DEF05" w:rsidR="002D7A4B" w:rsidRPr="002B4583" w:rsidRDefault="002D7A4B" w:rsidP="00BE54C5">
            <w:pPr>
              <w:rPr>
                <w:rFonts w:ascii="Arial" w:hAnsi="Arial" w:cs="Arial"/>
                <w:sz w:val="20"/>
                <w:szCs w:val="20"/>
                <w:lang w:val="de-DE"/>
              </w:rPr>
            </w:pPr>
          </w:p>
        </w:tc>
      </w:tr>
      <w:tr w:rsidR="002D7A4B" w:rsidRPr="002D7A4B" w14:paraId="6FA7C54A" w14:textId="429C52DE" w:rsidTr="002D7A4B">
        <w:tc>
          <w:tcPr>
            <w:tcW w:w="6110" w:type="dxa"/>
          </w:tcPr>
          <w:p w14:paraId="6B6DDEBB" w14:textId="77777777" w:rsidR="002D7A4B" w:rsidRPr="006B1C1F" w:rsidRDefault="002D7A4B" w:rsidP="00BE54C5">
            <w:pPr>
              <w:rPr>
                <w:rFonts w:ascii="Arial" w:hAnsi="Arial" w:cs="Arial"/>
                <w:sz w:val="20"/>
                <w:szCs w:val="20"/>
              </w:rPr>
            </w:pPr>
          </w:p>
        </w:tc>
        <w:tc>
          <w:tcPr>
            <w:tcW w:w="3486" w:type="dxa"/>
          </w:tcPr>
          <w:p w14:paraId="71068DDD" w14:textId="003B2D14" w:rsidR="002D7A4B" w:rsidRPr="006B1C1F" w:rsidRDefault="002D7A4B" w:rsidP="00BE54C5">
            <w:pPr>
              <w:rPr>
                <w:rFonts w:ascii="Arial" w:hAnsi="Arial" w:cs="Arial"/>
                <w:sz w:val="20"/>
                <w:szCs w:val="20"/>
              </w:rPr>
            </w:pPr>
            <w:r>
              <w:rPr>
                <w:rFonts w:ascii="Arial" w:hAnsi="Arial"/>
                <w:b/>
                <w:sz w:val="20"/>
              </w:rPr>
              <w:t>Intro</w:t>
            </w:r>
            <w:r>
              <w:rPr>
                <w:rFonts w:ascii="Arial" w:hAnsi="Arial"/>
                <w:b/>
                <w:sz w:val="20"/>
              </w:rPr>
              <w:br/>
            </w:r>
            <w:r>
              <w:rPr>
                <w:rFonts w:ascii="Arial" w:hAnsi="Arial"/>
                <w:sz w:val="20"/>
              </w:rPr>
              <w:t>(contains the subject-specific core ideas but, as a module, it is always related)</w:t>
            </w:r>
          </w:p>
        </w:tc>
        <w:tc>
          <w:tcPr>
            <w:tcW w:w="12200" w:type="dxa"/>
          </w:tcPr>
          <w:p w14:paraId="5A1542B2" w14:textId="2E6EA48B" w:rsidR="002D7A4B" w:rsidRPr="002B4583" w:rsidRDefault="002D7A4B" w:rsidP="00BE54C5">
            <w:pPr>
              <w:rPr>
                <w:rFonts w:ascii="Arial" w:hAnsi="Arial" w:cs="Arial"/>
                <w:sz w:val="20"/>
                <w:szCs w:val="20"/>
              </w:rPr>
            </w:pPr>
            <w:r w:rsidRPr="002B4583">
              <w:rPr>
                <w:rFonts w:ascii="Arial" w:hAnsi="Arial" w:cs="Arial"/>
                <w:sz w:val="20"/>
                <w:szCs w:val="20"/>
              </w:rPr>
              <w:t xml:space="preserve">These days, the kitchen is more than just a place to cook. It’s </w:t>
            </w:r>
            <w:proofErr w:type="gramStart"/>
            <w:r w:rsidRPr="002B4583">
              <w:rPr>
                <w:rFonts w:ascii="Arial" w:hAnsi="Arial" w:cs="Arial"/>
                <w:sz w:val="20"/>
                <w:szCs w:val="20"/>
              </w:rPr>
              <w:t>opened up</w:t>
            </w:r>
            <w:proofErr w:type="gramEnd"/>
            <w:r w:rsidRPr="002B4583">
              <w:rPr>
                <w:rFonts w:ascii="Arial" w:hAnsi="Arial" w:cs="Arial"/>
                <w:sz w:val="20"/>
                <w:szCs w:val="20"/>
              </w:rPr>
              <w:t xml:space="preserve"> – quite literally, in many cases. The kitchen and living room have become a single entity, a living space. This is also reflected in a new take on design: stylish, </w:t>
            </w:r>
            <w:proofErr w:type="gramStart"/>
            <w:r w:rsidRPr="002B4583">
              <w:rPr>
                <w:rFonts w:ascii="Arial" w:hAnsi="Arial" w:cs="Arial"/>
                <w:sz w:val="20"/>
                <w:szCs w:val="20"/>
              </w:rPr>
              <w:t>vibrant</w:t>
            </w:r>
            <w:proofErr w:type="gramEnd"/>
            <w:r w:rsidRPr="002B4583">
              <w:rPr>
                <w:rFonts w:ascii="Arial" w:hAnsi="Arial" w:cs="Arial"/>
                <w:sz w:val="20"/>
                <w:szCs w:val="20"/>
              </w:rPr>
              <w:t xml:space="preserve"> and completely intuitive – modern kitchen architecture blends into the living environment. BLANCO guides you through these changes with fresh, innovative solutions. After all, we’ve been bringing fresh ideas into the home for over 95 years and are passionate about developing new ideas on how to make the kitchen water </w:t>
            </w:r>
            <w:r w:rsidR="003848D4">
              <w:rPr>
                <w:rFonts w:ascii="Arial" w:hAnsi="Arial" w:cs="Arial"/>
                <w:sz w:val="20"/>
                <w:szCs w:val="20"/>
              </w:rPr>
              <w:t>place</w:t>
            </w:r>
            <w:r w:rsidRPr="002B4583">
              <w:rPr>
                <w:rFonts w:ascii="Arial" w:hAnsi="Arial" w:cs="Arial"/>
                <w:sz w:val="20"/>
                <w:szCs w:val="20"/>
              </w:rPr>
              <w:t xml:space="preserve"> more beautiful, </w:t>
            </w:r>
            <w:proofErr w:type="gramStart"/>
            <w:r w:rsidRPr="002B4583">
              <w:rPr>
                <w:rFonts w:ascii="Arial" w:hAnsi="Arial" w:cs="Arial"/>
                <w:sz w:val="20"/>
                <w:szCs w:val="20"/>
              </w:rPr>
              <w:t>efficient</w:t>
            </w:r>
            <w:proofErr w:type="gramEnd"/>
            <w:r w:rsidRPr="002B4583">
              <w:rPr>
                <w:rFonts w:ascii="Arial" w:hAnsi="Arial" w:cs="Arial"/>
                <w:sz w:val="20"/>
                <w:szCs w:val="20"/>
              </w:rPr>
              <w:t xml:space="preserve"> and coherent. In other words, BLANCO offers plenty of inspiration for open-plan kitchens! </w:t>
            </w:r>
          </w:p>
          <w:p w14:paraId="5177D8B3" w14:textId="01470C5C" w:rsidR="002D7A4B" w:rsidRPr="002B4583" w:rsidRDefault="002D7A4B" w:rsidP="00BE54C5">
            <w:pPr>
              <w:rPr>
                <w:rFonts w:ascii="Arial" w:hAnsi="Arial" w:cs="Arial"/>
                <w:sz w:val="20"/>
                <w:szCs w:val="20"/>
                <w:lang w:val="en-US"/>
              </w:rPr>
            </w:pPr>
          </w:p>
        </w:tc>
      </w:tr>
      <w:tr w:rsidR="002D7A4B" w:rsidRPr="008B54C7" w14:paraId="725739A6" w14:textId="03EC06AC" w:rsidTr="002D7A4B">
        <w:tc>
          <w:tcPr>
            <w:tcW w:w="6110" w:type="dxa"/>
            <w:shd w:val="clear" w:color="auto" w:fill="8DB3E2" w:themeFill="text2" w:themeFillTint="66"/>
          </w:tcPr>
          <w:p w14:paraId="554F6CC1" w14:textId="77777777" w:rsidR="002D7A4B" w:rsidRPr="006F47DB" w:rsidRDefault="002D7A4B" w:rsidP="00BE54C5">
            <w:pPr>
              <w:rPr>
                <w:rFonts w:ascii="Arial" w:hAnsi="Arial" w:cs="Arial"/>
                <w:color w:val="000000" w:themeColor="text1"/>
                <w:sz w:val="20"/>
                <w:szCs w:val="20"/>
                <w:lang w:val="en-US"/>
              </w:rPr>
            </w:pPr>
          </w:p>
        </w:tc>
        <w:tc>
          <w:tcPr>
            <w:tcW w:w="3486" w:type="dxa"/>
            <w:shd w:val="clear" w:color="auto" w:fill="8DB3E2" w:themeFill="text2" w:themeFillTint="66"/>
          </w:tcPr>
          <w:p w14:paraId="630C03C0" w14:textId="579C3123" w:rsidR="002D7A4B" w:rsidRPr="006B1C1F" w:rsidRDefault="002D7A4B" w:rsidP="00BE54C5">
            <w:pPr>
              <w:rPr>
                <w:rFonts w:ascii="Arial" w:hAnsi="Arial" w:cs="Arial"/>
                <w:b/>
                <w:bCs/>
                <w:color w:val="000000" w:themeColor="text1"/>
                <w:sz w:val="20"/>
                <w:szCs w:val="20"/>
              </w:rPr>
            </w:pPr>
            <w:r>
              <w:rPr>
                <w:rFonts w:ascii="Arial" w:hAnsi="Arial"/>
                <w:b/>
                <w:color w:val="000000" w:themeColor="text1"/>
                <w:sz w:val="20"/>
              </w:rPr>
              <w:t>Why UNIT?</w:t>
            </w:r>
          </w:p>
        </w:tc>
        <w:tc>
          <w:tcPr>
            <w:tcW w:w="12200" w:type="dxa"/>
            <w:shd w:val="clear" w:color="auto" w:fill="8DB3E2" w:themeFill="text2" w:themeFillTint="66"/>
          </w:tcPr>
          <w:p w14:paraId="02336A3C" w14:textId="37156034" w:rsidR="002D7A4B" w:rsidRPr="002B4583" w:rsidRDefault="002D7A4B" w:rsidP="00BE54C5">
            <w:pPr>
              <w:rPr>
                <w:rFonts w:ascii="Arial" w:hAnsi="Arial" w:cs="Arial"/>
                <w:color w:val="000000" w:themeColor="text1"/>
                <w:sz w:val="20"/>
                <w:szCs w:val="20"/>
                <w:lang w:val="de-DE"/>
              </w:rPr>
            </w:pPr>
          </w:p>
        </w:tc>
      </w:tr>
      <w:tr w:rsidR="002D7A4B" w:rsidRPr="002D7A4B" w14:paraId="52211C39" w14:textId="2A808054" w:rsidTr="002D7A4B">
        <w:tc>
          <w:tcPr>
            <w:tcW w:w="6110" w:type="dxa"/>
          </w:tcPr>
          <w:p w14:paraId="4E2F3413" w14:textId="77777777" w:rsidR="002D7A4B" w:rsidRPr="006B1C1F" w:rsidRDefault="002D7A4B" w:rsidP="00BE54C5">
            <w:pPr>
              <w:rPr>
                <w:rFonts w:ascii="Arial" w:hAnsi="Arial" w:cs="Arial"/>
                <w:sz w:val="20"/>
                <w:szCs w:val="20"/>
                <w:lang w:val="de-DE"/>
              </w:rPr>
            </w:pPr>
          </w:p>
        </w:tc>
        <w:tc>
          <w:tcPr>
            <w:tcW w:w="3486" w:type="dxa"/>
          </w:tcPr>
          <w:p w14:paraId="03ED9A7E" w14:textId="1E15E615" w:rsidR="002D7A4B" w:rsidRPr="006B1C1F" w:rsidRDefault="002D7A4B" w:rsidP="00BE54C5">
            <w:pPr>
              <w:rPr>
                <w:rFonts w:ascii="Arial" w:hAnsi="Arial" w:cs="Arial"/>
                <w:sz w:val="20"/>
                <w:szCs w:val="20"/>
              </w:rPr>
            </w:pPr>
            <w:r>
              <w:rPr>
                <w:rFonts w:ascii="Arial" w:hAnsi="Arial"/>
                <w:b/>
                <w:bCs/>
                <w:sz w:val="20"/>
              </w:rPr>
              <w:t>Sub</w:t>
            </w:r>
            <w:r>
              <w:rPr>
                <w:rFonts w:ascii="Arial" w:hAnsi="Arial"/>
                <w:b/>
                <w:sz w:val="20"/>
              </w:rPr>
              <w:t>-HL 1</w:t>
            </w:r>
            <w:r>
              <w:rPr>
                <w:rFonts w:ascii="Arial" w:hAnsi="Arial"/>
                <w:sz w:val="20"/>
              </w:rPr>
              <w:t xml:space="preserve"> (emotional, promotional, awareness)</w:t>
            </w:r>
          </w:p>
        </w:tc>
        <w:tc>
          <w:tcPr>
            <w:tcW w:w="12200" w:type="dxa"/>
          </w:tcPr>
          <w:p w14:paraId="056251A5" w14:textId="77777777" w:rsidR="002D7A4B" w:rsidRPr="002B4583" w:rsidRDefault="002D7A4B" w:rsidP="00BE54C5">
            <w:pPr>
              <w:rPr>
                <w:rFonts w:ascii="Arial" w:hAnsi="Arial" w:cs="Arial"/>
                <w:sz w:val="20"/>
                <w:szCs w:val="20"/>
              </w:rPr>
            </w:pPr>
            <w:r w:rsidRPr="002B4583">
              <w:rPr>
                <w:rFonts w:ascii="Arial" w:hAnsi="Arial" w:cs="Arial"/>
                <w:sz w:val="20"/>
                <w:szCs w:val="20"/>
              </w:rPr>
              <w:t xml:space="preserve">Go </w:t>
            </w:r>
            <w:proofErr w:type="gramStart"/>
            <w:r w:rsidRPr="002B4583">
              <w:rPr>
                <w:rFonts w:ascii="Arial" w:hAnsi="Arial" w:cs="Arial"/>
                <w:sz w:val="20"/>
                <w:szCs w:val="20"/>
              </w:rPr>
              <w:t>open-plan</w:t>
            </w:r>
            <w:proofErr w:type="gramEnd"/>
            <w:r w:rsidRPr="002B4583">
              <w:rPr>
                <w:rFonts w:ascii="Arial" w:hAnsi="Arial" w:cs="Arial"/>
                <w:sz w:val="20"/>
                <w:szCs w:val="20"/>
              </w:rPr>
              <w:t xml:space="preserve"> for perfectly integrated living.</w:t>
            </w:r>
          </w:p>
          <w:p w14:paraId="53174773" w14:textId="7AC0390A" w:rsidR="002D7A4B" w:rsidRPr="002B4583" w:rsidRDefault="002D7A4B" w:rsidP="00BE54C5">
            <w:pPr>
              <w:rPr>
                <w:rFonts w:ascii="Arial" w:hAnsi="Arial" w:cs="Arial"/>
                <w:sz w:val="20"/>
                <w:szCs w:val="20"/>
                <w:lang w:val="en-US"/>
              </w:rPr>
            </w:pPr>
          </w:p>
        </w:tc>
      </w:tr>
      <w:tr w:rsidR="002D7A4B" w:rsidRPr="002D7A4B" w14:paraId="6FF08BDB" w14:textId="4DA302E3" w:rsidTr="002D7A4B">
        <w:tc>
          <w:tcPr>
            <w:tcW w:w="6110" w:type="dxa"/>
          </w:tcPr>
          <w:p w14:paraId="6AD2E94C" w14:textId="77777777" w:rsidR="002D7A4B" w:rsidRPr="006F47DB" w:rsidRDefault="002D7A4B" w:rsidP="00BE54C5">
            <w:pPr>
              <w:rPr>
                <w:rFonts w:ascii="Arial" w:hAnsi="Arial" w:cs="Arial"/>
                <w:sz w:val="20"/>
                <w:szCs w:val="20"/>
                <w:lang w:val="en-US"/>
              </w:rPr>
            </w:pPr>
          </w:p>
        </w:tc>
        <w:tc>
          <w:tcPr>
            <w:tcW w:w="3486" w:type="dxa"/>
          </w:tcPr>
          <w:p w14:paraId="384CFF99" w14:textId="492877BD" w:rsidR="002D7A4B" w:rsidRPr="006B1C1F" w:rsidRDefault="002D7A4B" w:rsidP="00BE54C5">
            <w:pPr>
              <w:rPr>
                <w:rFonts w:ascii="Arial" w:hAnsi="Arial" w:cs="Arial"/>
                <w:sz w:val="20"/>
                <w:szCs w:val="20"/>
              </w:rPr>
            </w:pPr>
            <w:r>
              <w:rPr>
                <w:rFonts w:ascii="Arial" w:hAnsi="Arial"/>
                <w:b/>
                <w:sz w:val="20"/>
              </w:rPr>
              <w:t>Sub-HL 2</w:t>
            </w:r>
            <w:r>
              <w:rPr>
                <w:rFonts w:ascii="Arial" w:hAnsi="Arial"/>
                <w:sz w:val="20"/>
              </w:rPr>
              <w:br/>
              <w:t>Heading for the text</w:t>
            </w:r>
          </w:p>
        </w:tc>
        <w:tc>
          <w:tcPr>
            <w:tcW w:w="12200" w:type="dxa"/>
          </w:tcPr>
          <w:p w14:paraId="5E7F3B8A" w14:textId="65CC1C28" w:rsidR="002D7A4B" w:rsidRPr="002B4583" w:rsidRDefault="002D7A4B" w:rsidP="00FD2096">
            <w:pPr>
              <w:rPr>
                <w:rFonts w:ascii="Arial" w:hAnsi="Arial" w:cs="Arial"/>
                <w:sz w:val="20"/>
                <w:szCs w:val="20"/>
              </w:rPr>
            </w:pPr>
            <w:r w:rsidRPr="002B4583">
              <w:rPr>
                <w:rFonts w:ascii="Arial" w:hAnsi="Arial" w:cs="Arial"/>
                <w:b/>
                <w:sz w:val="20"/>
                <w:szCs w:val="20"/>
              </w:rPr>
              <w:t>That feeling when everything is in perfect harmony.</w:t>
            </w:r>
          </w:p>
          <w:p w14:paraId="0C565EE0" w14:textId="2DD91E69" w:rsidR="002D7A4B" w:rsidRPr="002B4583" w:rsidRDefault="002D7A4B" w:rsidP="00BE54C5">
            <w:pPr>
              <w:rPr>
                <w:rFonts w:ascii="Arial" w:hAnsi="Arial" w:cs="Arial"/>
                <w:sz w:val="20"/>
                <w:szCs w:val="20"/>
                <w:lang w:val="en-US"/>
              </w:rPr>
            </w:pPr>
          </w:p>
        </w:tc>
      </w:tr>
      <w:tr w:rsidR="002D7A4B" w:rsidRPr="002D7A4B" w14:paraId="61B6581E" w14:textId="55102F39" w:rsidTr="002D7A4B">
        <w:tc>
          <w:tcPr>
            <w:tcW w:w="6110" w:type="dxa"/>
          </w:tcPr>
          <w:p w14:paraId="62890DBA" w14:textId="77777777" w:rsidR="002D7A4B" w:rsidRPr="006F47DB" w:rsidRDefault="002D7A4B" w:rsidP="00BE54C5">
            <w:pPr>
              <w:rPr>
                <w:rFonts w:ascii="Arial" w:hAnsi="Arial" w:cs="Arial"/>
                <w:sz w:val="20"/>
                <w:szCs w:val="20"/>
                <w:lang w:val="en-US"/>
              </w:rPr>
            </w:pPr>
          </w:p>
        </w:tc>
        <w:tc>
          <w:tcPr>
            <w:tcW w:w="3486" w:type="dxa"/>
          </w:tcPr>
          <w:p w14:paraId="3FACC7B6" w14:textId="30866BC5" w:rsidR="002D7A4B" w:rsidRPr="006B1C1F" w:rsidRDefault="002D7A4B" w:rsidP="00BE54C5">
            <w:pPr>
              <w:rPr>
                <w:rFonts w:ascii="Arial" w:hAnsi="Arial" w:cs="Arial"/>
                <w:b/>
                <w:bCs/>
                <w:sz w:val="20"/>
                <w:szCs w:val="20"/>
              </w:rPr>
            </w:pPr>
            <w:r>
              <w:rPr>
                <w:rFonts w:ascii="Arial" w:hAnsi="Arial"/>
                <w:b/>
                <w:sz w:val="20"/>
              </w:rPr>
              <w:t>Copy</w:t>
            </w:r>
          </w:p>
          <w:p w14:paraId="75FA5344" w14:textId="77777777" w:rsidR="002D7A4B" w:rsidRPr="006F47DB" w:rsidRDefault="002D7A4B" w:rsidP="00BE54C5">
            <w:pPr>
              <w:rPr>
                <w:rFonts w:ascii="Arial" w:hAnsi="Arial" w:cs="Arial"/>
                <w:sz w:val="20"/>
                <w:szCs w:val="20"/>
                <w:lang w:val="en-US"/>
              </w:rPr>
            </w:pPr>
          </w:p>
          <w:p w14:paraId="3EE088E3" w14:textId="5912523E" w:rsidR="002D7A4B" w:rsidRPr="006B1C1F" w:rsidRDefault="002D7A4B" w:rsidP="00BE54C5">
            <w:pPr>
              <w:rPr>
                <w:rFonts w:ascii="Arial" w:hAnsi="Arial" w:cs="Arial"/>
                <w:sz w:val="20"/>
                <w:szCs w:val="20"/>
              </w:rPr>
            </w:pPr>
            <w:r>
              <w:rPr>
                <w:rFonts w:ascii="Arial" w:hAnsi="Arial"/>
                <w:sz w:val="20"/>
              </w:rPr>
              <w:t>(contains the subject-specific core ideas)</w:t>
            </w:r>
          </w:p>
        </w:tc>
        <w:tc>
          <w:tcPr>
            <w:tcW w:w="12200" w:type="dxa"/>
          </w:tcPr>
          <w:p w14:paraId="3AE13B63" w14:textId="0A8D2120" w:rsidR="002D7A4B" w:rsidRPr="002B4583" w:rsidRDefault="002D7A4B" w:rsidP="00BE54C5">
            <w:pPr>
              <w:rPr>
                <w:rFonts w:ascii="Arial" w:hAnsi="Arial" w:cs="Arial"/>
                <w:sz w:val="20"/>
                <w:szCs w:val="20"/>
              </w:rPr>
            </w:pPr>
            <w:r w:rsidRPr="002B4583">
              <w:rPr>
                <w:rFonts w:ascii="Arial" w:hAnsi="Arial" w:cs="Arial"/>
                <w:sz w:val="20"/>
                <w:szCs w:val="20"/>
              </w:rPr>
              <w:t xml:space="preserve">In open-plan kitchens, living and kitchen space become one, so it’s vital to ensure a coherent look for the sink space. That’s why we developed the BLANCO UNIT. The sink, mixer </w:t>
            </w:r>
            <w:proofErr w:type="gramStart"/>
            <w:r w:rsidRPr="002B4583">
              <w:rPr>
                <w:rFonts w:ascii="Arial" w:hAnsi="Arial" w:cs="Arial"/>
                <w:sz w:val="20"/>
                <w:szCs w:val="20"/>
              </w:rPr>
              <w:t>tap</w:t>
            </w:r>
            <w:proofErr w:type="gramEnd"/>
            <w:r w:rsidRPr="002B4583">
              <w:rPr>
                <w:rFonts w:ascii="Arial" w:hAnsi="Arial" w:cs="Arial"/>
                <w:sz w:val="20"/>
                <w:szCs w:val="20"/>
              </w:rPr>
              <w:t xml:space="preserve"> and waste management system form a perfectly functional and aesthetic </w:t>
            </w:r>
            <w:r w:rsidR="003635EE">
              <w:rPr>
                <w:rFonts w:ascii="Arial" w:hAnsi="Arial" w:cs="Arial"/>
                <w:sz w:val="20"/>
                <w:szCs w:val="20"/>
              </w:rPr>
              <w:t>UNIT</w:t>
            </w:r>
            <w:r w:rsidRPr="002B4583">
              <w:rPr>
                <w:rFonts w:ascii="Arial" w:hAnsi="Arial" w:cs="Arial"/>
                <w:sz w:val="20"/>
                <w:szCs w:val="20"/>
              </w:rPr>
              <w:t xml:space="preserve">. Each integrated UNIT is a completely coordinated system, comprising material, design, </w:t>
            </w:r>
            <w:proofErr w:type="gramStart"/>
            <w:r w:rsidRPr="002B4583">
              <w:rPr>
                <w:rFonts w:ascii="Arial" w:hAnsi="Arial" w:cs="Arial"/>
                <w:sz w:val="20"/>
                <w:szCs w:val="20"/>
              </w:rPr>
              <w:t>functionality</w:t>
            </w:r>
            <w:proofErr w:type="gramEnd"/>
            <w:r w:rsidRPr="002B4583">
              <w:rPr>
                <w:rFonts w:ascii="Arial" w:hAnsi="Arial" w:cs="Arial"/>
                <w:sz w:val="20"/>
                <w:szCs w:val="20"/>
              </w:rPr>
              <w:t xml:space="preserve"> and workmanship in BLANCO premium quality. The BLANCO UNIT is the perfect solution for a superb interplay between different components to create a robust, streamlined UNIT. </w:t>
            </w:r>
          </w:p>
          <w:p w14:paraId="2E197E85" w14:textId="73D5DD4F" w:rsidR="002D7A4B" w:rsidRPr="002B4583" w:rsidRDefault="002D7A4B" w:rsidP="00BE54C5">
            <w:pPr>
              <w:rPr>
                <w:rFonts w:ascii="Arial" w:hAnsi="Arial" w:cs="Arial"/>
                <w:sz w:val="20"/>
                <w:szCs w:val="20"/>
                <w:lang w:val="en-US"/>
              </w:rPr>
            </w:pPr>
          </w:p>
        </w:tc>
      </w:tr>
      <w:tr w:rsidR="002D7A4B" w:rsidRPr="00390CA2" w14:paraId="29C71ED8" w14:textId="15E73CB6" w:rsidTr="002D7A4B">
        <w:tc>
          <w:tcPr>
            <w:tcW w:w="6110" w:type="dxa"/>
            <w:shd w:val="clear" w:color="auto" w:fill="8DB3E2" w:themeFill="text2" w:themeFillTint="66"/>
          </w:tcPr>
          <w:p w14:paraId="1C8584E8" w14:textId="77777777" w:rsidR="002D7A4B" w:rsidRPr="006F47DB" w:rsidRDefault="002D7A4B" w:rsidP="00BE54C5">
            <w:pPr>
              <w:rPr>
                <w:rFonts w:ascii="Arial" w:hAnsi="Arial" w:cs="Arial"/>
                <w:color w:val="000000" w:themeColor="text1"/>
                <w:sz w:val="20"/>
                <w:szCs w:val="20"/>
                <w:lang w:val="en-US"/>
              </w:rPr>
            </w:pPr>
          </w:p>
        </w:tc>
        <w:tc>
          <w:tcPr>
            <w:tcW w:w="3486" w:type="dxa"/>
            <w:shd w:val="clear" w:color="auto" w:fill="8DB3E2" w:themeFill="text2" w:themeFillTint="66"/>
          </w:tcPr>
          <w:p w14:paraId="49487918" w14:textId="0F4B731F" w:rsidR="002D7A4B" w:rsidRPr="006B1C1F" w:rsidRDefault="002D7A4B" w:rsidP="00BE54C5">
            <w:pPr>
              <w:rPr>
                <w:rFonts w:ascii="Arial" w:hAnsi="Arial" w:cs="Arial"/>
                <w:b/>
                <w:bCs/>
                <w:color w:val="000000" w:themeColor="text1"/>
                <w:sz w:val="20"/>
                <w:szCs w:val="20"/>
              </w:rPr>
            </w:pPr>
            <w:r>
              <w:rPr>
                <w:rFonts w:ascii="Arial" w:hAnsi="Arial"/>
                <w:b/>
                <w:color w:val="000000" w:themeColor="text1"/>
                <w:sz w:val="20"/>
              </w:rPr>
              <w:t>Why this UNIT?</w:t>
            </w:r>
          </w:p>
        </w:tc>
        <w:tc>
          <w:tcPr>
            <w:tcW w:w="12200" w:type="dxa"/>
            <w:shd w:val="clear" w:color="auto" w:fill="8DB3E2" w:themeFill="text2" w:themeFillTint="66"/>
          </w:tcPr>
          <w:p w14:paraId="0CBCAA8F" w14:textId="524D2CFC" w:rsidR="002D7A4B" w:rsidRPr="002B4583" w:rsidRDefault="002D7A4B" w:rsidP="00BE54C5">
            <w:pPr>
              <w:rPr>
                <w:rFonts w:ascii="Arial" w:hAnsi="Arial" w:cs="Arial"/>
                <w:color w:val="000000" w:themeColor="text1"/>
                <w:sz w:val="20"/>
                <w:szCs w:val="20"/>
                <w:lang w:val="de-DE"/>
              </w:rPr>
            </w:pPr>
          </w:p>
        </w:tc>
      </w:tr>
      <w:tr w:rsidR="002D7A4B" w:rsidRPr="002D7A4B" w14:paraId="0761ACD5" w14:textId="71D26082" w:rsidTr="002D7A4B">
        <w:tc>
          <w:tcPr>
            <w:tcW w:w="6110" w:type="dxa"/>
          </w:tcPr>
          <w:p w14:paraId="1FAD08B4" w14:textId="77777777" w:rsidR="002D7A4B" w:rsidRPr="006B1C1F" w:rsidRDefault="002D7A4B" w:rsidP="00BE54C5">
            <w:pPr>
              <w:rPr>
                <w:rFonts w:ascii="Arial" w:hAnsi="Arial" w:cs="Arial"/>
                <w:sz w:val="20"/>
                <w:szCs w:val="20"/>
                <w:lang w:val="de-DE"/>
              </w:rPr>
            </w:pPr>
          </w:p>
        </w:tc>
        <w:tc>
          <w:tcPr>
            <w:tcW w:w="3486" w:type="dxa"/>
          </w:tcPr>
          <w:p w14:paraId="01A3FA4D" w14:textId="77777777" w:rsidR="002D7A4B" w:rsidRPr="006B1C1F" w:rsidRDefault="002D7A4B" w:rsidP="00BE54C5">
            <w:pPr>
              <w:rPr>
                <w:rFonts w:ascii="Arial" w:hAnsi="Arial" w:cs="Arial"/>
                <w:b/>
                <w:bCs/>
                <w:sz w:val="20"/>
                <w:szCs w:val="20"/>
              </w:rPr>
            </w:pPr>
            <w:r>
              <w:rPr>
                <w:rFonts w:ascii="Arial" w:hAnsi="Arial"/>
                <w:b/>
                <w:sz w:val="20"/>
              </w:rPr>
              <w:t xml:space="preserve">Sub-HL 1: </w:t>
            </w:r>
          </w:p>
          <w:p w14:paraId="4C339F0B" w14:textId="06262D49" w:rsidR="002D7A4B" w:rsidRPr="006B1C1F" w:rsidRDefault="002D7A4B" w:rsidP="00BE54C5">
            <w:pPr>
              <w:rPr>
                <w:rFonts w:ascii="Arial" w:hAnsi="Arial" w:cs="Arial"/>
                <w:sz w:val="20"/>
                <w:szCs w:val="20"/>
              </w:rPr>
            </w:pPr>
            <w:r>
              <w:rPr>
                <w:rFonts w:ascii="Arial" w:hAnsi="Arial"/>
                <w:sz w:val="20"/>
              </w:rPr>
              <w:t>(Emotional, promotional, awareness)</w:t>
            </w:r>
          </w:p>
        </w:tc>
        <w:tc>
          <w:tcPr>
            <w:tcW w:w="12200" w:type="dxa"/>
          </w:tcPr>
          <w:p w14:paraId="164D5106" w14:textId="37052FF8" w:rsidR="002D7A4B" w:rsidRPr="002B4583" w:rsidRDefault="002D7A4B" w:rsidP="00BE54C5">
            <w:pPr>
              <w:rPr>
                <w:rFonts w:ascii="Arial" w:hAnsi="Arial" w:cs="Arial"/>
                <w:sz w:val="20"/>
                <w:szCs w:val="20"/>
              </w:rPr>
            </w:pPr>
            <w:r w:rsidRPr="002B4583">
              <w:rPr>
                <w:rFonts w:ascii="Arial" w:hAnsi="Arial" w:cs="Arial"/>
                <w:sz w:val="20"/>
                <w:szCs w:val="20"/>
              </w:rPr>
              <w:t>The open</w:t>
            </w:r>
            <w:r w:rsidR="00151680">
              <w:rPr>
                <w:rFonts w:ascii="Arial" w:hAnsi="Arial" w:cs="Arial"/>
                <w:sz w:val="20"/>
                <w:szCs w:val="20"/>
              </w:rPr>
              <w:t>-</w:t>
            </w:r>
            <w:r w:rsidRPr="002B4583">
              <w:rPr>
                <w:rFonts w:ascii="Arial" w:hAnsi="Arial" w:cs="Arial"/>
                <w:sz w:val="20"/>
                <w:szCs w:val="20"/>
              </w:rPr>
              <w:t xml:space="preserve">plan kitchen is welcoming, fosters communication and is a place for new ideas, </w:t>
            </w:r>
          </w:p>
          <w:p w14:paraId="5AB6F826" w14:textId="0E23B375" w:rsidR="002D7A4B" w:rsidRPr="002B4583" w:rsidRDefault="002D7A4B" w:rsidP="00BE54C5">
            <w:pPr>
              <w:rPr>
                <w:rFonts w:ascii="Arial" w:hAnsi="Arial" w:cs="Arial"/>
                <w:sz w:val="20"/>
                <w:szCs w:val="20"/>
                <w:lang w:val="en-US"/>
              </w:rPr>
            </w:pPr>
          </w:p>
        </w:tc>
      </w:tr>
      <w:tr w:rsidR="002D7A4B" w:rsidRPr="002D7A4B" w14:paraId="1A9DDAB5" w14:textId="385F3433" w:rsidTr="002D7A4B">
        <w:tc>
          <w:tcPr>
            <w:tcW w:w="6110" w:type="dxa"/>
          </w:tcPr>
          <w:p w14:paraId="175B9FB3" w14:textId="77777777" w:rsidR="002D7A4B" w:rsidRPr="006F47DB" w:rsidRDefault="002D7A4B" w:rsidP="00BE54C5">
            <w:pPr>
              <w:rPr>
                <w:rFonts w:ascii="Arial" w:hAnsi="Arial" w:cs="Arial"/>
                <w:sz w:val="20"/>
                <w:szCs w:val="20"/>
                <w:lang w:val="en-US"/>
              </w:rPr>
            </w:pPr>
          </w:p>
        </w:tc>
        <w:tc>
          <w:tcPr>
            <w:tcW w:w="3486" w:type="dxa"/>
          </w:tcPr>
          <w:p w14:paraId="7F7A28C7" w14:textId="77777777" w:rsidR="002D7A4B" w:rsidRPr="006B1C1F" w:rsidRDefault="002D7A4B" w:rsidP="00BE54C5">
            <w:pPr>
              <w:rPr>
                <w:rFonts w:ascii="Arial" w:hAnsi="Arial" w:cs="Arial"/>
                <w:b/>
                <w:bCs/>
                <w:sz w:val="20"/>
                <w:szCs w:val="20"/>
              </w:rPr>
            </w:pPr>
            <w:r>
              <w:rPr>
                <w:rFonts w:ascii="Arial" w:hAnsi="Arial"/>
                <w:b/>
                <w:sz w:val="20"/>
              </w:rPr>
              <w:t xml:space="preserve">Sub-HL 2: </w:t>
            </w:r>
          </w:p>
          <w:p w14:paraId="310A653A" w14:textId="6CB89006" w:rsidR="002D7A4B" w:rsidRPr="006B1C1F" w:rsidRDefault="002D7A4B" w:rsidP="00BE54C5">
            <w:pPr>
              <w:rPr>
                <w:rFonts w:ascii="Arial" w:hAnsi="Arial" w:cs="Arial"/>
                <w:sz w:val="20"/>
                <w:szCs w:val="20"/>
              </w:rPr>
            </w:pPr>
            <w:r>
              <w:rPr>
                <w:rFonts w:ascii="Arial" w:hAnsi="Arial"/>
                <w:sz w:val="20"/>
              </w:rPr>
              <w:t>Heading for the text</w:t>
            </w:r>
          </w:p>
        </w:tc>
        <w:tc>
          <w:tcPr>
            <w:tcW w:w="12200" w:type="dxa"/>
          </w:tcPr>
          <w:p w14:paraId="7A5F6BED" w14:textId="77777777" w:rsidR="002D7A4B" w:rsidRPr="002B4583" w:rsidRDefault="002D7A4B" w:rsidP="00BE54C5">
            <w:pPr>
              <w:rPr>
                <w:rFonts w:ascii="Arial" w:hAnsi="Arial" w:cs="Arial"/>
                <w:sz w:val="20"/>
                <w:szCs w:val="20"/>
              </w:rPr>
            </w:pPr>
            <w:r w:rsidRPr="002B4583">
              <w:rPr>
                <w:rFonts w:ascii="Arial" w:hAnsi="Arial" w:cs="Arial"/>
                <w:sz w:val="20"/>
                <w:szCs w:val="20"/>
              </w:rPr>
              <w:t>making it the perfect gathering point and a place for smart solutions.</w:t>
            </w:r>
          </w:p>
          <w:p w14:paraId="3A6C5E38" w14:textId="6B4F291A" w:rsidR="002D7A4B" w:rsidRPr="002B4583" w:rsidRDefault="002D7A4B" w:rsidP="00BE54C5">
            <w:pPr>
              <w:rPr>
                <w:rFonts w:ascii="Arial" w:hAnsi="Arial" w:cs="Arial"/>
                <w:sz w:val="20"/>
                <w:szCs w:val="20"/>
                <w:lang w:val="en-US"/>
              </w:rPr>
            </w:pPr>
          </w:p>
        </w:tc>
      </w:tr>
      <w:tr w:rsidR="002D7A4B" w:rsidRPr="002D7A4B" w14:paraId="00196476" w14:textId="0B867CA8" w:rsidTr="002D7A4B">
        <w:tc>
          <w:tcPr>
            <w:tcW w:w="6110" w:type="dxa"/>
          </w:tcPr>
          <w:p w14:paraId="5A9C354D" w14:textId="77777777" w:rsidR="00A510D7" w:rsidRPr="00A510D7" w:rsidRDefault="00A510D7" w:rsidP="00A510D7">
            <w:pPr>
              <w:rPr>
                <w:rFonts w:ascii="Arial" w:hAnsi="Arial" w:cs="Arial"/>
                <w:sz w:val="20"/>
                <w:szCs w:val="20"/>
                <w:lang w:val="en-US"/>
              </w:rPr>
            </w:pPr>
          </w:p>
          <w:p w14:paraId="35B5B3A6" w14:textId="77777777" w:rsidR="00A510D7" w:rsidRPr="008472A4" w:rsidRDefault="00A510D7" w:rsidP="00A510D7">
            <w:pPr>
              <w:rPr>
                <w:rFonts w:ascii="Arial" w:hAnsi="Arial" w:cs="Arial"/>
                <w:sz w:val="20"/>
                <w:szCs w:val="20"/>
                <w:lang w:val="de-DE"/>
              </w:rPr>
            </w:pPr>
            <w:r w:rsidRPr="008472A4">
              <w:rPr>
                <w:rFonts w:ascii="Arial" w:hAnsi="Arial" w:cs="Arial"/>
                <w:noProof/>
                <w:sz w:val="20"/>
                <w:szCs w:val="20"/>
                <w:lang w:val="de-DE" w:eastAsia="de-DE"/>
              </w:rPr>
              <w:drawing>
                <wp:inline distT="0" distB="0" distL="0" distR="0" wp14:anchorId="5D0EA639" wp14:editId="160BB16D">
                  <wp:extent cx="1971675" cy="1466850"/>
                  <wp:effectExtent l="0" t="0" r="9525" b="0"/>
                  <wp:docPr id="12" name="Bild 1" descr="CELUM5"/>
                  <wp:cNvGraphicFramePr/>
                  <a:graphic xmlns:a="http://schemas.openxmlformats.org/drawingml/2006/main">
                    <a:graphicData uri="http://schemas.openxmlformats.org/drawingml/2006/picture">
                      <pic:pic xmlns:pic="http://schemas.openxmlformats.org/drawingml/2006/picture">
                        <pic:nvPicPr>
                          <pic:cNvPr id="1" name="Bild 1" descr="CELUM5"/>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71675" cy="1466850"/>
                          </a:xfrm>
                          <a:prstGeom prst="rect">
                            <a:avLst/>
                          </a:prstGeom>
                          <a:noFill/>
                          <a:ln>
                            <a:noFill/>
                          </a:ln>
                        </pic:spPr>
                      </pic:pic>
                    </a:graphicData>
                  </a:graphic>
                </wp:inline>
              </w:drawing>
            </w:r>
          </w:p>
          <w:p w14:paraId="16B9B7A1" w14:textId="77777777" w:rsidR="00A510D7" w:rsidRPr="00C9713A" w:rsidRDefault="00A510D7" w:rsidP="00A510D7">
            <w:pPr>
              <w:rPr>
                <w:rFonts w:ascii="Arial" w:hAnsi="Arial" w:cs="Arial"/>
                <w:sz w:val="20"/>
                <w:szCs w:val="20"/>
                <w:lang w:val="de-DE"/>
              </w:rPr>
            </w:pPr>
            <w:r w:rsidRPr="00C9713A">
              <w:rPr>
                <w:rFonts w:ascii="Arial" w:hAnsi="Arial" w:cs="Arial"/>
                <w:sz w:val="20"/>
                <w:szCs w:val="20"/>
                <w:lang w:val="de-DE"/>
              </w:rPr>
              <w:t>ID 78462</w:t>
            </w:r>
          </w:p>
          <w:p w14:paraId="6DC66A89" w14:textId="77777777" w:rsidR="00A510D7" w:rsidRPr="008472A4" w:rsidRDefault="00A510D7" w:rsidP="00A510D7">
            <w:pPr>
              <w:rPr>
                <w:rFonts w:ascii="Arial" w:hAnsi="Arial" w:cs="Arial"/>
                <w:sz w:val="20"/>
                <w:szCs w:val="20"/>
                <w:lang w:val="de-DE"/>
              </w:rPr>
            </w:pPr>
          </w:p>
          <w:p w14:paraId="6FF1FBCF" w14:textId="77777777" w:rsidR="00A510D7" w:rsidRPr="008472A4" w:rsidRDefault="00A510D7" w:rsidP="00A510D7">
            <w:pPr>
              <w:rPr>
                <w:rFonts w:ascii="Arial" w:hAnsi="Arial" w:cs="Arial"/>
                <w:sz w:val="20"/>
                <w:szCs w:val="20"/>
                <w:lang w:val="de-DE"/>
              </w:rPr>
            </w:pPr>
            <w:r w:rsidRPr="008472A4">
              <w:rPr>
                <w:rFonts w:ascii="Arial" w:hAnsi="Arial" w:cs="Arial"/>
                <w:b/>
                <w:bCs/>
                <w:noProof/>
                <w:sz w:val="20"/>
                <w:szCs w:val="20"/>
                <w:lang w:val="de-DE" w:eastAsia="de-DE"/>
              </w:rPr>
              <w:drawing>
                <wp:inline distT="0" distB="0" distL="0" distR="0" wp14:anchorId="59A25878" wp14:editId="4428E470">
                  <wp:extent cx="2076740" cy="1409897"/>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76740" cy="1409897"/>
                          </a:xfrm>
                          <a:prstGeom prst="rect">
                            <a:avLst/>
                          </a:prstGeom>
                        </pic:spPr>
                      </pic:pic>
                    </a:graphicData>
                  </a:graphic>
                </wp:inline>
              </w:drawing>
            </w:r>
          </w:p>
          <w:p w14:paraId="31561FB9" w14:textId="77777777" w:rsidR="00A510D7" w:rsidRPr="00851F05" w:rsidRDefault="00A510D7" w:rsidP="00A510D7">
            <w:pPr>
              <w:rPr>
                <w:rFonts w:ascii="Arial" w:hAnsi="Arial" w:cs="Arial"/>
                <w:sz w:val="20"/>
                <w:szCs w:val="20"/>
                <w:lang w:val="de-DE"/>
              </w:rPr>
            </w:pPr>
            <w:r w:rsidRPr="00851F05">
              <w:rPr>
                <w:rFonts w:ascii="Arial" w:hAnsi="Arial" w:cs="Arial"/>
                <w:sz w:val="20"/>
                <w:szCs w:val="20"/>
                <w:lang w:val="de-DE"/>
              </w:rPr>
              <w:t>ID 94632</w:t>
            </w:r>
          </w:p>
          <w:p w14:paraId="500BC8DC" w14:textId="77777777" w:rsidR="00A510D7" w:rsidRPr="008472A4" w:rsidRDefault="00A510D7" w:rsidP="00A510D7">
            <w:pPr>
              <w:rPr>
                <w:rFonts w:ascii="Arial" w:hAnsi="Arial" w:cs="Arial"/>
                <w:sz w:val="20"/>
                <w:szCs w:val="20"/>
                <w:lang w:val="de-DE"/>
              </w:rPr>
            </w:pPr>
          </w:p>
          <w:p w14:paraId="6F2572CA" w14:textId="77777777" w:rsidR="00A510D7" w:rsidRDefault="00A510D7" w:rsidP="00A510D7">
            <w:pPr>
              <w:rPr>
                <w:rFonts w:ascii="Arial" w:hAnsi="Arial" w:cs="Arial"/>
                <w:sz w:val="20"/>
                <w:szCs w:val="20"/>
                <w:lang w:val="de-DE"/>
              </w:rPr>
            </w:pPr>
            <w:r w:rsidRPr="00DB7474">
              <w:rPr>
                <w:rFonts w:ascii="Arial" w:hAnsi="Arial" w:cs="Arial"/>
                <w:noProof/>
                <w:sz w:val="20"/>
                <w:szCs w:val="20"/>
                <w:lang w:val="de-DE"/>
              </w:rPr>
              <w:lastRenderedPageBreak/>
              <w:drawing>
                <wp:inline distT="0" distB="0" distL="0" distR="0" wp14:anchorId="6FD0654A" wp14:editId="28CAC876">
                  <wp:extent cx="2028825" cy="1428111"/>
                  <wp:effectExtent l="0" t="0" r="0" b="127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34526" cy="1432124"/>
                          </a:xfrm>
                          <a:prstGeom prst="rect">
                            <a:avLst/>
                          </a:prstGeom>
                        </pic:spPr>
                      </pic:pic>
                    </a:graphicData>
                  </a:graphic>
                </wp:inline>
              </w:drawing>
            </w:r>
          </w:p>
          <w:p w14:paraId="7D24D621" w14:textId="7067FB13" w:rsidR="002D7A4B" w:rsidRPr="00A510D7" w:rsidRDefault="00A510D7" w:rsidP="00BE54C5">
            <w:pPr>
              <w:rPr>
                <w:rFonts w:ascii="Arial" w:hAnsi="Arial" w:cs="Arial"/>
                <w:sz w:val="20"/>
                <w:szCs w:val="20"/>
                <w:lang w:val="de-DE"/>
              </w:rPr>
            </w:pPr>
            <w:r>
              <w:rPr>
                <w:rFonts w:ascii="Arial" w:hAnsi="Arial" w:cs="Arial"/>
                <w:sz w:val="20"/>
                <w:szCs w:val="20"/>
                <w:lang w:val="de-DE"/>
              </w:rPr>
              <w:t>ID 99170</w:t>
            </w:r>
          </w:p>
        </w:tc>
        <w:tc>
          <w:tcPr>
            <w:tcW w:w="3486" w:type="dxa"/>
          </w:tcPr>
          <w:p w14:paraId="4587009C" w14:textId="77777777" w:rsidR="002D7A4B" w:rsidRPr="006B1C1F" w:rsidRDefault="002D7A4B" w:rsidP="00BE54C5">
            <w:pPr>
              <w:rPr>
                <w:rFonts w:ascii="Arial" w:hAnsi="Arial" w:cs="Arial"/>
                <w:b/>
                <w:bCs/>
                <w:sz w:val="20"/>
                <w:szCs w:val="20"/>
              </w:rPr>
            </w:pPr>
            <w:r>
              <w:rPr>
                <w:rFonts w:ascii="Arial" w:hAnsi="Arial"/>
                <w:b/>
                <w:sz w:val="20"/>
              </w:rPr>
              <w:lastRenderedPageBreak/>
              <w:t>Copy benefit</w:t>
            </w:r>
          </w:p>
          <w:p w14:paraId="1BB9102F" w14:textId="77777777" w:rsidR="002D7A4B" w:rsidRPr="006B1C1F" w:rsidRDefault="002D7A4B" w:rsidP="00BE54C5">
            <w:pPr>
              <w:rPr>
                <w:rFonts w:ascii="Arial" w:hAnsi="Arial" w:cs="Arial"/>
                <w:b/>
                <w:bCs/>
                <w:sz w:val="20"/>
                <w:szCs w:val="20"/>
              </w:rPr>
            </w:pPr>
          </w:p>
          <w:p w14:paraId="5CC7B1AC" w14:textId="34659E9A" w:rsidR="002D7A4B" w:rsidRPr="006B1C1F" w:rsidRDefault="002D7A4B" w:rsidP="00BE54C5">
            <w:pPr>
              <w:rPr>
                <w:rFonts w:ascii="Arial" w:hAnsi="Arial" w:cs="Arial"/>
                <w:b/>
                <w:bCs/>
                <w:sz w:val="20"/>
                <w:szCs w:val="20"/>
              </w:rPr>
            </w:pPr>
          </w:p>
          <w:p w14:paraId="38A635FE" w14:textId="30BC64B9" w:rsidR="002D7A4B" w:rsidRPr="006B1C1F" w:rsidRDefault="002D7A4B" w:rsidP="00BE54C5">
            <w:pPr>
              <w:rPr>
                <w:rFonts w:ascii="Arial" w:hAnsi="Arial" w:cs="Arial"/>
                <w:b/>
                <w:bCs/>
                <w:sz w:val="20"/>
                <w:szCs w:val="20"/>
              </w:rPr>
            </w:pPr>
          </w:p>
          <w:p w14:paraId="7F57A74E" w14:textId="31E1681F" w:rsidR="002D7A4B" w:rsidRPr="006B1C1F" w:rsidRDefault="002D7A4B" w:rsidP="00BE54C5">
            <w:pPr>
              <w:rPr>
                <w:rFonts w:ascii="Arial" w:hAnsi="Arial" w:cs="Arial"/>
                <w:b/>
                <w:bCs/>
                <w:sz w:val="20"/>
                <w:szCs w:val="20"/>
              </w:rPr>
            </w:pPr>
          </w:p>
        </w:tc>
        <w:tc>
          <w:tcPr>
            <w:tcW w:w="12200" w:type="dxa"/>
          </w:tcPr>
          <w:p w14:paraId="07747E2D" w14:textId="25BB3B47" w:rsidR="002D7A4B" w:rsidRPr="002B4583" w:rsidRDefault="002D7A4B" w:rsidP="00BE54C5">
            <w:pPr>
              <w:rPr>
                <w:rFonts w:ascii="Arial" w:hAnsi="Arial" w:cs="Arial"/>
                <w:sz w:val="20"/>
                <w:szCs w:val="20"/>
              </w:rPr>
            </w:pPr>
            <w:r w:rsidRPr="002B4583">
              <w:rPr>
                <w:rFonts w:ascii="Arial" w:hAnsi="Arial" w:cs="Arial"/>
                <w:sz w:val="20"/>
                <w:szCs w:val="20"/>
              </w:rPr>
              <w:t xml:space="preserve">Open-plan kitchens exude a sense of spaciousness and present combined living and kitchen spaces as places people love to spend time in. </w:t>
            </w:r>
            <w:proofErr w:type="gramStart"/>
            <w:r w:rsidRPr="002B4583">
              <w:rPr>
                <w:rFonts w:ascii="Arial" w:hAnsi="Arial" w:cs="Arial"/>
                <w:sz w:val="20"/>
                <w:szCs w:val="20"/>
              </w:rPr>
              <w:t>In order to</w:t>
            </w:r>
            <w:proofErr w:type="gramEnd"/>
            <w:r w:rsidRPr="002B4583">
              <w:rPr>
                <w:rFonts w:ascii="Arial" w:hAnsi="Arial" w:cs="Arial"/>
                <w:sz w:val="20"/>
                <w:szCs w:val="20"/>
              </w:rPr>
              <w:t xml:space="preserve"> feel completely at home here, it is important that everything fits together harmoniously and meets the very highest standards, both aesthetically and practically. The BLANCO UNIT concept meets these requirements and the challenges of open-plan layouts. Every component of the UNIT does its job perfectly. Nothing is overly dominant, but you can feel the overall effect. It promises a more orderly environment, which is conducive to a greater sense of well-being. From the retractable mixer tap to the clever waste management system under the sink. </w:t>
            </w:r>
          </w:p>
          <w:p w14:paraId="0DAB3CA7" w14:textId="6FB92388" w:rsidR="002D7A4B" w:rsidRPr="002B4583" w:rsidRDefault="002D7A4B" w:rsidP="00BE54C5">
            <w:pPr>
              <w:rPr>
                <w:rFonts w:ascii="Arial" w:hAnsi="Arial" w:cs="Arial"/>
                <w:sz w:val="20"/>
                <w:szCs w:val="20"/>
                <w:lang w:val="en-US"/>
              </w:rPr>
            </w:pPr>
          </w:p>
        </w:tc>
      </w:tr>
      <w:tr w:rsidR="002D7A4B" w:rsidRPr="00EC3027" w14:paraId="110FF7ED" w14:textId="2071BA7E" w:rsidTr="002D7A4B">
        <w:tc>
          <w:tcPr>
            <w:tcW w:w="6110" w:type="dxa"/>
            <w:shd w:val="clear" w:color="auto" w:fill="8DB3E2" w:themeFill="text2" w:themeFillTint="66"/>
          </w:tcPr>
          <w:p w14:paraId="2B7E280E" w14:textId="77777777" w:rsidR="002D7A4B" w:rsidRPr="006F47DB" w:rsidRDefault="002D7A4B" w:rsidP="00BE54C5">
            <w:pPr>
              <w:rPr>
                <w:rFonts w:ascii="Arial" w:hAnsi="Arial" w:cs="Arial"/>
                <w:color w:val="000000" w:themeColor="text1"/>
                <w:sz w:val="20"/>
                <w:szCs w:val="20"/>
                <w:lang w:val="en-US"/>
              </w:rPr>
            </w:pPr>
          </w:p>
        </w:tc>
        <w:tc>
          <w:tcPr>
            <w:tcW w:w="3486" w:type="dxa"/>
            <w:shd w:val="clear" w:color="auto" w:fill="8DB3E2" w:themeFill="text2" w:themeFillTint="66"/>
          </w:tcPr>
          <w:p w14:paraId="21D364E6" w14:textId="387FA7AE" w:rsidR="002D7A4B" w:rsidRPr="006B1C1F" w:rsidRDefault="002D7A4B" w:rsidP="00BE54C5">
            <w:pPr>
              <w:rPr>
                <w:rFonts w:ascii="Arial" w:hAnsi="Arial" w:cs="Arial"/>
                <w:b/>
                <w:bCs/>
                <w:color w:val="000000" w:themeColor="text1"/>
                <w:sz w:val="20"/>
                <w:szCs w:val="20"/>
              </w:rPr>
            </w:pPr>
            <w:r>
              <w:rPr>
                <w:rFonts w:ascii="Arial" w:hAnsi="Arial"/>
                <w:b/>
                <w:color w:val="000000" w:themeColor="text1"/>
                <w:sz w:val="20"/>
              </w:rPr>
              <w:t>Hero products</w:t>
            </w:r>
          </w:p>
        </w:tc>
        <w:tc>
          <w:tcPr>
            <w:tcW w:w="12200" w:type="dxa"/>
            <w:shd w:val="clear" w:color="auto" w:fill="8DB3E2" w:themeFill="text2" w:themeFillTint="66"/>
          </w:tcPr>
          <w:p w14:paraId="5B0AAE9D" w14:textId="1213B32B" w:rsidR="002D7A4B" w:rsidRPr="002B4583" w:rsidRDefault="002D7A4B" w:rsidP="00BE54C5">
            <w:pPr>
              <w:rPr>
                <w:rFonts w:ascii="Arial" w:hAnsi="Arial" w:cs="Arial"/>
                <w:color w:val="000000" w:themeColor="text1"/>
                <w:sz w:val="20"/>
                <w:szCs w:val="20"/>
              </w:rPr>
            </w:pPr>
          </w:p>
        </w:tc>
      </w:tr>
      <w:tr w:rsidR="002D7A4B" w:rsidRPr="002D7A4B" w14:paraId="1FE8230A" w14:textId="03D90DBC" w:rsidTr="002D7A4B">
        <w:tc>
          <w:tcPr>
            <w:tcW w:w="6110" w:type="dxa"/>
          </w:tcPr>
          <w:p w14:paraId="2DEBE5AB" w14:textId="77777777" w:rsidR="002D7A4B" w:rsidRPr="006B1C1F" w:rsidRDefault="002D7A4B" w:rsidP="00BE54C5">
            <w:pPr>
              <w:rPr>
                <w:rFonts w:ascii="Arial" w:hAnsi="Arial" w:cs="Arial"/>
                <w:sz w:val="20"/>
                <w:szCs w:val="20"/>
                <w:lang w:val="de-DE"/>
              </w:rPr>
            </w:pPr>
          </w:p>
        </w:tc>
        <w:tc>
          <w:tcPr>
            <w:tcW w:w="3486" w:type="dxa"/>
          </w:tcPr>
          <w:p w14:paraId="5589827D" w14:textId="77777777" w:rsidR="002D7A4B" w:rsidRPr="006B1C1F" w:rsidRDefault="002D7A4B" w:rsidP="00BE54C5">
            <w:pPr>
              <w:rPr>
                <w:rFonts w:ascii="Arial" w:hAnsi="Arial" w:cs="Arial"/>
                <w:b/>
                <w:bCs/>
                <w:sz w:val="20"/>
                <w:szCs w:val="20"/>
              </w:rPr>
            </w:pPr>
            <w:r>
              <w:rPr>
                <w:rFonts w:ascii="Arial" w:hAnsi="Arial"/>
                <w:b/>
                <w:sz w:val="20"/>
              </w:rPr>
              <w:t xml:space="preserve">Sub-HL 1: </w:t>
            </w:r>
          </w:p>
          <w:p w14:paraId="4DD6A2B8" w14:textId="6BD495F3" w:rsidR="002D7A4B" w:rsidRPr="006B1C1F" w:rsidRDefault="002D7A4B" w:rsidP="00BE54C5">
            <w:pPr>
              <w:rPr>
                <w:rFonts w:ascii="Arial" w:hAnsi="Arial" w:cs="Arial"/>
                <w:sz w:val="20"/>
                <w:szCs w:val="20"/>
              </w:rPr>
            </w:pPr>
            <w:r>
              <w:rPr>
                <w:rFonts w:ascii="Arial" w:hAnsi="Arial"/>
                <w:sz w:val="20"/>
              </w:rPr>
              <w:t>(Emotional, promotional, awareness)</w:t>
            </w:r>
          </w:p>
        </w:tc>
        <w:tc>
          <w:tcPr>
            <w:tcW w:w="12200" w:type="dxa"/>
          </w:tcPr>
          <w:p w14:paraId="330379DE" w14:textId="77777777" w:rsidR="002D7A4B" w:rsidRPr="002B4583" w:rsidRDefault="002D7A4B" w:rsidP="00BE54C5">
            <w:pPr>
              <w:rPr>
                <w:rFonts w:ascii="Arial" w:hAnsi="Arial" w:cs="Arial"/>
                <w:sz w:val="20"/>
                <w:szCs w:val="20"/>
              </w:rPr>
            </w:pPr>
            <w:r w:rsidRPr="002B4583">
              <w:rPr>
                <w:rFonts w:ascii="Arial" w:hAnsi="Arial" w:cs="Arial"/>
                <w:sz w:val="20"/>
                <w:szCs w:val="20"/>
              </w:rPr>
              <w:t xml:space="preserve">Elegantly colour matching or making a high-impact statement: </w:t>
            </w:r>
          </w:p>
          <w:p w14:paraId="16E64C1A" w14:textId="3EC13940" w:rsidR="002D7A4B" w:rsidRPr="002B4583" w:rsidRDefault="002D7A4B" w:rsidP="00BE54C5">
            <w:pPr>
              <w:rPr>
                <w:rFonts w:ascii="Arial" w:hAnsi="Arial" w:cs="Arial"/>
                <w:sz w:val="20"/>
                <w:szCs w:val="20"/>
                <w:lang w:val="en-US"/>
              </w:rPr>
            </w:pPr>
          </w:p>
        </w:tc>
      </w:tr>
      <w:tr w:rsidR="002D7A4B" w:rsidRPr="002D7A4B" w14:paraId="65A3A305" w14:textId="7A65E50D" w:rsidTr="002D7A4B">
        <w:trPr>
          <w:trHeight w:val="792"/>
        </w:trPr>
        <w:tc>
          <w:tcPr>
            <w:tcW w:w="6110" w:type="dxa"/>
          </w:tcPr>
          <w:p w14:paraId="409C6A1B" w14:textId="77777777" w:rsidR="002D7A4B" w:rsidRPr="006F47DB" w:rsidRDefault="002D7A4B" w:rsidP="00BE54C5">
            <w:pPr>
              <w:rPr>
                <w:rFonts w:ascii="Arial" w:hAnsi="Arial" w:cs="Arial"/>
                <w:sz w:val="20"/>
                <w:szCs w:val="20"/>
                <w:lang w:val="en-US"/>
              </w:rPr>
            </w:pPr>
          </w:p>
        </w:tc>
        <w:tc>
          <w:tcPr>
            <w:tcW w:w="3486" w:type="dxa"/>
          </w:tcPr>
          <w:p w14:paraId="4B9F6D0B" w14:textId="175FCEF4" w:rsidR="002D7A4B" w:rsidRPr="006B1C1F" w:rsidRDefault="002D7A4B" w:rsidP="00BE54C5">
            <w:pPr>
              <w:rPr>
                <w:rFonts w:ascii="Arial" w:hAnsi="Arial" w:cs="Arial"/>
                <w:sz w:val="20"/>
                <w:szCs w:val="20"/>
              </w:rPr>
            </w:pPr>
            <w:r>
              <w:rPr>
                <w:rFonts w:ascii="Arial" w:hAnsi="Arial"/>
                <w:b/>
                <w:sz w:val="20"/>
              </w:rPr>
              <w:t xml:space="preserve">Sub-HL 2: </w:t>
            </w:r>
            <w:r>
              <w:rPr>
                <w:rFonts w:ascii="Arial" w:hAnsi="Arial"/>
                <w:sz w:val="20"/>
              </w:rPr>
              <w:br/>
              <w:t>Heading for the text</w:t>
            </w:r>
          </w:p>
        </w:tc>
        <w:tc>
          <w:tcPr>
            <w:tcW w:w="12200" w:type="dxa"/>
          </w:tcPr>
          <w:p w14:paraId="356F7618" w14:textId="77777777" w:rsidR="002D7A4B" w:rsidRPr="002B4583" w:rsidRDefault="002D7A4B" w:rsidP="00BE54C5">
            <w:pPr>
              <w:rPr>
                <w:rFonts w:ascii="Arial" w:hAnsi="Arial" w:cs="Arial"/>
                <w:sz w:val="20"/>
                <w:szCs w:val="20"/>
              </w:rPr>
            </w:pPr>
            <w:r w:rsidRPr="002B4583">
              <w:rPr>
                <w:rFonts w:ascii="Arial" w:hAnsi="Arial" w:cs="Arial"/>
                <w:sz w:val="20"/>
                <w:szCs w:val="20"/>
              </w:rPr>
              <w:t>BLANCO mixer taps for open-plan kitchens.</w:t>
            </w:r>
          </w:p>
          <w:p w14:paraId="7C8C8070" w14:textId="464EA1D9" w:rsidR="002D7A4B" w:rsidRPr="002B4583" w:rsidRDefault="002D7A4B" w:rsidP="00BE54C5">
            <w:pPr>
              <w:rPr>
                <w:rFonts w:ascii="Arial" w:hAnsi="Arial" w:cs="Arial"/>
                <w:sz w:val="20"/>
                <w:szCs w:val="20"/>
                <w:lang w:val="en-US"/>
              </w:rPr>
            </w:pPr>
          </w:p>
        </w:tc>
      </w:tr>
      <w:tr w:rsidR="002D7A4B" w:rsidRPr="002D7A4B" w14:paraId="4352C83B" w14:textId="65B6A9A2" w:rsidTr="002D7A4B">
        <w:tc>
          <w:tcPr>
            <w:tcW w:w="6110" w:type="dxa"/>
          </w:tcPr>
          <w:p w14:paraId="5B3540B4" w14:textId="77777777" w:rsidR="002D7A4B" w:rsidRPr="006F47DB" w:rsidRDefault="002D7A4B" w:rsidP="00BE54C5">
            <w:pPr>
              <w:rPr>
                <w:rFonts w:ascii="Arial" w:hAnsi="Arial" w:cs="Arial"/>
                <w:sz w:val="20"/>
                <w:szCs w:val="20"/>
                <w:lang w:val="en-US"/>
              </w:rPr>
            </w:pPr>
          </w:p>
          <w:p w14:paraId="53D6ECF9" w14:textId="559ADD75" w:rsidR="002D7A4B" w:rsidRPr="006F47DB" w:rsidRDefault="002D7A4B" w:rsidP="002D7A4B">
            <w:pPr>
              <w:pStyle w:val="Listenabsatz"/>
              <w:numPr>
                <w:ilvl w:val="0"/>
                <w:numId w:val="32"/>
              </w:numPr>
              <w:rPr>
                <w:rFonts w:ascii="Arial" w:hAnsi="Arial" w:cs="Arial"/>
                <w:sz w:val="20"/>
                <w:szCs w:val="20"/>
                <w:lang w:val="en-US"/>
              </w:rPr>
            </w:pPr>
          </w:p>
        </w:tc>
        <w:tc>
          <w:tcPr>
            <w:tcW w:w="3486" w:type="dxa"/>
          </w:tcPr>
          <w:p w14:paraId="0E5916D5" w14:textId="77777777" w:rsidR="002D7A4B" w:rsidRPr="006F47DB" w:rsidRDefault="002D7A4B" w:rsidP="00BE54C5">
            <w:pPr>
              <w:rPr>
                <w:rFonts w:ascii="Arial" w:hAnsi="Arial" w:cs="Arial"/>
                <w:b/>
                <w:bCs/>
                <w:sz w:val="20"/>
                <w:szCs w:val="20"/>
                <w:lang w:val="en-US"/>
              </w:rPr>
            </w:pPr>
          </w:p>
          <w:p w14:paraId="3346167B" w14:textId="77777777" w:rsidR="002D7A4B" w:rsidRPr="006B1C1F" w:rsidRDefault="002D7A4B" w:rsidP="00BE54C5">
            <w:pPr>
              <w:rPr>
                <w:rFonts w:ascii="Arial" w:hAnsi="Arial" w:cs="Arial"/>
                <w:b/>
                <w:bCs/>
                <w:sz w:val="20"/>
                <w:szCs w:val="20"/>
              </w:rPr>
            </w:pPr>
            <w:r>
              <w:rPr>
                <w:rFonts w:ascii="Arial" w:hAnsi="Arial"/>
                <w:b/>
                <w:sz w:val="20"/>
              </w:rPr>
              <w:t xml:space="preserve">Copy </w:t>
            </w:r>
          </w:p>
          <w:p w14:paraId="6D4C585D" w14:textId="77777777" w:rsidR="002D7A4B" w:rsidRPr="006B1C1F" w:rsidRDefault="002D7A4B" w:rsidP="00BE54C5">
            <w:pPr>
              <w:rPr>
                <w:rFonts w:ascii="Arial" w:hAnsi="Arial" w:cs="Arial"/>
                <w:b/>
                <w:bCs/>
                <w:sz w:val="20"/>
                <w:szCs w:val="20"/>
              </w:rPr>
            </w:pPr>
          </w:p>
          <w:p w14:paraId="5799ED48" w14:textId="4EF45EA1" w:rsidR="002D7A4B" w:rsidRPr="006B1C1F" w:rsidRDefault="002D7A4B" w:rsidP="00BE54C5">
            <w:pPr>
              <w:rPr>
                <w:rFonts w:ascii="Arial" w:hAnsi="Arial" w:cs="Arial"/>
                <w:b/>
                <w:bCs/>
                <w:sz w:val="20"/>
                <w:szCs w:val="20"/>
                <w:lang w:val="de-DE"/>
              </w:rPr>
            </w:pPr>
          </w:p>
        </w:tc>
        <w:tc>
          <w:tcPr>
            <w:tcW w:w="12200" w:type="dxa"/>
          </w:tcPr>
          <w:p w14:paraId="2B0ADFB7" w14:textId="6EB0AB6D" w:rsidR="002D7A4B" w:rsidRPr="002B4583" w:rsidRDefault="002D7A4B" w:rsidP="00BE54C5">
            <w:pPr>
              <w:rPr>
                <w:rFonts w:ascii="Arial" w:hAnsi="Arial" w:cs="Arial"/>
                <w:sz w:val="20"/>
                <w:szCs w:val="20"/>
              </w:rPr>
            </w:pPr>
            <w:r w:rsidRPr="002B4583">
              <w:rPr>
                <w:rFonts w:ascii="Arial" w:hAnsi="Arial" w:cs="Arial"/>
                <w:sz w:val="20"/>
                <w:szCs w:val="20"/>
              </w:rPr>
              <w:t xml:space="preserve">Your choice of mixer tap is important, especially in an open-plan kitchen. After all, you shouldn’t have to make any compromises in terms of functionality and technology. At the same time, mixer taps should be coordinated with their surroundings, so that the chosen look, </w:t>
            </w:r>
            <w:proofErr w:type="gramStart"/>
            <w:r w:rsidRPr="002B4583">
              <w:rPr>
                <w:rFonts w:ascii="Arial" w:hAnsi="Arial" w:cs="Arial"/>
                <w:sz w:val="20"/>
                <w:szCs w:val="20"/>
              </w:rPr>
              <w:t>material</w:t>
            </w:r>
            <w:proofErr w:type="gramEnd"/>
            <w:r w:rsidRPr="002B4583">
              <w:rPr>
                <w:rFonts w:ascii="Arial" w:hAnsi="Arial" w:cs="Arial"/>
                <w:sz w:val="20"/>
                <w:szCs w:val="20"/>
              </w:rPr>
              <w:t xml:space="preserve"> and colour fit with and enhance the character of the room. BLANCO knows this. We offer a wide range of mixer tap solutions, from elegantly colour-matched mixer taps or strong design statements to elements that can </w:t>
            </w:r>
            <w:proofErr w:type="gramStart"/>
            <w:r w:rsidRPr="002B4583">
              <w:rPr>
                <w:rFonts w:ascii="Arial" w:hAnsi="Arial" w:cs="Arial"/>
                <w:sz w:val="20"/>
                <w:szCs w:val="20"/>
              </w:rPr>
              <w:t>disappear from view</w:t>
            </w:r>
            <w:proofErr w:type="gramEnd"/>
            <w:r w:rsidRPr="002B4583">
              <w:rPr>
                <w:rFonts w:ascii="Arial" w:hAnsi="Arial" w:cs="Arial"/>
                <w:sz w:val="20"/>
                <w:szCs w:val="20"/>
              </w:rPr>
              <w:t xml:space="preserve"> whenever you want, like the retractable ELOSCOPE-F II. Colour can also play a major role in open-plan kitchens. You can set accents with the AVONA-S mixer tap for an exciting interplay of round and angular shapes in hues that match our </w:t>
            </w:r>
            <w:proofErr w:type="spellStart"/>
            <w:r w:rsidRPr="002B4583">
              <w:rPr>
                <w:rFonts w:ascii="Arial" w:hAnsi="Arial" w:cs="Arial"/>
                <w:sz w:val="20"/>
                <w:szCs w:val="20"/>
              </w:rPr>
              <w:t>Silgranit</w:t>
            </w:r>
            <w:proofErr w:type="spellEnd"/>
            <w:r w:rsidRPr="002B4583">
              <w:rPr>
                <w:rFonts w:ascii="Arial" w:hAnsi="Arial" w:cs="Arial"/>
                <w:sz w:val="20"/>
                <w:szCs w:val="20"/>
              </w:rPr>
              <w:t xml:space="preserve"> colour sinks and bowls to perfection. </w:t>
            </w:r>
          </w:p>
          <w:p w14:paraId="4BD53E15" w14:textId="3FBAB95F" w:rsidR="002D7A4B" w:rsidRPr="002B4583" w:rsidRDefault="002D7A4B" w:rsidP="00BE54C5">
            <w:pPr>
              <w:rPr>
                <w:rFonts w:ascii="Arial" w:hAnsi="Arial" w:cs="Arial"/>
                <w:sz w:val="20"/>
                <w:szCs w:val="20"/>
                <w:lang w:val="en-US"/>
              </w:rPr>
            </w:pPr>
          </w:p>
        </w:tc>
      </w:tr>
      <w:tr w:rsidR="002D7A4B" w:rsidRPr="008322C3" w14:paraId="26487B7E" w14:textId="769561C5" w:rsidTr="002D7A4B">
        <w:tc>
          <w:tcPr>
            <w:tcW w:w="6110" w:type="dxa"/>
            <w:shd w:val="clear" w:color="auto" w:fill="8DB3E2" w:themeFill="text2" w:themeFillTint="66"/>
          </w:tcPr>
          <w:p w14:paraId="46463E1A" w14:textId="77777777" w:rsidR="002D7A4B" w:rsidRPr="006B1C1F" w:rsidRDefault="002D7A4B" w:rsidP="00BE54C5">
            <w:pPr>
              <w:pStyle w:val="paragraph"/>
              <w:textAlignment w:val="baseline"/>
              <w:rPr>
                <w:rStyle w:val="normaltextrun"/>
                <w:rFonts w:ascii="Arial" w:hAnsi="Arial" w:cs="Arial"/>
                <w:color w:val="000000" w:themeColor="text1"/>
                <w:sz w:val="22"/>
                <w:szCs w:val="22"/>
              </w:rPr>
            </w:pPr>
          </w:p>
        </w:tc>
        <w:tc>
          <w:tcPr>
            <w:tcW w:w="3486" w:type="dxa"/>
            <w:shd w:val="clear" w:color="auto" w:fill="8DB3E2" w:themeFill="text2" w:themeFillTint="66"/>
          </w:tcPr>
          <w:p w14:paraId="0FC93B8C" w14:textId="151DB208" w:rsidR="002D7A4B" w:rsidRPr="006B1C1F" w:rsidRDefault="002D7A4B" w:rsidP="00BE54C5">
            <w:pPr>
              <w:rPr>
                <w:rFonts w:ascii="Arial" w:hAnsi="Arial" w:cs="Arial"/>
                <w:b/>
                <w:bCs/>
                <w:color w:val="000000" w:themeColor="text1"/>
                <w:sz w:val="20"/>
                <w:szCs w:val="20"/>
              </w:rPr>
            </w:pPr>
            <w:r>
              <w:rPr>
                <w:rFonts w:ascii="Arial" w:hAnsi="Arial"/>
                <w:b/>
                <w:color w:val="000000" w:themeColor="text1"/>
                <w:sz w:val="20"/>
              </w:rPr>
              <w:t>Hero-Sub-Product 1</w:t>
            </w:r>
          </w:p>
        </w:tc>
        <w:tc>
          <w:tcPr>
            <w:tcW w:w="12200" w:type="dxa"/>
            <w:shd w:val="clear" w:color="auto" w:fill="8DB3E2" w:themeFill="text2" w:themeFillTint="66"/>
          </w:tcPr>
          <w:p w14:paraId="3DA6E3AB" w14:textId="2ADB184E" w:rsidR="002D7A4B" w:rsidRPr="002B4583" w:rsidRDefault="002D7A4B" w:rsidP="00BE54C5">
            <w:pPr>
              <w:rPr>
                <w:rFonts w:ascii="Arial" w:hAnsi="Arial" w:cs="Arial"/>
                <w:color w:val="000000" w:themeColor="text1"/>
                <w:sz w:val="20"/>
                <w:szCs w:val="20"/>
                <w:lang w:val="de-DE"/>
              </w:rPr>
            </w:pPr>
          </w:p>
        </w:tc>
      </w:tr>
      <w:tr w:rsidR="002D7A4B" w:rsidRPr="008322C3" w14:paraId="795AA01D" w14:textId="2D4AB608" w:rsidTr="002D7A4B">
        <w:tc>
          <w:tcPr>
            <w:tcW w:w="6110" w:type="dxa"/>
          </w:tcPr>
          <w:p w14:paraId="3D85B5DD" w14:textId="1A8EE498" w:rsidR="002D7A4B" w:rsidRPr="006B1C1F" w:rsidRDefault="002D7A4B" w:rsidP="00BE54C5">
            <w:pPr>
              <w:pStyle w:val="paragraph"/>
              <w:textAlignment w:val="baseline"/>
              <w:rPr>
                <w:rStyle w:val="normaltextrun"/>
                <w:rFonts w:ascii="Arial" w:hAnsi="Arial" w:cs="Arial"/>
                <w:sz w:val="20"/>
                <w:szCs w:val="20"/>
              </w:rPr>
            </w:pPr>
          </w:p>
        </w:tc>
        <w:tc>
          <w:tcPr>
            <w:tcW w:w="3486" w:type="dxa"/>
          </w:tcPr>
          <w:p w14:paraId="049A6834" w14:textId="77777777" w:rsidR="002D7A4B" w:rsidRPr="006B1C1F" w:rsidRDefault="002D7A4B" w:rsidP="00BE54C5">
            <w:pPr>
              <w:rPr>
                <w:rFonts w:ascii="Arial" w:hAnsi="Arial" w:cs="Arial"/>
                <w:b/>
                <w:bCs/>
                <w:sz w:val="20"/>
                <w:szCs w:val="20"/>
              </w:rPr>
            </w:pPr>
            <w:r>
              <w:rPr>
                <w:rFonts w:ascii="Arial" w:hAnsi="Arial"/>
                <w:b/>
                <w:sz w:val="20"/>
              </w:rPr>
              <w:t xml:space="preserve">Sub-HL 1: </w:t>
            </w:r>
          </w:p>
          <w:p w14:paraId="4D9EBFF1" w14:textId="329C41B9" w:rsidR="002D7A4B" w:rsidRPr="006B1C1F" w:rsidRDefault="002D7A4B" w:rsidP="00BE54C5">
            <w:pPr>
              <w:rPr>
                <w:rFonts w:ascii="Arial" w:hAnsi="Arial" w:cs="Arial"/>
                <w:sz w:val="20"/>
                <w:szCs w:val="20"/>
              </w:rPr>
            </w:pPr>
            <w:r>
              <w:rPr>
                <w:rFonts w:ascii="Arial" w:hAnsi="Arial"/>
                <w:sz w:val="20"/>
              </w:rPr>
              <w:t>(Emotional, promotional, awareness)</w:t>
            </w:r>
          </w:p>
        </w:tc>
        <w:tc>
          <w:tcPr>
            <w:tcW w:w="12200" w:type="dxa"/>
          </w:tcPr>
          <w:p w14:paraId="1C685BAE" w14:textId="3327C036" w:rsidR="002D7A4B" w:rsidRPr="002B4583" w:rsidRDefault="002D7A4B" w:rsidP="00BE54C5">
            <w:pPr>
              <w:rPr>
                <w:rFonts w:ascii="Arial" w:hAnsi="Arial" w:cs="Arial"/>
                <w:sz w:val="20"/>
                <w:szCs w:val="20"/>
                <w:lang w:val="en-US"/>
              </w:rPr>
            </w:pPr>
          </w:p>
        </w:tc>
      </w:tr>
      <w:tr w:rsidR="002D7A4B" w:rsidRPr="007901EE" w14:paraId="7ADB5EA7" w14:textId="051BB913" w:rsidTr="002D7A4B">
        <w:tc>
          <w:tcPr>
            <w:tcW w:w="6110" w:type="dxa"/>
          </w:tcPr>
          <w:p w14:paraId="0EA86F8E" w14:textId="77777777" w:rsidR="002D7A4B" w:rsidRPr="006B1C1F" w:rsidRDefault="002D7A4B" w:rsidP="00BE54C5">
            <w:pPr>
              <w:pStyle w:val="paragraph"/>
              <w:textAlignment w:val="baseline"/>
              <w:rPr>
                <w:rStyle w:val="normaltextrun"/>
                <w:rFonts w:ascii="Arial" w:hAnsi="Arial" w:cs="Arial"/>
                <w:sz w:val="20"/>
                <w:szCs w:val="20"/>
                <w:lang w:val="en-US"/>
              </w:rPr>
            </w:pPr>
          </w:p>
        </w:tc>
        <w:tc>
          <w:tcPr>
            <w:tcW w:w="3486" w:type="dxa"/>
          </w:tcPr>
          <w:p w14:paraId="6ECC4657" w14:textId="2F921DD7" w:rsidR="002D7A4B" w:rsidRPr="006B1C1F" w:rsidRDefault="002D7A4B" w:rsidP="00BE54C5">
            <w:pPr>
              <w:rPr>
                <w:rFonts w:ascii="Arial" w:hAnsi="Arial" w:cs="Arial"/>
                <w:sz w:val="20"/>
                <w:szCs w:val="20"/>
              </w:rPr>
            </w:pPr>
            <w:r>
              <w:rPr>
                <w:rFonts w:ascii="Arial" w:hAnsi="Arial"/>
                <w:b/>
                <w:sz w:val="20"/>
              </w:rPr>
              <w:t xml:space="preserve">Sub-HL 2: </w:t>
            </w:r>
            <w:r>
              <w:rPr>
                <w:rFonts w:ascii="Arial" w:hAnsi="Arial"/>
                <w:sz w:val="20"/>
              </w:rPr>
              <w:br/>
              <w:t>Heading for the text</w:t>
            </w:r>
          </w:p>
        </w:tc>
        <w:tc>
          <w:tcPr>
            <w:tcW w:w="12200" w:type="dxa"/>
          </w:tcPr>
          <w:p w14:paraId="24BA25BE" w14:textId="77777777" w:rsidR="002D7A4B" w:rsidRPr="002B4583" w:rsidRDefault="002D7A4B" w:rsidP="00BE54C5">
            <w:pPr>
              <w:rPr>
                <w:rFonts w:ascii="Arial" w:hAnsi="Arial" w:cs="Arial"/>
                <w:sz w:val="20"/>
                <w:szCs w:val="20"/>
              </w:rPr>
            </w:pPr>
            <w:r w:rsidRPr="002B4583">
              <w:rPr>
                <w:rFonts w:ascii="Arial" w:hAnsi="Arial" w:cs="Arial"/>
                <w:sz w:val="20"/>
                <w:szCs w:val="20"/>
              </w:rPr>
              <w:t>The design is all about visual interest.</w:t>
            </w:r>
          </w:p>
          <w:p w14:paraId="60A5DCE6" w14:textId="6B7EC1C7" w:rsidR="002D7A4B" w:rsidRPr="002B4583" w:rsidRDefault="002D7A4B" w:rsidP="00BE54C5">
            <w:pPr>
              <w:rPr>
                <w:rFonts w:ascii="Arial" w:hAnsi="Arial" w:cs="Arial"/>
                <w:sz w:val="20"/>
                <w:szCs w:val="20"/>
                <w:lang w:val="en-US"/>
              </w:rPr>
            </w:pPr>
          </w:p>
        </w:tc>
      </w:tr>
      <w:tr w:rsidR="002D7A4B" w:rsidRPr="009F22DA" w14:paraId="5DF8D803" w14:textId="68187CC7" w:rsidTr="002D7A4B">
        <w:tc>
          <w:tcPr>
            <w:tcW w:w="6110" w:type="dxa"/>
          </w:tcPr>
          <w:p w14:paraId="39A98078" w14:textId="5A8DCA59" w:rsidR="002D7A4B" w:rsidRPr="006B1C1F" w:rsidRDefault="002D7A4B" w:rsidP="00BE54C5">
            <w:pPr>
              <w:pStyle w:val="paragraph"/>
              <w:textAlignment w:val="baseline"/>
              <w:rPr>
                <w:rStyle w:val="normaltextrun"/>
                <w:rFonts w:ascii="Arial" w:hAnsi="Arial" w:cs="Arial"/>
                <w:sz w:val="20"/>
                <w:szCs w:val="20"/>
              </w:rPr>
            </w:pPr>
          </w:p>
        </w:tc>
        <w:tc>
          <w:tcPr>
            <w:tcW w:w="3486" w:type="dxa"/>
          </w:tcPr>
          <w:p w14:paraId="57C10CB4" w14:textId="77777777" w:rsidR="002D7A4B" w:rsidRPr="006B1C1F" w:rsidRDefault="002D7A4B" w:rsidP="00BE54C5">
            <w:pPr>
              <w:rPr>
                <w:rFonts w:ascii="Arial" w:hAnsi="Arial" w:cs="Arial"/>
                <w:b/>
                <w:bCs/>
                <w:sz w:val="20"/>
                <w:szCs w:val="20"/>
              </w:rPr>
            </w:pPr>
            <w:r>
              <w:rPr>
                <w:rFonts w:ascii="Arial" w:hAnsi="Arial"/>
                <w:b/>
                <w:sz w:val="20"/>
              </w:rPr>
              <w:t>Copy benefit</w:t>
            </w:r>
          </w:p>
          <w:p w14:paraId="36B24DF1" w14:textId="39340819" w:rsidR="002D7A4B" w:rsidRPr="006B1C1F" w:rsidRDefault="002D7A4B" w:rsidP="00BE54C5">
            <w:pPr>
              <w:rPr>
                <w:rFonts w:ascii="Arial" w:hAnsi="Arial" w:cs="Arial"/>
                <w:b/>
                <w:bCs/>
                <w:sz w:val="20"/>
                <w:szCs w:val="20"/>
              </w:rPr>
            </w:pPr>
          </w:p>
        </w:tc>
        <w:tc>
          <w:tcPr>
            <w:tcW w:w="12200" w:type="dxa"/>
          </w:tcPr>
          <w:p w14:paraId="0F154A92" w14:textId="63A1B88E" w:rsidR="002D7A4B" w:rsidRPr="002B4583" w:rsidRDefault="002D7A4B" w:rsidP="00BE54C5">
            <w:pPr>
              <w:rPr>
                <w:rFonts w:ascii="Arial" w:hAnsi="Arial" w:cs="Arial"/>
                <w:sz w:val="20"/>
                <w:szCs w:val="20"/>
                <w:lang w:val="de-DE"/>
              </w:rPr>
            </w:pPr>
          </w:p>
        </w:tc>
      </w:tr>
      <w:tr w:rsidR="002D7A4B" w:rsidRPr="002D7A4B" w14:paraId="67F160E1" w14:textId="3ABF7E4B" w:rsidTr="002D7A4B">
        <w:tc>
          <w:tcPr>
            <w:tcW w:w="6110" w:type="dxa"/>
          </w:tcPr>
          <w:p w14:paraId="11303145" w14:textId="77777777" w:rsidR="002D7A4B" w:rsidRDefault="002D7A4B" w:rsidP="002D7A4B">
            <w:pPr>
              <w:spacing w:before="100" w:beforeAutospacing="1" w:after="100" w:afterAutospacing="1"/>
              <w:rPr>
                <w:rFonts w:ascii="Arial" w:eastAsia="Times New Roman" w:hAnsi="Arial" w:cs="Arial"/>
                <w:sz w:val="20"/>
                <w:szCs w:val="20"/>
              </w:rPr>
            </w:pPr>
            <w:r>
              <w:rPr>
                <w:rFonts w:ascii="Arial" w:hAnsi="Arial"/>
                <w:noProof/>
                <w:sz w:val="20"/>
              </w:rPr>
              <w:drawing>
                <wp:inline distT="0" distB="0" distL="0" distR="0" wp14:anchorId="4458A23A" wp14:editId="17545A6C">
                  <wp:extent cx="1991003" cy="1514686"/>
                  <wp:effectExtent l="0" t="0" r="9525"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991003" cy="1514686"/>
                          </a:xfrm>
                          <a:prstGeom prst="rect">
                            <a:avLst/>
                          </a:prstGeom>
                        </pic:spPr>
                      </pic:pic>
                    </a:graphicData>
                  </a:graphic>
                </wp:inline>
              </w:drawing>
            </w:r>
          </w:p>
          <w:p w14:paraId="6A605CBD" w14:textId="1B8DAB70" w:rsidR="00A510D7" w:rsidRPr="006B1C1F" w:rsidRDefault="00A510D7" w:rsidP="002D7A4B">
            <w:pPr>
              <w:spacing w:before="100" w:beforeAutospacing="1" w:after="100" w:afterAutospacing="1"/>
              <w:rPr>
                <w:rFonts w:ascii="Arial" w:eastAsia="Times New Roman" w:hAnsi="Arial" w:cs="Arial"/>
                <w:sz w:val="20"/>
                <w:szCs w:val="20"/>
              </w:rPr>
            </w:pPr>
            <w:r>
              <w:rPr>
                <w:rFonts w:ascii="Arial" w:eastAsia="Times New Roman" w:hAnsi="Arial" w:cs="Arial"/>
                <w:sz w:val="20"/>
                <w:szCs w:val="20"/>
              </w:rPr>
              <w:t>ID 11778</w:t>
            </w:r>
          </w:p>
        </w:tc>
        <w:tc>
          <w:tcPr>
            <w:tcW w:w="3486" w:type="dxa"/>
          </w:tcPr>
          <w:p w14:paraId="3D72B150" w14:textId="42303EAB" w:rsidR="002D7A4B" w:rsidRPr="006B1C1F" w:rsidRDefault="002D7A4B" w:rsidP="00BE54C5">
            <w:pPr>
              <w:rPr>
                <w:rFonts w:ascii="Arial" w:hAnsi="Arial" w:cs="Arial"/>
                <w:b/>
                <w:bCs/>
                <w:sz w:val="20"/>
                <w:szCs w:val="20"/>
              </w:rPr>
            </w:pPr>
            <w:r>
              <w:rPr>
                <w:rFonts w:ascii="Arial" w:hAnsi="Arial"/>
                <w:b/>
                <w:sz w:val="20"/>
              </w:rPr>
              <w:t>Feature copy</w:t>
            </w:r>
          </w:p>
          <w:p w14:paraId="1E797DAB" w14:textId="77777777" w:rsidR="002D7A4B" w:rsidRPr="006B1C1F" w:rsidRDefault="002D7A4B" w:rsidP="00BE54C5">
            <w:pPr>
              <w:rPr>
                <w:rFonts w:ascii="Arial" w:hAnsi="Arial" w:cs="Arial"/>
                <w:sz w:val="20"/>
                <w:szCs w:val="20"/>
              </w:rPr>
            </w:pPr>
          </w:p>
          <w:p w14:paraId="24FBF23B" w14:textId="0F165978" w:rsidR="002D7A4B" w:rsidRPr="006B1C1F" w:rsidRDefault="002D7A4B" w:rsidP="00BE54C5">
            <w:pPr>
              <w:rPr>
                <w:rFonts w:ascii="Arial" w:hAnsi="Arial" w:cs="Arial"/>
                <w:sz w:val="20"/>
                <w:szCs w:val="20"/>
              </w:rPr>
            </w:pPr>
          </w:p>
          <w:p w14:paraId="0DD2B3DA" w14:textId="150C9C1B" w:rsidR="002D7A4B" w:rsidRPr="006B1C1F" w:rsidRDefault="002D7A4B" w:rsidP="00BE54C5">
            <w:pPr>
              <w:rPr>
                <w:rFonts w:ascii="Arial" w:hAnsi="Arial" w:cs="Arial"/>
                <w:sz w:val="20"/>
                <w:szCs w:val="20"/>
              </w:rPr>
            </w:pPr>
          </w:p>
        </w:tc>
        <w:tc>
          <w:tcPr>
            <w:tcW w:w="12200" w:type="dxa"/>
          </w:tcPr>
          <w:p w14:paraId="0D5171EF" w14:textId="1A2C2723" w:rsidR="00CE3D72" w:rsidRDefault="00CE3D72" w:rsidP="00CE3D72">
            <w:pPr>
              <w:spacing w:before="100" w:beforeAutospacing="1" w:after="100" w:afterAutospacing="1"/>
              <w:rPr>
                <w:rFonts w:ascii="Arial" w:eastAsia="Times New Roman" w:hAnsi="Arial" w:cs="Arial"/>
                <w:sz w:val="20"/>
                <w:szCs w:val="20"/>
                <w:lang w:val="en-US" w:eastAsia="de-DE"/>
              </w:rPr>
            </w:pPr>
            <w:r>
              <w:rPr>
                <w:rFonts w:ascii="Arial" w:eastAsia="Times New Roman" w:hAnsi="Arial" w:cs="Arial"/>
                <w:sz w:val="20"/>
                <w:szCs w:val="20"/>
                <w:lang w:val="en-US" w:eastAsia="de-DE"/>
              </w:rPr>
              <w:t>BLANCO AVONA-S</w:t>
            </w:r>
          </w:p>
          <w:p w14:paraId="70E3F7A3" w14:textId="4D77F07B" w:rsidR="006F47DB" w:rsidRPr="006F47DB" w:rsidRDefault="006F47DB" w:rsidP="006F47DB">
            <w:pPr>
              <w:numPr>
                <w:ilvl w:val="0"/>
                <w:numId w:val="41"/>
              </w:numPr>
              <w:spacing w:before="100" w:beforeAutospacing="1" w:after="100" w:afterAutospacing="1"/>
              <w:rPr>
                <w:rFonts w:ascii="Arial" w:eastAsia="Times New Roman" w:hAnsi="Arial" w:cs="Arial"/>
                <w:sz w:val="20"/>
                <w:szCs w:val="20"/>
                <w:lang w:val="en-US" w:eastAsia="de-DE"/>
              </w:rPr>
            </w:pPr>
            <w:r w:rsidRPr="006F47DB">
              <w:rPr>
                <w:rFonts w:ascii="Arial" w:eastAsia="Times New Roman" w:hAnsi="Arial" w:cs="Arial"/>
                <w:sz w:val="20"/>
                <w:szCs w:val="20"/>
                <w:lang w:val="en-US" w:eastAsia="de-DE"/>
              </w:rPr>
              <w:t>Exciting interplay between round and rectangular shapes</w:t>
            </w:r>
          </w:p>
          <w:p w14:paraId="74A00C77" w14:textId="77777777" w:rsidR="006F47DB" w:rsidRPr="006F47DB" w:rsidRDefault="006F47DB" w:rsidP="006F47DB">
            <w:pPr>
              <w:numPr>
                <w:ilvl w:val="0"/>
                <w:numId w:val="41"/>
              </w:numPr>
              <w:spacing w:before="100" w:beforeAutospacing="1" w:after="100" w:afterAutospacing="1"/>
              <w:rPr>
                <w:rFonts w:ascii="Arial" w:eastAsia="Times New Roman" w:hAnsi="Arial" w:cs="Arial"/>
                <w:sz w:val="20"/>
                <w:szCs w:val="20"/>
                <w:lang w:val="en-US" w:eastAsia="de-DE"/>
              </w:rPr>
            </w:pPr>
            <w:r w:rsidRPr="006F47DB">
              <w:rPr>
                <w:rFonts w:ascii="Arial" w:eastAsia="Times New Roman" w:hAnsi="Arial" w:cs="Arial"/>
                <w:sz w:val="20"/>
                <w:szCs w:val="20"/>
                <w:lang w:val="en-US" w:eastAsia="de-DE"/>
              </w:rPr>
              <w:t>Tapering body, gentle incline in spout</w:t>
            </w:r>
          </w:p>
          <w:p w14:paraId="64CAC45D" w14:textId="14C38208" w:rsidR="002D7A4B" w:rsidRPr="002B4583" w:rsidRDefault="002D7A4B" w:rsidP="00F61EFC">
            <w:pPr>
              <w:rPr>
                <w:rFonts w:ascii="Arial" w:hAnsi="Arial" w:cs="Arial"/>
                <w:sz w:val="20"/>
                <w:szCs w:val="20"/>
                <w:lang w:val="en-US"/>
              </w:rPr>
            </w:pPr>
          </w:p>
        </w:tc>
      </w:tr>
      <w:tr w:rsidR="002D7A4B" w:rsidRPr="008322C3" w14:paraId="23B8B9D6" w14:textId="2DC4B00E" w:rsidTr="002D7A4B">
        <w:tc>
          <w:tcPr>
            <w:tcW w:w="6110" w:type="dxa"/>
            <w:shd w:val="clear" w:color="auto" w:fill="8DB3E2" w:themeFill="text2" w:themeFillTint="66"/>
          </w:tcPr>
          <w:p w14:paraId="3C264CFF" w14:textId="77777777" w:rsidR="002D7A4B" w:rsidRPr="006B1C1F" w:rsidRDefault="002D7A4B" w:rsidP="00BE54C5">
            <w:pPr>
              <w:pStyle w:val="paragraph"/>
              <w:ind w:left="720"/>
              <w:textAlignment w:val="baseline"/>
              <w:rPr>
                <w:rStyle w:val="normaltextrun"/>
                <w:rFonts w:ascii="Arial" w:hAnsi="Arial" w:cs="Arial"/>
                <w:color w:val="000000" w:themeColor="text1"/>
                <w:sz w:val="20"/>
                <w:szCs w:val="20"/>
              </w:rPr>
            </w:pPr>
          </w:p>
        </w:tc>
        <w:tc>
          <w:tcPr>
            <w:tcW w:w="3486" w:type="dxa"/>
            <w:shd w:val="clear" w:color="auto" w:fill="8DB3E2" w:themeFill="text2" w:themeFillTint="66"/>
          </w:tcPr>
          <w:p w14:paraId="2464AFC6" w14:textId="1D186D3B" w:rsidR="002D7A4B" w:rsidRPr="006B1C1F" w:rsidRDefault="002D7A4B" w:rsidP="00BE54C5">
            <w:pPr>
              <w:rPr>
                <w:rFonts w:ascii="Arial" w:hAnsi="Arial" w:cs="Arial"/>
                <w:b/>
                <w:bCs/>
                <w:color w:val="000000" w:themeColor="text1"/>
                <w:sz w:val="20"/>
                <w:szCs w:val="20"/>
              </w:rPr>
            </w:pPr>
            <w:r>
              <w:rPr>
                <w:rFonts w:ascii="Arial" w:hAnsi="Arial"/>
                <w:b/>
                <w:color w:val="000000" w:themeColor="text1"/>
                <w:sz w:val="20"/>
              </w:rPr>
              <w:t>Hero-Sub-Product 2</w:t>
            </w:r>
          </w:p>
        </w:tc>
        <w:tc>
          <w:tcPr>
            <w:tcW w:w="12200" w:type="dxa"/>
            <w:shd w:val="clear" w:color="auto" w:fill="8DB3E2" w:themeFill="text2" w:themeFillTint="66"/>
          </w:tcPr>
          <w:p w14:paraId="37CF3889" w14:textId="77777777" w:rsidR="002D7A4B" w:rsidRPr="002B4583" w:rsidRDefault="002D7A4B" w:rsidP="00BE54C5">
            <w:pPr>
              <w:rPr>
                <w:rFonts w:ascii="Arial" w:hAnsi="Arial" w:cs="Arial"/>
                <w:color w:val="000000" w:themeColor="text1"/>
                <w:sz w:val="20"/>
                <w:szCs w:val="20"/>
                <w:lang w:val="de-DE"/>
              </w:rPr>
            </w:pPr>
          </w:p>
        </w:tc>
      </w:tr>
      <w:tr w:rsidR="002D7A4B" w:rsidRPr="008322C3" w14:paraId="30A981C8" w14:textId="21E29EE0" w:rsidTr="002D7A4B">
        <w:tc>
          <w:tcPr>
            <w:tcW w:w="6110" w:type="dxa"/>
            <w:shd w:val="clear" w:color="auto" w:fill="auto"/>
          </w:tcPr>
          <w:p w14:paraId="30698C4A" w14:textId="03F85FC5" w:rsidR="002D7A4B" w:rsidRPr="006B1C1F" w:rsidRDefault="002D7A4B" w:rsidP="00BE54C5">
            <w:pPr>
              <w:pStyle w:val="paragraph"/>
              <w:textAlignment w:val="baseline"/>
              <w:rPr>
                <w:rStyle w:val="normaltextrun"/>
                <w:rFonts w:ascii="Arial" w:hAnsi="Arial" w:cs="Arial"/>
                <w:color w:val="000000" w:themeColor="text1"/>
                <w:sz w:val="20"/>
                <w:szCs w:val="20"/>
              </w:rPr>
            </w:pPr>
          </w:p>
        </w:tc>
        <w:tc>
          <w:tcPr>
            <w:tcW w:w="3486" w:type="dxa"/>
            <w:shd w:val="clear" w:color="auto" w:fill="auto"/>
          </w:tcPr>
          <w:p w14:paraId="2DD7D15D" w14:textId="77777777" w:rsidR="002D7A4B" w:rsidRPr="006B1C1F" w:rsidRDefault="002D7A4B" w:rsidP="00BE54C5">
            <w:pPr>
              <w:rPr>
                <w:rFonts w:ascii="Arial" w:hAnsi="Arial" w:cs="Arial"/>
                <w:b/>
                <w:bCs/>
                <w:sz w:val="20"/>
                <w:szCs w:val="20"/>
              </w:rPr>
            </w:pPr>
            <w:r>
              <w:rPr>
                <w:rFonts w:ascii="Arial" w:hAnsi="Arial"/>
                <w:b/>
                <w:sz w:val="20"/>
              </w:rPr>
              <w:t xml:space="preserve">Sub-HL 1: </w:t>
            </w:r>
          </w:p>
          <w:p w14:paraId="5C37B6B1" w14:textId="4B87A265" w:rsidR="002D7A4B" w:rsidRPr="006B1C1F" w:rsidRDefault="002D7A4B" w:rsidP="00BE54C5">
            <w:pPr>
              <w:rPr>
                <w:rFonts w:ascii="Arial" w:hAnsi="Arial" w:cs="Arial"/>
                <w:b/>
                <w:bCs/>
                <w:color w:val="000000" w:themeColor="text1"/>
                <w:sz w:val="20"/>
                <w:szCs w:val="20"/>
              </w:rPr>
            </w:pPr>
            <w:r>
              <w:rPr>
                <w:rFonts w:ascii="Arial" w:hAnsi="Arial"/>
                <w:sz w:val="20"/>
              </w:rPr>
              <w:t>(Emotional, promotional, awareness)</w:t>
            </w:r>
          </w:p>
        </w:tc>
        <w:tc>
          <w:tcPr>
            <w:tcW w:w="12200" w:type="dxa"/>
            <w:shd w:val="clear" w:color="auto" w:fill="auto"/>
          </w:tcPr>
          <w:p w14:paraId="0C298A40" w14:textId="77777777" w:rsidR="002D7A4B" w:rsidRPr="002B4583" w:rsidRDefault="002D7A4B" w:rsidP="00BE54C5">
            <w:pPr>
              <w:rPr>
                <w:rFonts w:ascii="Arial" w:hAnsi="Arial" w:cs="Arial"/>
                <w:color w:val="000000" w:themeColor="text1"/>
                <w:sz w:val="20"/>
                <w:szCs w:val="20"/>
                <w:lang w:val="en-US"/>
              </w:rPr>
            </w:pPr>
          </w:p>
        </w:tc>
      </w:tr>
      <w:tr w:rsidR="002D7A4B" w:rsidRPr="002E00B2" w14:paraId="25A3BE86" w14:textId="35323B0A" w:rsidTr="002D7A4B">
        <w:tc>
          <w:tcPr>
            <w:tcW w:w="6110" w:type="dxa"/>
            <w:shd w:val="clear" w:color="auto" w:fill="auto"/>
          </w:tcPr>
          <w:p w14:paraId="48DAD125" w14:textId="77777777" w:rsidR="002D7A4B" w:rsidRPr="006B1C1F" w:rsidRDefault="002D7A4B" w:rsidP="00BE54C5">
            <w:pPr>
              <w:pStyle w:val="paragraph"/>
              <w:ind w:left="720"/>
              <w:textAlignment w:val="baseline"/>
              <w:rPr>
                <w:rStyle w:val="normaltextrun"/>
                <w:rFonts w:ascii="Arial" w:hAnsi="Arial" w:cs="Arial"/>
                <w:color w:val="000000" w:themeColor="text1"/>
                <w:sz w:val="20"/>
                <w:szCs w:val="20"/>
              </w:rPr>
            </w:pPr>
          </w:p>
        </w:tc>
        <w:tc>
          <w:tcPr>
            <w:tcW w:w="3486" w:type="dxa"/>
            <w:shd w:val="clear" w:color="auto" w:fill="auto"/>
          </w:tcPr>
          <w:p w14:paraId="0D9658CD" w14:textId="2D6DCCB7" w:rsidR="002D7A4B" w:rsidRPr="006B1C1F" w:rsidRDefault="002D7A4B" w:rsidP="00BE54C5">
            <w:pPr>
              <w:rPr>
                <w:rFonts w:ascii="Arial" w:hAnsi="Arial" w:cs="Arial"/>
                <w:b/>
                <w:bCs/>
                <w:color w:val="000000" w:themeColor="text1"/>
                <w:sz w:val="20"/>
                <w:szCs w:val="20"/>
              </w:rPr>
            </w:pPr>
            <w:r>
              <w:rPr>
                <w:rFonts w:ascii="Arial" w:hAnsi="Arial"/>
                <w:b/>
                <w:sz w:val="20"/>
              </w:rPr>
              <w:t xml:space="preserve">Sub-HL 2: </w:t>
            </w:r>
            <w:r>
              <w:rPr>
                <w:rFonts w:ascii="Arial" w:hAnsi="Arial"/>
                <w:sz w:val="20"/>
              </w:rPr>
              <w:br/>
              <w:t>Heading for the text</w:t>
            </w:r>
          </w:p>
        </w:tc>
        <w:tc>
          <w:tcPr>
            <w:tcW w:w="12200" w:type="dxa"/>
            <w:shd w:val="clear" w:color="auto" w:fill="auto"/>
          </w:tcPr>
          <w:p w14:paraId="3374F49D" w14:textId="77777777" w:rsidR="00CE3D72" w:rsidRDefault="00CE3D72" w:rsidP="00BE54C5">
            <w:pPr>
              <w:rPr>
                <w:rFonts w:ascii="Arial" w:hAnsi="Arial" w:cs="Arial"/>
                <w:sz w:val="20"/>
                <w:szCs w:val="20"/>
              </w:rPr>
            </w:pPr>
            <w:r>
              <w:rPr>
                <w:rFonts w:ascii="Arial" w:hAnsi="Arial" w:cs="Arial"/>
                <w:sz w:val="20"/>
                <w:szCs w:val="20"/>
              </w:rPr>
              <w:t xml:space="preserve">BLANCO CATRIS-S </w:t>
            </w:r>
            <w:proofErr w:type="spellStart"/>
            <w:r>
              <w:rPr>
                <w:rFonts w:ascii="Arial" w:hAnsi="Arial" w:cs="Arial"/>
                <w:sz w:val="20"/>
                <w:szCs w:val="20"/>
              </w:rPr>
              <w:t>Flexo</w:t>
            </w:r>
            <w:proofErr w:type="spellEnd"/>
          </w:p>
          <w:p w14:paraId="279D028F" w14:textId="77777777" w:rsidR="00CE3D72" w:rsidRDefault="00CE3D72" w:rsidP="00BE54C5">
            <w:pPr>
              <w:rPr>
                <w:rFonts w:ascii="Arial" w:hAnsi="Arial" w:cs="Arial"/>
                <w:sz w:val="20"/>
                <w:szCs w:val="20"/>
              </w:rPr>
            </w:pPr>
          </w:p>
          <w:p w14:paraId="741A2B90" w14:textId="28D8FE35" w:rsidR="002D7A4B" w:rsidRPr="002B4583" w:rsidRDefault="002D7A4B" w:rsidP="00BE54C5">
            <w:pPr>
              <w:rPr>
                <w:rFonts w:ascii="Arial" w:hAnsi="Arial" w:cs="Arial"/>
                <w:sz w:val="20"/>
                <w:szCs w:val="20"/>
              </w:rPr>
            </w:pPr>
            <w:r w:rsidRPr="002B4583">
              <w:rPr>
                <w:rFonts w:ascii="Arial" w:hAnsi="Arial" w:cs="Arial"/>
                <w:sz w:val="20"/>
                <w:szCs w:val="20"/>
              </w:rPr>
              <w:t>Get the professional look.</w:t>
            </w:r>
          </w:p>
          <w:p w14:paraId="20D1A495" w14:textId="77777777" w:rsidR="002D7A4B" w:rsidRPr="002034D5" w:rsidRDefault="002D7A4B" w:rsidP="00BE54C5">
            <w:pPr>
              <w:rPr>
                <w:rFonts w:ascii="Arial" w:hAnsi="Arial" w:cs="Arial"/>
                <w:color w:val="000000" w:themeColor="text1"/>
                <w:sz w:val="20"/>
                <w:szCs w:val="20"/>
              </w:rPr>
            </w:pPr>
          </w:p>
        </w:tc>
      </w:tr>
      <w:tr w:rsidR="002D7A4B" w:rsidRPr="008322C3" w14:paraId="15209AE2" w14:textId="5514F3AE" w:rsidTr="002D7A4B">
        <w:tc>
          <w:tcPr>
            <w:tcW w:w="6110" w:type="dxa"/>
            <w:shd w:val="clear" w:color="auto" w:fill="auto"/>
          </w:tcPr>
          <w:p w14:paraId="78FAF406" w14:textId="77777777" w:rsidR="002D7A4B" w:rsidRPr="006B1C1F" w:rsidRDefault="002D7A4B" w:rsidP="00BE54C5">
            <w:pPr>
              <w:pStyle w:val="paragraph"/>
              <w:ind w:left="720"/>
              <w:textAlignment w:val="baseline"/>
              <w:rPr>
                <w:rStyle w:val="normaltextrun"/>
                <w:rFonts w:ascii="Arial" w:hAnsi="Arial" w:cs="Arial"/>
                <w:color w:val="000000" w:themeColor="text1"/>
                <w:sz w:val="20"/>
                <w:szCs w:val="20"/>
              </w:rPr>
            </w:pPr>
          </w:p>
        </w:tc>
        <w:tc>
          <w:tcPr>
            <w:tcW w:w="3486" w:type="dxa"/>
            <w:shd w:val="clear" w:color="auto" w:fill="auto"/>
          </w:tcPr>
          <w:p w14:paraId="68536205" w14:textId="77777777" w:rsidR="002D7A4B" w:rsidRPr="006B1C1F" w:rsidRDefault="002D7A4B" w:rsidP="00BE54C5">
            <w:pPr>
              <w:rPr>
                <w:rFonts w:ascii="Arial" w:hAnsi="Arial" w:cs="Arial"/>
                <w:b/>
                <w:bCs/>
                <w:sz w:val="20"/>
                <w:szCs w:val="20"/>
              </w:rPr>
            </w:pPr>
            <w:r>
              <w:rPr>
                <w:rFonts w:ascii="Arial" w:hAnsi="Arial"/>
                <w:b/>
                <w:sz w:val="20"/>
              </w:rPr>
              <w:t>Copy benefit</w:t>
            </w:r>
          </w:p>
          <w:p w14:paraId="4E7095C5" w14:textId="77777777" w:rsidR="002D7A4B" w:rsidRPr="006B1C1F" w:rsidRDefault="002D7A4B" w:rsidP="00BE54C5">
            <w:pPr>
              <w:rPr>
                <w:rFonts w:ascii="Arial" w:hAnsi="Arial" w:cs="Arial"/>
                <w:b/>
                <w:bCs/>
                <w:color w:val="000000" w:themeColor="text1"/>
                <w:sz w:val="20"/>
                <w:szCs w:val="20"/>
              </w:rPr>
            </w:pPr>
          </w:p>
        </w:tc>
        <w:tc>
          <w:tcPr>
            <w:tcW w:w="12200" w:type="dxa"/>
            <w:shd w:val="clear" w:color="auto" w:fill="auto"/>
          </w:tcPr>
          <w:p w14:paraId="11EEE700" w14:textId="77777777" w:rsidR="002D7A4B" w:rsidRPr="002B4583" w:rsidRDefault="002D7A4B" w:rsidP="00BE54C5">
            <w:pPr>
              <w:rPr>
                <w:rFonts w:ascii="Arial" w:hAnsi="Arial" w:cs="Arial"/>
                <w:color w:val="000000" w:themeColor="text1"/>
                <w:sz w:val="20"/>
                <w:szCs w:val="20"/>
                <w:lang w:val="de-DE"/>
              </w:rPr>
            </w:pPr>
          </w:p>
        </w:tc>
      </w:tr>
      <w:tr w:rsidR="002D7A4B" w:rsidRPr="002D7A4B" w14:paraId="30E6D33C" w14:textId="5F43FDB2" w:rsidTr="002D7A4B">
        <w:tc>
          <w:tcPr>
            <w:tcW w:w="6110" w:type="dxa"/>
            <w:shd w:val="clear" w:color="auto" w:fill="auto"/>
          </w:tcPr>
          <w:p w14:paraId="26DEA713" w14:textId="77777777" w:rsidR="002D7A4B" w:rsidRDefault="002D7A4B" w:rsidP="002D7A4B">
            <w:pPr>
              <w:spacing w:before="100" w:beforeAutospacing="1" w:after="100" w:afterAutospacing="1"/>
              <w:rPr>
                <w:rStyle w:val="normaltextrun"/>
                <w:rFonts w:ascii="Arial" w:eastAsia="Times New Roman" w:hAnsi="Arial" w:cs="Arial"/>
                <w:sz w:val="20"/>
                <w:szCs w:val="20"/>
              </w:rPr>
            </w:pPr>
            <w:r>
              <w:rPr>
                <w:rFonts w:ascii="Arial" w:hAnsi="Arial"/>
                <w:b/>
                <w:noProof/>
                <w:color w:val="000000" w:themeColor="text1"/>
                <w:sz w:val="20"/>
              </w:rPr>
              <w:drawing>
                <wp:inline distT="0" distB="0" distL="0" distR="0" wp14:anchorId="3089EFD0" wp14:editId="36C1BA95">
                  <wp:extent cx="2048161" cy="1419423"/>
                  <wp:effectExtent l="0" t="0" r="9525" b="952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48161" cy="1419423"/>
                          </a:xfrm>
                          <a:prstGeom prst="rect">
                            <a:avLst/>
                          </a:prstGeom>
                        </pic:spPr>
                      </pic:pic>
                    </a:graphicData>
                  </a:graphic>
                </wp:inline>
              </w:drawing>
            </w:r>
          </w:p>
          <w:p w14:paraId="7A512384" w14:textId="76A9ABAC" w:rsidR="00A510D7" w:rsidRPr="006B1C1F" w:rsidRDefault="00A510D7" w:rsidP="002D7A4B">
            <w:pPr>
              <w:spacing w:before="100" w:beforeAutospacing="1" w:after="100" w:afterAutospacing="1"/>
              <w:rPr>
                <w:rStyle w:val="normaltextrun"/>
                <w:rFonts w:ascii="Arial" w:eastAsia="Times New Roman" w:hAnsi="Arial" w:cs="Arial"/>
                <w:sz w:val="20"/>
                <w:szCs w:val="20"/>
              </w:rPr>
            </w:pPr>
            <w:r>
              <w:rPr>
                <w:rStyle w:val="normaltextrun"/>
              </w:rPr>
              <w:lastRenderedPageBreak/>
              <w:t>ID 14656</w:t>
            </w:r>
          </w:p>
        </w:tc>
        <w:tc>
          <w:tcPr>
            <w:tcW w:w="3486" w:type="dxa"/>
            <w:shd w:val="clear" w:color="auto" w:fill="auto"/>
          </w:tcPr>
          <w:p w14:paraId="61E435FA" w14:textId="77777777" w:rsidR="002D7A4B" w:rsidRPr="006B1C1F" w:rsidRDefault="002D7A4B" w:rsidP="00BE54C5">
            <w:pPr>
              <w:rPr>
                <w:rFonts w:ascii="Arial" w:hAnsi="Arial" w:cs="Arial"/>
                <w:b/>
                <w:bCs/>
                <w:sz w:val="20"/>
                <w:szCs w:val="20"/>
              </w:rPr>
            </w:pPr>
            <w:r>
              <w:rPr>
                <w:rFonts w:ascii="Arial" w:hAnsi="Arial"/>
                <w:b/>
                <w:sz w:val="20"/>
              </w:rPr>
              <w:lastRenderedPageBreak/>
              <w:t>Feature copy</w:t>
            </w:r>
          </w:p>
          <w:p w14:paraId="0AF7A1B3" w14:textId="77777777" w:rsidR="002D7A4B" w:rsidRPr="006B1C1F" w:rsidRDefault="002D7A4B" w:rsidP="00BE54C5">
            <w:pPr>
              <w:rPr>
                <w:rFonts w:ascii="Arial" w:hAnsi="Arial" w:cs="Arial"/>
                <w:sz w:val="20"/>
                <w:szCs w:val="20"/>
              </w:rPr>
            </w:pPr>
          </w:p>
          <w:p w14:paraId="5902F664" w14:textId="77777777" w:rsidR="002D7A4B" w:rsidRPr="006B1C1F" w:rsidRDefault="002D7A4B" w:rsidP="00BE54C5">
            <w:pPr>
              <w:rPr>
                <w:rFonts w:ascii="Arial" w:hAnsi="Arial" w:cs="Arial"/>
                <w:sz w:val="20"/>
                <w:szCs w:val="20"/>
              </w:rPr>
            </w:pPr>
          </w:p>
          <w:p w14:paraId="15CC7B69" w14:textId="0CD1BC35" w:rsidR="002D7A4B" w:rsidRPr="006B1C1F" w:rsidRDefault="002D7A4B" w:rsidP="00BE54C5">
            <w:pPr>
              <w:rPr>
                <w:rFonts w:ascii="Arial" w:hAnsi="Arial" w:cs="Arial"/>
                <w:b/>
                <w:bCs/>
                <w:color w:val="000000" w:themeColor="text1"/>
                <w:sz w:val="20"/>
                <w:szCs w:val="20"/>
              </w:rPr>
            </w:pPr>
          </w:p>
        </w:tc>
        <w:tc>
          <w:tcPr>
            <w:tcW w:w="12200" w:type="dxa"/>
            <w:shd w:val="clear" w:color="auto" w:fill="auto"/>
          </w:tcPr>
          <w:p w14:paraId="6ADF2103" w14:textId="77777777" w:rsidR="00DB5133" w:rsidRPr="00DB5133" w:rsidRDefault="00DB5133" w:rsidP="00DB5133">
            <w:pPr>
              <w:numPr>
                <w:ilvl w:val="0"/>
                <w:numId w:val="42"/>
              </w:numPr>
              <w:spacing w:before="100" w:beforeAutospacing="1" w:after="100" w:afterAutospacing="1"/>
              <w:rPr>
                <w:rFonts w:ascii="Arial" w:eastAsia="Times New Roman" w:hAnsi="Arial" w:cs="Arial"/>
                <w:sz w:val="20"/>
                <w:szCs w:val="20"/>
                <w:lang w:val="en-US" w:eastAsia="de-DE"/>
              </w:rPr>
            </w:pPr>
            <w:r w:rsidRPr="00DB5133">
              <w:rPr>
                <w:rFonts w:ascii="Arial" w:eastAsia="Times New Roman" w:hAnsi="Arial" w:cs="Arial"/>
                <w:sz w:val="20"/>
                <w:szCs w:val="20"/>
                <w:lang w:val="en-US" w:eastAsia="de-DE"/>
              </w:rPr>
              <w:t xml:space="preserve">Classic lines flow into a semi-professional </w:t>
            </w:r>
            <w:proofErr w:type="gramStart"/>
            <w:r w:rsidRPr="00DB5133">
              <w:rPr>
                <w:rFonts w:ascii="Arial" w:eastAsia="Times New Roman" w:hAnsi="Arial" w:cs="Arial"/>
                <w:sz w:val="20"/>
                <w:szCs w:val="20"/>
                <w:lang w:val="en-US" w:eastAsia="de-DE"/>
              </w:rPr>
              <w:t>look</w:t>
            </w:r>
            <w:proofErr w:type="gramEnd"/>
            <w:r w:rsidRPr="00DB5133">
              <w:rPr>
                <w:rFonts w:ascii="Arial" w:eastAsia="Times New Roman" w:hAnsi="Arial" w:cs="Arial"/>
                <w:sz w:val="20"/>
                <w:szCs w:val="20"/>
                <w:lang w:val="en-US" w:eastAsia="de-DE"/>
              </w:rPr>
              <w:t xml:space="preserve"> and features</w:t>
            </w:r>
          </w:p>
          <w:p w14:paraId="0D025F96" w14:textId="77777777" w:rsidR="00DB5133" w:rsidRPr="00DB5133" w:rsidRDefault="00DB5133" w:rsidP="00DB5133">
            <w:pPr>
              <w:numPr>
                <w:ilvl w:val="0"/>
                <w:numId w:val="42"/>
              </w:numPr>
              <w:spacing w:before="100" w:beforeAutospacing="1" w:after="100" w:afterAutospacing="1"/>
              <w:rPr>
                <w:rFonts w:ascii="Arial" w:eastAsia="Times New Roman" w:hAnsi="Arial" w:cs="Arial"/>
                <w:sz w:val="20"/>
                <w:szCs w:val="20"/>
                <w:lang w:val="en-US" w:eastAsia="de-DE"/>
              </w:rPr>
            </w:pPr>
            <w:r w:rsidRPr="00DB5133">
              <w:rPr>
                <w:rFonts w:ascii="Arial" w:eastAsia="Times New Roman" w:hAnsi="Arial" w:cs="Arial"/>
                <w:sz w:val="20"/>
                <w:szCs w:val="20"/>
                <w:lang w:val="en-US" w:eastAsia="de-DE"/>
              </w:rPr>
              <w:t>Flexible black rubber hose provides optimal range of motion</w:t>
            </w:r>
          </w:p>
          <w:p w14:paraId="2F19BBC2" w14:textId="77777777" w:rsidR="00DB5133" w:rsidRPr="00DB5133" w:rsidRDefault="00DB5133" w:rsidP="00DB5133">
            <w:pPr>
              <w:numPr>
                <w:ilvl w:val="0"/>
                <w:numId w:val="42"/>
              </w:numPr>
              <w:spacing w:before="100" w:beforeAutospacing="1" w:after="100" w:afterAutospacing="1"/>
              <w:rPr>
                <w:rFonts w:ascii="Arial" w:eastAsia="Times New Roman" w:hAnsi="Arial" w:cs="Arial"/>
                <w:sz w:val="20"/>
                <w:szCs w:val="20"/>
                <w:lang w:val="en-US" w:eastAsia="de-DE"/>
              </w:rPr>
            </w:pPr>
            <w:r w:rsidRPr="00DB5133">
              <w:rPr>
                <w:rFonts w:ascii="Arial" w:eastAsia="Times New Roman" w:hAnsi="Arial" w:cs="Arial"/>
                <w:sz w:val="20"/>
                <w:szCs w:val="20"/>
                <w:lang w:val="en-US" w:eastAsia="de-DE"/>
              </w:rPr>
              <w:t xml:space="preserve">Dual spray with integrated flow </w:t>
            </w:r>
            <w:proofErr w:type="gramStart"/>
            <w:r w:rsidRPr="00DB5133">
              <w:rPr>
                <w:rFonts w:ascii="Arial" w:eastAsia="Times New Roman" w:hAnsi="Arial" w:cs="Arial"/>
                <w:sz w:val="20"/>
                <w:szCs w:val="20"/>
                <w:lang w:val="en-US" w:eastAsia="de-DE"/>
              </w:rPr>
              <w:t>stop</w:t>
            </w:r>
            <w:proofErr w:type="gramEnd"/>
            <w:r w:rsidRPr="00DB5133">
              <w:rPr>
                <w:rFonts w:ascii="Arial" w:eastAsia="Times New Roman" w:hAnsi="Arial" w:cs="Arial"/>
                <w:sz w:val="20"/>
                <w:szCs w:val="20"/>
                <w:lang w:val="en-US" w:eastAsia="de-DE"/>
              </w:rPr>
              <w:t>: easy switch from aerated stream to powerful rinse spray</w:t>
            </w:r>
          </w:p>
          <w:p w14:paraId="0944D925" w14:textId="77777777" w:rsidR="00DB5133" w:rsidRPr="00DB5133" w:rsidRDefault="00DB5133" w:rsidP="00DB5133">
            <w:pPr>
              <w:numPr>
                <w:ilvl w:val="0"/>
                <w:numId w:val="42"/>
              </w:numPr>
              <w:spacing w:before="100" w:beforeAutospacing="1" w:after="100" w:afterAutospacing="1"/>
              <w:rPr>
                <w:rFonts w:ascii="Arial" w:eastAsia="Times New Roman" w:hAnsi="Arial" w:cs="Arial"/>
                <w:sz w:val="20"/>
                <w:szCs w:val="20"/>
                <w:lang w:val="en-US" w:eastAsia="de-DE"/>
              </w:rPr>
            </w:pPr>
            <w:r w:rsidRPr="00DB5133">
              <w:rPr>
                <w:rFonts w:ascii="Arial" w:eastAsia="Times New Roman" w:hAnsi="Arial" w:cs="Arial"/>
                <w:sz w:val="20"/>
                <w:szCs w:val="20"/>
                <w:lang w:val="en-US" w:eastAsia="de-DE"/>
              </w:rPr>
              <w:t>Precise magnetic holder ensures convenient hose docking</w:t>
            </w:r>
          </w:p>
          <w:p w14:paraId="314B27D9" w14:textId="77777777" w:rsidR="00DB5133" w:rsidRPr="00DB5133" w:rsidRDefault="00DB5133" w:rsidP="00DB5133">
            <w:pPr>
              <w:numPr>
                <w:ilvl w:val="0"/>
                <w:numId w:val="42"/>
              </w:numPr>
              <w:spacing w:before="100" w:beforeAutospacing="1" w:after="100" w:afterAutospacing="1"/>
              <w:rPr>
                <w:rFonts w:ascii="Arial" w:eastAsia="Times New Roman" w:hAnsi="Arial" w:cs="Arial"/>
                <w:sz w:val="20"/>
                <w:szCs w:val="20"/>
                <w:lang w:val="en-US" w:eastAsia="de-DE"/>
              </w:rPr>
            </w:pPr>
            <w:r w:rsidRPr="00DB5133">
              <w:rPr>
                <w:rFonts w:ascii="Arial" w:eastAsia="Times New Roman" w:hAnsi="Arial" w:cs="Arial"/>
                <w:sz w:val="20"/>
                <w:szCs w:val="20"/>
                <w:lang w:val="en-US" w:eastAsia="de-DE"/>
              </w:rPr>
              <w:t>Low height ideally combines with kitchen wall units</w:t>
            </w:r>
          </w:p>
          <w:p w14:paraId="2B448DA5" w14:textId="77777777" w:rsidR="00DB5133" w:rsidRPr="00DB5133" w:rsidRDefault="00DB5133" w:rsidP="00DB5133">
            <w:pPr>
              <w:numPr>
                <w:ilvl w:val="0"/>
                <w:numId w:val="42"/>
              </w:numPr>
              <w:spacing w:before="100" w:beforeAutospacing="1" w:after="100" w:afterAutospacing="1"/>
              <w:rPr>
                <w:rFonts w:ascii="Arial" w:eastAsia="Times New Roman" w:hAnsi="Arial" w:cs="Arial"/>
                <w:sz w:val="20"/>
                <w:szCs w:val="20"/>
                <w:lang w:val="en-US" w:eastAsia="de-DE"/>
              </w:rPr>
            </w:pPr>
            <w:r w:rsidRPr="00DB5133">
              <w:rPr>
                <w:rFonts w:ascii="Arial" w:eastAsia="Times New Roman" w:hAnsi="Arial" w:cs="Arial"/>
                <w:sz w:val="20"/>
                <w:szCs w:val="20"/>
                <w:lang w:val="en-US" w:eastAsia="de-DE"/>
              </w:rPr>
              <w:t>Also available in PVD steel and black matt surface finish</w:t>
            </w:r>
          </w:p>
          <w:p w14:paraId="2453761C" w14:textId="77777777" w:rsidR="002D7A4B" w:rsidRPr="002B4583" w:rsidRDefault="002D7A4B" w:rsidP="00BC2FC8">
            <w:pPr>
              <w:rPr>
                <w:rFonts w:ascii="Arial" w:hAnsi="Arial" w:cs="Arial"/>
                <w:color w:val="000000" w:themeColor="text1"/>
                <w:sz w:val="20"/>
                <w:szCs w:val="20"/>
                <w:lang w:val="en-US"/>
              </w:rPr>
            </w:pPr>
          </w:p>
        </w:tc>
      </w:tr>
      <w:tr w:rsidR="002D7A4B" w:rsidRPr="008322C3" w14:paraId="21AA4E5B" w14:textId="0A175265" w:rsidTr="002D7A4B">
        <w:tc>
          <w:tcPr>
            <w:tcW w:w="6110" w:type="dxa"/>
            <w:shd w:val="clear" w:color="auto" w:fill="8DB3E2" w:themeFill="text2" w:themeFillTint="66"/>
          </w:tcPr>
          <w:p w14:paraId="48BBDB6E" w14:textId="77777777" w:rsidR="002D7A4B" w:rsidRPr="006B1C1F" w:rsidRDefault="002D7A4B" w:rsidP="00BE54C5">
            <w:pPr>
              <w:pStyle w:val="paragraph"/>
              <w:ind w:left="720"/>
              <w:textAlignment w:val="baseline"/>
              <w:rPr>
                <w:rStyle w:val="normaltextrun"/>
                <w:rFonts w:ascii="Arial" w:hAnsi="Arial" w:cs="Arial"/>
                <w:color w:val="000000" w:themeColor="text1"/>
                <w:sz w:val="20"/>
                <w:szCs w:val="20"/>
              </w:rPr>
            </w:pPr>
          </w:p>
        </w:tc>
        <w:tc>
          <w:tcPr>
            <w:tcW w:w="3486" w:type="dxa"/>
            <w:shd w:val="clear" w:color="auto" w:fill="8DB3E2" w:themeFill="text2" w:themeFillTint="66"/>
          </w:tcPr>
          <w:p w14:paraId="69DDDEA7" w14:textId="6AC0DF2E" w:rsidR="002D7A4B" w:rsidRPr="006B1C1F" w:rsidRDefault="002D7A4B" w:rsidP="00BE54C5">
            <w:pPr>
              <w:rPr>
                <w:rFonts w:ascii="Arial" w:hAnsi="Arial" w:cs="Arial"/>
                <w:b/>
                <w:bCs/>
                <w:color w:val="000000" w:themeColor="text1"/>
                <w:sz w:val="20"/>
                <w:szCs w:val="20"/>
              </w:rPr>
            </w:pPr>
            <w:r>
              <w:rPr>
                <w:rFonts w:ascii="Arial" w:hAnsi="Arial"/>
                <w:b/>
                <w:color w:val="000000" w:themeColor="text1"/>
                <w:sz w:val="20"/>
              </w:rPr>
              <w:t>Hero-Sub-Product 3</w:t>
            </w:r>
          </w:p>
        </w:tc>
        <w:tc>
          <w:tcPr>
            <w:tcW w:w="12200" w:type="dxa"/>
            <w:shd w:val="clear" w:color="auto" w:fill="8DB3E2" w:themeFill="text2" w:themeFillTint="66"/>
          </w:tcPr>
          <w:p w14:paraId="6E2878AC" w14:textId="77777777" w:rsidR="002D7A4B" w:rsidRPr="002B4583" w:rsidRDefault="002D7A4B" w:rsidP="00BE54C5">
            <w:pPr>
              <w:rPr>
                <w:rFonts w:ascii="Arial" w:hAnsi="Arial" w:cs="Arial"/>
                <w:color w:val="000000" w:themeColor="text1"/>
                <w:sz w:val="20"/>
                <w:szCs w:val="20"/>
                <w:lang w:val="de-DE"/>
              </w:rPr>
            </w:pPr>
          </w:p>
        </w:tc>
      </w:tr>
      <w:tr w:rsidR="002D7A4B" w:rsidRPr="00CC53EF" w14:paraId="723964A4" w14:textId="2C4B464E" w:rsidTr="002D7A4B">
        <w:tc>
          <w:tcPr>
            <w:tcW w:w="6110" w:type="dxa"/>
            <w:shd w:val="clear" w:color="auto" w:fill="auto"/>
          </w:tcPr>
          <w:p w14:paraId="6FCEAD55" w14:textId="69473CE9" w:rsidR="002D7A4B" w:rsidRPr="006B1C1F" w:rsidRDefault="002D7A4B" w:rsidP="00BE54C5">
            <w:pPr>
              <w:pStyle w:val="paragraph"/>
              <w:textAlignment w:val="baseline"/>
              <w:rPr>
                <w:rStyle w:val="normaltextrun"/>
                <w:rFonts w:ascii="Arial" w:hAnsi="Arial" w:cs="Arial"/>
                <w:color w:val="000000" w:themeColor="text1"/>
                <w:sz w:val="20"/>
                <w:szCs w:val="20"/>
              </w:rPr>
            </w:pPr>
          </w:p>
        </w:tc>
        <w:tc>
          <w:tcPr>
            <w:tcW w:w="3486" w:type="dxa"/>
            <w:shd w:val="clear" w:color="auto" w:fill="auto"/>
          </w:tcPr>
          <w:p w14:paraId="480214D7" w14:textId="77777777" w:rsidR="002D7A4B" w:rsidRPr="006B1C1F" w:rsidRDefault="002D7A4B" w:rsidP="00BE54C5">
            <w:pPr>
              <w:rPr>
                <w:rFonts w:ascii="Arial" w:hAnsi="Arial" w:cs="Arial"/>
                <w:b/>
                <w:bCs/>
                <w:sz w:val="20"/>
                <w:szCs w:val="20"/>
              </w:rPr>
            </w:pPr>
            <w:r>
              <w:rPr>
                <w:rFonts w:ascii="Arial" w:hAnsi="Arial"/>
                <w:b/>
                <w:sz w:val="20"/>
              </w:rPr>
              <w:t xml:space="preserve">Sub-HL 1: </w:t>
            </w:r>
          </w:p>
          <w:p w14:paraId="66DC83CC" w14:textId="12E666BB" w:rsidR="002D7A4B" w:rsidRPr="006B1C1F" w:rsidRDefault="002D7A4B" w:rsidP="00BE54C5">
            <w:pPr>
              <w:rPr>
                <w:rFonts w:ascii="Arial" w:hAnsi="Arial" w:cs="Arial"/>
                <w:b/>
                <w:bCs/>
                <w:color w:val="000000" w:themeColor="text1"/>
                <w:sz w:val="20"/>
                <w:szCs w:val="20"/>
              </w:rPr>
            </w:pPr>
            <w:r>
              <w:rPr>
                <w:rFonts w:ascii="Arial" w:hAnsi="Arial"/>
                <w:sz w:val="20"/>
              </w:rPr>
              <w:t>(Emotional, promotional, awareness)</w:t>
            </w:r>
          </w:p>
        </w:tc>
        <w:tc>
          <w:tcPr>
            <w:tcW w:w="12200" w:type="dxa"/>
            <w:shd w:val="clear" w:color="auto" w:fill="auto"/>
          </w:tcPr>
          <w:p w14:paraId="51EC5302" w14:textId="77777777" w:rsidR="002D7A4B" w:rsidRPr="002B4583" w:rsidRDefault="002D7A4B" w:rsidP="00BE54C5">
            <w:pPr>
              <w:rPr>
                <w:rFonts w:ascii="Arial" w:hAnsi="Arial" w:cs="Arial"/>
                <w:color w:val="000000" w:themeColor="text1"/>
                <w:sz w:val="20"/>
                <w:szCs w:val="20"/>
                <w:lang w:val="en-US"/>
              </w:rPr>
            </w:pPr>
          </w:p>
        </w:tc>
      </w:tr>
      <w:tr w:rsidR="002D7A4B" w:rsidRPr="002D7A4B" w14:paraId="6F1A8CC0" w14:textId="21E46418" w:rsidTr="002D7A4B">
        <w:tc>
          <w:tcPr>
            <w:tcW w:w="6110" w:type="dxa"/>
            <w:shd w:val="clear" w:color="auto" w:fill="auto"/>
          </w:tcPr>
          <w:p w14:paraId="5B687044" w14:textId="77777777" w:rsidR="002D7A4B" w:rsidRPr="006B1C1F" w:rsidRDefault="002D7A4B" w:rsidP="00BE54C5">
            <w:pPr>
              <w:pStyle w:val="paragraph"/>
              <w:ind w:left="720"/>
              <w:textAlignment w:val="baseline"/>
              <w:rPr>
                <w:rStyle w:val="normaltextrun"/>
                <w:rFonts w:ascii="Arial" w:hAnsi="Arial" w:cs="Arial"/>
                <w:color w:val="000000" w:themeColor="text1"/>
                <w:sz w:val="22"/>
                <w:szCs w:val="22"/>
              </w:rPr>
            </w:pPr>
          </w:p>
        </w:tc>
        <w:tc>
          <w:tcPr>
            <w:tcW w:w="3486" w:type="dxa"/>
            <w:shd w:val="clear" w:color="auto" w:fill="auto"/>
          </w:tcPr>
          <w:p w14:paraId="50A7BE4A" w14:textId="2BFFD99E" w:rsidR="002D7A4B" w:rsidRPr="006B1C1F" w:rsidRDefault="002D7A4B" w:rsidP="00BE54C5">
            <w:pPr>
              <w:rPr>
                <w:rFonts w:ascii="Arial" w:hAnsi="Arial" w:cs="Arial"/>
                <w:b/>
                <w:bCs/>
                <w:color w:val="000000" w:themeColor="text1"/>
                <w:sz w:val="20"/>
                <w:szCs w:val="20"/>
              </w:rPr>
            </w:pPr>
            <w:r>
              <w:rPr>
                <w:rFonts w:ascii="Arial" w:hAnsi="Arial"/>
                <w:b/>
                <w:sz w:val="20"/>
              </w:rPr>
              <w:t xml:space="preserve">Sub-HL 2: </w:t>
            </w:r>
            <w:r>
              <w:rPr>
                <w:rFonts w:ascii="Arial" w:hAnsi="Arial"/>
                <w:sz w:val="20"/>
              </w:rPr>
              <w:br/>
              <w:t>Heading for the text</w:t>
            </w:r>
          </w:p>
        </w:tc>
        <w:tc>
          <w:tcPr>
            <w:tcW w:w="12200" w:type="dxa"/>
            <w:shd w:val="clear" w:color="auto" w:fill="auto"/>
          </w:tcPr>
          <w:p w14:paraId="5E4AE286" w14:textId="77777777" w:rsidR="002D7A4B" w:rsidRPr="002B4583" w:rsidRDefault="002D7A4B" w:rsidP="00F61EFC">
            <w:pPr>
              <w:rPr>
                <w:rFonts w:ascii="Arial" w:hAnsi="Arial" w:cs="Arial"/>
                <w:sz w:val="20"/>
                <w:szCs w:val="20"/>
              </w:rPr>
            </w:pPr>
            <w:r w:rsidRPr="002B4583">
              <w:rPr>
                <w:rFonts w:ascii="Arial" w:hAnsi="Arial" w:cs="Arial"/>
                <w:sz w:val="20"/>
                <w:szCs w:val="20"/>
              </w:rPr>
              <w:t xml:space="preserve">LANORA-S-F: </w:t>
            </w:r>
          </w:p>
          <w:p w14:paraId="79E109CA" w14:textId="77777777" w:rsidR="002D7A4B" w:rsidRPr="002B4583" w:rsidRDefault="002D7A4B" w:rsidP="00F61EFC">
            <w:pPr>
              <w:rPr>
                <w:rFonts w:ascii="Arial" w:hAnsi="Arial" w:cs="Arial"/>
                <w:sz w:val="20"/>
                <w:szCs w:val="20"/>
              </w:rPr>
            </w:pPr>
            <w:r w:rsidRPr="002B4583">
              <w:rPr>
                <w:rFonts w:ascii="Arial" w:hAnsi="Arial" w:cs="Arial"/>
                <w:sz w:val="20"/>
                <w:szCs w:val="20"/>
              </w:rPr>
              <w:t xml:space="preserve">This solution doesn't just look good when positioned facing a window. </w:t>
            </w:r>
          </w:p>
          <w:p w14:paraId="5F9B97C7" w14:textId="77777777" w:rsidR="002D7A4B" w:rsidRPr="002B4583" w:rsidRDefault="002D7A4B" w:rsidP="00BE54C5">
            <w:pPr>
              <w:rPr>
                <w:rFonts w:ascii="Arial" w:hAnsi="Arial" w:cs="Arial"/>
                <w:color w:val="000000" w:themeColor="text1"/>
                <w:sz w:val="20"/>
                <w:szCs w:val="20"/>
                <w:lang w:val="en-US"/>
              </w:rPr>
            </w:pPr>
          </w:p>
        </w:tc>
      </w:tr>
      <w:tr w:rsidR="002D7A4B" w:rsidRPr="002D7A4B" w14:paraId="32576A20" w14:textId="78A2468C" w:rsidTr="002D7A4B">
        <w:tc>
          <w:tcPr>
            <w:tcW w:w="6110" w:type="dxa"/>
            <w:shd w:val="clear" w:color="auto" w:fill="auto"/>
          </w:tcPr>
          <w:p w14:paraId="061E0618" w14:textId="77777777" w:rsidR="002D7A4B" w:rsidRPr="006B1C1F" w:rsidRDefault="002D7A4B" w:rsidP="00BE54C5">
            <w:pPr>
              <w:pStyle w:val="paragraph"/>
              <w:ind w:left="720"/>
              <w:textAlignment w:val="baseline"/>
              <w:rPr>
                <w:rStyle w:val="normaltextrun"/>
                <w:rFonts w:ascii="Arial" w:hAnsi="Arial" w:cs="Arial"/>
                <w:color w:val="000000" w:themeColor="text1"/>
                <w:sz w:val="22"/>
                <w:szCs w:val="22"/>
              </w:rPr>
            </w:pPr>
          </w:p>
        </w:tc>
        <w:tc>
          <w:tcPr>
            <w:tcW w:w="3486" w:type="dxa"/>
            <w:shd w:val="clear" w:color="auto" w:fill="auto"/>
          </w:tcPr>
          <w:p w14:paraId="114C5965" w14:textId="77777777" w:rsidR="002D7A4B" w:rsidRPr="006B1C1F" w:rsidRDefault="002D7A4B" w:rsidP="00BE54C5">
            <w:pPr>
              <w:rPr>
                <w:rFonts w:ascii="Arial" w:hAnsi="Arial" w:cs="Arial"/>
                <w:b/>
                <w:bCs/>
                <w:sz w:val="20"/>
                <w:szCs w:val="20"/>
              </w:rPr>
            </w:pPr>
            <w:r>
              <w:rPr>
                <w:rFonts w:ascii="Arial" w:hAnsi="Arial"/>
                <w:b/>
                <w:sz w:val="20"/>
              </w:rPr>
              <w:t>Copy benefit</w:t>
            </w:r>
          </w:p>
          <w:p w14:paraId="48DC818A" w14:textId="77777777" w:rsidR="002D7A4B" w:rsidRPr="006B1C1F" w:rsidRDefault="002D7A4B" w:rsidP="00BE54C5">
            <w:pPr>
              <w:rPr>
                <w:rFonts w:ascii="Arial" w:hAnsi="Arial" w:cs="Arial"/>
                <w:b/>
                <w:bCs/>
                <w:color w:val="000000" w:themeColor="text1"/>
                <w:sz w:val="20"/>
                <w:szCs w:val="20"/>
              </w:rPr>
            </w:pPr>
          </w:p>
        </w:tc>
        <w:tc>
          <w:tcPr>
            <w:tcW w:w="12200" w:type="dxa"/>
            <w:shd w:val="clear" w:color="auto" w:fill="auto"/>
          </w:tcPr>
          <w:p w14:paraId="3D27B048" w14:textId="77777777" w:rsidR="002D7A4B" w:rsidRPr="002B4583" w:rsidRDefault="002D7A4B" w:rsidP="00F61EFC">
            <w:pPr>
              <w:rPr>
                <w:rFonts w:ascii="Arial" w:hAnsi="Arial" w:cs="Arial"/>
                <w:sz w:val="20"/>
                <w:szCs w:val="20"/>
              </w:rPr>
            </w:pPr>
            <w:r w:rsidRPr="002B4583">
              <w:rPr>
                <w:rFonts w:ascii="Arial" w:hAnsi="Arial" w:cs="Arial"/>
                <w:sz w:val="20"/>
                <w:szCs w:val="20"/>
              </w:rPr>
              <w:t>In a single movement, the mixer tap clears the way for you to open the windows behind the sink. And incredible flexibility isn’t the only advantage LANORA-S-F has. It also offers:</w:t>
            </w:r>
          </w:p>
          <w:p w14:paraId="6A50A1AD" w14:textId="77777777" w:rsidR="002D7A4B" w:rsidRPr="002B4583" w:rsidRDefault="002D7A4B" w:rsidP="00BE54C5">
            <w:pPr>
              <w:rPr>
                <w:rFonts w:ascii="Arial" w:hAnsi="Arial" w:cs="Arial"/>
                <w:color w:val="000000" w:themeColor="text1"/>
                <w:sz w:val="20"/>
                <w:szCs w:val="20"/>
                <w:lang w:val="de-DE"/>
              </w:rPr>
            </w:pPr>
          </w:p>
        </w:tc>
      </w:tr>
      <w:tr w:rsidR="002D7A4B" w:rsidRPr="002D7A4B" w14:paraId="060205E8" w14:textId="0C066660" w:rsidTr="002D7A4B">
        <w:tc>
          <w:tcPr>
            <w:tcW w:w="6110" w:type="dxa"/>
            <w:shd w:val="clear" w:color="auto" w:fill="auto"/>
          </w:tcPr>
          <w:p w14:paraId="73191F8D" w14:textId="77777777" w:rsidR="00A510D7" w:rsidRPr="00A7704D" w:rsidRDefault="00A510D7" w:rsidP="00A510D7">
            <w:pPr>
              <w:pStyle w:val="paragraph"/>
              <w:textAlignment w:val="baseline"/>
              <w:rPr>
                <w:rStyle w:val="normaltextrun"/>
                <w:rFonts w:ascii="Arial" w:hAnsi="Arial" w:cs="Arial"/>
                <w:color w:val="000000" w:themeColor="text1"/>
                <w:sz w:val="20"/>
                <w:szCs w:val="20"/>
              </w:rPr>
            </w:pPr>
            <w:r w:rsidRPr="00A2305F">
              <w:rPr>
                <w:rStyle w:val="normaltextrun"/>
                <w:rFonts w:ascii="Arial" w:hAnsi="Arial" w:cs="Arial"/>
                <w:noProof/>
                <w:color w:val="000000" w:themeColor="text1"/>
                <w:sz w:val="20"/>
                <w:szCs w:val="20"/>
              </w:rPr>
              <w:drawing>
                <wp:inline distT="0" distB="0" distL="0" distR="0" wp14:anchorId="11F187C3" wp14:editId="79F209D2">
                  <wp:extent cx="1962150" cy="1404149"/>
                  <wp:effectExtent l="0" t="0" r="0" b="571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69054" cy="1409090"/>
                          </a:xfrm>
                          <a:prstGeom prst="rect">
                            <a:avLst/>
                          </a:prstGeom>
                        </pic:spPr>
                      </pic:pic>
                    </a:graphicData>
                  </a:graphic>
                </wp:inline>
              </w:drawing>
            </w:r>
            <w:r>
              <w:rPr>
                <w:rStyle w:val="normaltextrun"/>
                <w:rFonts w:ascii="Arial" w:hAnsi="Arial" w:cs="Arial"/>
                <w:color w:val="000000" w:themeColor="text1"/>
                <w:sz w:val="20"/>
                <w:szCs w:val="20"/>
              </w:rPr>
              <w:br/>
            </w:r>
            <w:r w:rsidRPr="00A2305F">
              <w:rPr>
                <w:rStyle w:val="normaltextrun"/>
                <w:rFonts w:ascii="Arial" w:hAnsi="Arial" w:cs="Arial"/>
                <w:color w:val="000000" w:themeColor="text1"/>
                <w:sz w:val="20"/>
                <w:szCs w:val="20"/>
              </w:rPr>
              <w:t>ID: 86747</w:t>
            </w:r>
          </w:p>
          <w:p w14:paraId="7AECF809" w14:textId="25DC5D3C" w:rsidR="002D7A4B" w:rsidRPr="006B1C1F" w:rsidRDefault="00A510D7" w:rsidP="00A510D7">
            <w:pPr>
              <w:pStyle w:val="paragraph"/>
              <w:textAlignment w:val="baseline"/>
              <w:rPr>
                <w:rStyle w:val="normaltextrun"/>
                <w:rFonts w:ascii="Arial" w:hAnsi="Arial" w:cs="Arial"/>
                <w:color w:val="000000" w:themeColor="text1"/>
                <w:sz w:val="22"/>
                <w:szCs w:val="22"/>
              </w:rPr>
            </w:pPr>
            <w:r w:rsidRPr="00A7704D">
              <w:rPr>
                <w:rStyle w:val="normaltextrun"/>
                <w:rFonts w:ascii="Arial" w:hAnsi="Arial" w:cs="Arial"/>
                <w:noProof/>
                <w:color w:val="000000" w:themeColor="text1"/>
                <w:sz w:val="20"/>
                <w:szCs w:val="20"/>
              </w:rPr>
              <w:drawing>
                <wp:inline distT="0" distB="0" distL="0" distR="0" wp14:anchorId="556FB027" wp14:editId="38C5B38A">
                  <wp:extent cx="2038350" cy="1483466"/>
                  <wp:effectExtent l="0" t="0" r="0" b="254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042320" cy="1486355"/>
                          </a:xfrm>
                          <a:prstGeom prst="rect">
                            <a:avLst/>
                          </a:prstGeom>
                        </pic:spPr>
                      </pic:pic>
                    </a:graphicData>
                  </a:graphic>
                </wp:inline>
              </w:drawing>
            </w:r>
            <w:r>
              <w:rPr>
                <w:rStyle w:val="normaltextrun"/>
                <w:rFonts w:ascii="Arial" w:hAnsi="Arial" w:cs="Arial"/>
                <w:color w:val="000000" w:themeColor="text1"/>
                <w:sz w:val="20"/>
                <w:szCs w:val="20"/>
              </w:rPr>
              <w:br/>
              <w:t>ID 11640</w:t>
            </w:r>
          </w:p>
        </w:tc>
        <w:tc>
          <w:tcPr>
            <w:tcW w:w="3486" w:type="dxa"/>
            <w:shd w:val="clear" w:color="auto" w:fill="auto"/>
          </w:tcPr>
          <w:p w14:paraId="390E26BF" w14:textId="77777777" w:rsidR="002D7A4B" w:rsidRPr="006B1C1F" w:rsidRDefault="002D7A4B" w:rsidP="00BE54C5">
            <w:pPr>
              <w:rPr>
                <w:rFonts w:ascii="Arial" w:hAnsi="Arial" w:cs="Arial"/>
                <w:b/>
                <w:bCs/>
                <w:sz w:val="20"/>
                <w:szCs w:val="20"/>
              </w:rPr>
            </w:pPr>
            <w:r>
              <w:rPr>
                <w:rFonts w:ascii="Arial" w:hAnsi="Arial"/>
                <w:b/>
                <w:sz w:val="20"/>
              </w:rPr>
              <w:t>Feature copy</w:t>
            </w:r>
          </w:p>
          <w:p w14:paraId="6EF149EC" w14:textId="77777777" w:rsidR="002D7A4B" w:rsidRPr="006B1C1F" w:rsidRDefault="002D7A4B" w:rsidP="00BE54C5">
            <w:pPr>
              <w:rPr>
                <w:rFonts w:ascii="Arial" w:hAnsi="Arial" w:cs="Arial"/>
                <w:sz w:val="20"/>
                <w:szCs w:val="20"/>
              </w:rPr>
            </w:pPr>
          </w:p>
          <w:p w14:paraId="39ADC916" w14:textId="77777777" w:rsidR="002D7A4B" w:rsidRPr="006B1C1F" w:rsidRDefault="002D7A4B" w:rsidP="00BE54C5">
            <w:pPr>
              <w:rPr>
                <w:rFonts w:ascii="Arial" w:hAnsi="Arial" w:cs="Arial"/>
                <w:sz w:val="20"/>
                <w:szCs w:val="20"/>
              </w:rPr>
            </w:pPr>
          </w:p>
          <w:p w14:paraId="6FF46AE0" w14:textId="77777777" w:rsidR="002D7A4B" w:rsidRPr="006B1C1F" w:rsidRDefault="002D7A4B" w:rsidP="00BE54C5">
            <w:pPr>
              <w:rPr>
                <w:rFonts w:ascii="Arial" w:hAnsi="Arial" w:cs="Arial"/>
                <w:b/>
                <w:bCs/>
                <w:color w:val="000000" w:themeColor="text1"/>
                <w:sz w:val="20"/>
                <w:szCs w:val="20"/>
              </w:rPr>
            </w:pPr>
          </w:p>
        </w:tc>
        <w:tc>
          <w:tcPr>
            <w:tcW w:w="12200" w:type="dxa"/>
            <w:shd w:val="clear" w:color="auto" w:fill="auto"/>
          </w:tcPr>
          <w:p w14:paraId="3D67803A" w14:textId="2228C3D0" w:rsidR="009C2C98" w:rsidRPr="009C2C98" w:rsidRDefault="009C2C98" w:rsidP="009C2C98">
            <w:pPr>
              <w:spacing w:before="100" w:beforeAutospacing="1" w:after="100" w:afterAutospacing="1"/>
              <w:rPr>
                <w:rFonts w:ascii="Arial" w:eastAsia="Times New Roman" w:hAnsi="Arial" w:cs="Arial"/>
                <w:sz w:val="20"/>
                <w:szCs w:val="20"/>
                <w:lang w:val="de-DE" w:eastAsia="de-DE"/>
              </w:rPr>
            </w:pPr>
          </w:p>
          <w:p w14:paraId="67B624B7" w14:textId="77777777" w:rsidR="006542DB" w:rsidRPr="002B4583" w:rsidRDefault="006542DB" w:rsidP="009C2C98">
            <w:pPr>
              <w:numPr>
                <w:ilvl w:val="0"/>
                <w:numId w:val="43"/>
              </w:numPr>
              <w:spacing w:before="100" w:beforeAutospacing="1" w:after="100" w:afterAutospacing="1"/>
              <w:rPr>
                <w:rFonts w:ascii="Arial" w:eastAsia="Times New Roman" w:hAnsi="Arial" w:cs="Arial"/>
                <w:sz w:val="20"/>
                <w:szCs w:val="20"/>
                <w:lang w:val="en-US" w:eastAsia="de-DE"/>
              </w:rPr>
            </w:pPr>
            <w:r w:rsidRPr="002B4583">
              <w:rPr>
                <w:rFonts w:ascii="Arial" w:hAnsi="Arial" w:cs="Arial"/>
                <w:sz w:val="20"/>
                <w:szCs w:val="20"/>
              </w:rPr>
              <w:t xml:space="preserve">Modern </w:t>
            </w:r>
            <w:proofErr w:type="gramStart"/>
            <w:r w:rsidRPr="002B4583">
              <w:rPr>
                <w:rFonts w:ascii="Arial" w:hAnsi="Arial" w:cs="Arial"/>
                <w:sz w:val="20"/>
                <w:szCs w:val="20"/>
              </w:rPr>
              <w:t>mixer</w:t>
            </w:r>
            <w:proofErr w:type="gramEnd"/>
            <w:r w:rsidRPr="002B4583">
              <w:rPr>
                <w:rFonts w:ascii="Arial" w:hAnsi="Arial" w:cs="Arial"/>
                <w:sz w:val="20"/>
                <w:szCs w:val="20"/>
              </w:rPr>
              <w:t xml:space="preserve"> tap for in front of the window</w:t>
            </w:r>
          </w:p>
          <w:p w14:paraId="46AEF46E" w14:textId="7241F738" w:rsidR="009C2C98" w:rsidRPr="009C2C98" w:rsidRDefault="009C2C98" w:rsidP="009C2C98">
            <w:pPr>
              <w:numPr>
                <w:ilvl w:val="0"/>
                <w:numId w:val="43"/>
              </w:numPr>
              <w:spacing w:before="100" w:beforeAutospacing="1" w:after="100" w:afterAutospacing="1"/>
              <w:rPr>
                <w:rFonts w:ascii="Arial" w:eastAsia="Times New Roman" w:hAnsi="Arial" w:cs="Arial"/>
                <w:sz w:val="20"/>
                <w:szCs w:val="20"/>
                <w:lang w:val="en-US" w:eastAsia="de-DE"/>
              </w:rPr>
            </w:pPr>
            <w:r w:rsidRPr="009C2C98">
              <w:rPr>
                <w:rFonts w:ascii="Arial" w:eastAsia="Times New Roman" w:hAnsi="Arial" w:cs="Arial"/>
                <w:sz w:val="20"/>
                <w:szCs w:val="20"/>
                <w:lang w:val="en-US" w:eastAsia="de-DE"/>
              </w:rPr>
              <w:t>High-quality design in solid stainless steel, brushed finish</w:t>
            </w:r>
          </w:p>
          <w:p w14:paraId="40E4051D" w14:textId="77777777" w:rsidR="009C2C98" w:rsidRPr="009C2C98" w:rsidRDefault="009C2C98" w:rsidP="009C2C98">
            <w:pPr>
              <w:numPr>
                <w:ilvl w:val="0"/>
                <w:numId w:val="43"/>
              </w:numPr>
              <w:spacing w:before="100" w:beforeAutospacing="1" w:after="100" w:afterAutospacing="1"/>
              <w:rPr>
                <w:rFonts w:ascii="Arial" w:eastAsia="Times New Roman" w:hAnsi="Arial" w:cs="Arial"/>
                <w:sz w:val="20"/>
                <w:szCs w:val="20"/>
                <w:lang w:val="en-US" w:eastAsia="de-DE"/>
              </w:rPr>
            </w:pPr>
            <w:r w:rsidRPr="009C2C98">
              <w:rPr>
                <w:rFonts w:ascii="Arial" w:eastAsia="Times New Roman" w:hAnsi="Arial" w:cs="Arial"/>
                <w:sz w:val="20"/>
                <w:szCs w:val="20"/>
                <w:lang w:val="en-US" w:eastAsia="de-DE"/>
              </w:rPr>
              <w:t xml:space="preserve">Clear </w:t>
            </w:r>
            <w:proofErr w:type="gramStart"/>
            <w:r w:rsidRPr="009C2C98">
              <w:rPr>
                <w:rFonts w:ascii="Arial" w:eastAsia="Times New Roman" w:hAnsi="Arial" w:cs="Arial"/>
                <w:sz w:val="20"/>
                <w:szCs w:val="20"/>
                <w:lang w:val="en-US" w:eastAsia="de-DE"/>
              </w:rPr>
              <w:t>mixer</w:t>
            </w:r>
            <w:proofErr w:type="gramEnd"/>
            <w:r w:rsidRPr="009C2C98">
              <w:rPr>
                <w:rFonts w:ascii="Arial" w:eastAsia="Times New Roman" w:hAnsi="Arial" w:cs="Arial"/>
                <w:sz w:val="20"/>
                <w:szCs w:val="20"/>
                <w:lang w:val="en-US" w:eastAsia="de-DE"/>
              </w:rPr>
              <w:t xml:space="preserve"> tap design for modern kitchens</w:t>
            </w:r>
          </w:p>
          <w:p w14:paraId="06A50B9F" w14:textId="77777777" w:rsidR="009C2C98" w:rsidRPr="009C2C98" w:rsidRDefault="009C2C98" w:rsidP="009C2C98">
            <w:pPr>
              <w:numPr>
                <w:ilvl w:val="0"/>
                <w:numId w:val="43"/>
              </w:numPr>
              <w:spacing w:before="100" w:beforeAutospacing="1" w:after="100" w:afterAutospacing="1"/>
              <w:rPr>
                <w:rFonts w:ascii="Arial" w:eastAsia="Times New Roman" w:hAnsi="Arial" w:cs="Arial"/>
                <w:sz w:val="20"/>
                <w:szCs w:val="20"/>
                <w:lang w:val="en-US" w:eastAsia="de-DE"/>
              </w:rPr>
            </w:pPr>
            <w:r w:rsidRPr="009C2C98">
              <w:rPr>
                <w:rFonts w:ascii="Arial" w:eastAsia="Times New Roman" w:hAnsi="Arial" w:cs="Arial"/>
                <w:sz w:val="20"/>
                <w:szCs w:val="20"/>
                <w:lang w:val="en-US" w:eastAsia="de-DE"/>
              </w:rPr>
              <w:t xml:space="preserve">High arched outlet with </w:t>
            </w:r>
            <w:proofErr w:type="spellStart"/>
            <w:r w:rsidRPr="009C2C98">
              <w:rPr>
                <w:rFonts w:ascii="Arial" w:eastAsia="Times New Roman" w:hAnsi="Arial" w:cs="Arial"/>
                <w:sz w:val="20"/>
                <w:szCs w:val="20"/>
                <w:lang w:val="en-US" w:eastAsia="de-DE"/>
              </w:rPr>
              <w:t>handspray</w:t>
            </w:r>
            <w:proofErr w:type="spellEnd"/>
            <w:r w:rsidRPr="009C2C98">
              <w:rPr>
                <w:rFonts w:ascii="Arial" w:eastAsia="Times New Roman" w:hAnsi="Arial" w:cs="Arial"/>
                <w:sz w:val="20"/>
                <w:szCs w:val="20"/>
                <w:lang w:val="en-US" w:eastAsia="de-DE"/>
              </w:rPr>
              <w:t xml:space="preserve"> for easy filling of pots and vases</w:t>
            </w:r>
          </w:p>
          <w:p w14:paraId="04BB7D53" w14:textId="77777777" w:rsidR="009C2C98" w:rsidRPr="009C2C98" w:rsidRDefault="009C2C98" w:rsidP="009C2C98">
            <w:pPr>
              <w:numPr>
                <w:ilvl w:val="0"/>
                <w:numId w:val="43"/>
              </w:numPr>
              <w:spacing w:before="100" w:beforeAutospacing="1" w:after="100" w:afterAutospacing="1"/>
              <w:rPr>
                <w:rFonts w:ascii="Arial" w:eastAsia="Times New Roman" w:hAnsi="Arial" w:cs="Arial"/>
                <w:sz w:val="20"/>
                <w:szCs w:val="20"/>
                <w:lang w:val="en-US" w:eastAsia="de-DE"/>
              </w:rPr>
            </w:pPr>
            <w:r w:rsidRPr="009C2C98">
              <w:rPr>
                <w:rFonts w:ascii="Arial" w:eastAsia="Times New Roman" w:hAnsi="Arial" w:cs="Arial"/>
                <w:sz w:val="20"/>
                <w:szCs w:val="20"/>
                <w:lang w:val="en-US" w:eastAsia="de-DE"/>
              </w:rPr>
              <w:t>More freedom of movement with installations against a wall thanks to the control lever with vertical neutral position</w:t>
            </w:r>
          </w:p>
          <w:p w14:paraId="27C39339" w14:textId="77777777" w:rsidR="009C2C98" w:rsidRPr="009C2C98" w:rsidRDefault="009C2C98" w:rsidP="009C2C98">
            <w:pPr>
              <w:numPr>
                <w:ilvl w:val="0"/>
                <w:numId w:val="43"/>
              </w:numPr>
              <w:spacing w:before="100" w:beforeAutospacing="1" w:after="100" w:afterAutospacing="1"/>
              <w:rPr>
                <w:rFonts w:ascii="Arial" w:eastAsia="Times New Roman" w:hAnsi="Arial" w:cs="Arial"/>
                <w:sz w:val="20"/>
                <w:szCs w:val="20"/>
                <w:lang w:val="en-US" w:eastAsia="de-DE"/>
              </w:rPr>
            </w:pPr>
            <w:r w:rsidRPr="009C2C98">
              <w:rPr>
                <w:rFonts w:ascii="Arial" w:eastAsia="Times New Roman" w:hAnsi="Arial" w:cs="Arial"/>
                <w:sz w:val="20"/>
                <w:szCs w:val="20"/>
                <w:lang w:val="en-US" w:eastAsia="de-DE"/>
              </w:rPr>
              <w:t>Energy-saving: basic setting of the control lever to cold start</w:t>
            </w:r>
          </w:p>
          <w:p w14:paraId="14F3C2C8" w14:textId="77777777" w:rsidR="009C2C98" w:rsidRPr="009C2C98" w:rsidRDefault="009C2C98" w:rsidP="009C2C98">
            <w:pPr>
              <w:numPr>
                <w:ilvl w:val="0"/>
                <w:numId w:val="43"/>
              </w:numPr>
              <w:spacing w:before="100" w:beforeAutospacing="1" w:after="100" w:afterAutospacing="1"/>
              <w:rPr>
                <w:rFonts w:ascii="Arial" w:eastAsia="Times New Roman" w:hAnsi="Arial" w:cs="Arial"/>
                <w:sz w:val="20"/>
                <w:szCs w:val="20"/>
                <w:lang w:val="en-US" w:eastAsia="de-DE"/>
              </w:rPr>
            </w:pPr>
            <w:r w:rsidRPr="009C2C98">
              <w:rPr>
                <w:rFonts w:ascii="Arial" w:eastAsia="Times New Roman" w:hAnsi="Arial" w:cs="Arial"/>
                <w:sz w:val="20"/>
                <w:szCs w:val="20"/>
                <w:lang w:val="en-US" w:eastAsia="de-DE"/>
              </w:rPr>
              <w:t>Minimum clearance between sink and window sash 4.5 cm</w:t>
            </w:r>
          </w:p>
          <w:p w14:paraId="6E4383A2" w14:textId="77777777" w:rsidR="002D7A4B" w:rsidRPr="002B4583" w:rsidRDefault="002D7A4B" w:rsidP="00F61EFC">
            <w:pPr>
              <w:rPr>
                <w:rFonts w:ascii="Arial" w:hAnsi="Arial" w:cs="Arial"/>
                <w:sz w:val="20"/>
                <w:szCs w:val="20"/>
                <w:lang w:val="en-US"/>
              </w:rPr>
            </w:pPr>
          </w:p>
          <w:p w14:paraId="2F1DC04F" w14:textId="77777777" w:rsidR="002D7A4B" w:rsidRPr="002B4583" w:rsidRDefault="002D7A4B" w:rsidP="00F61EFC">
            <w:pPr>
              <w:rPr>
                <w:rFonts w:ascii="Arial" w:hAnsi="Arial" w:cs="Arial"/>
                <w:sz w:val="20"/>
                <w:szCs w:val="20"/>
                <w:lang w:val="en-US"/>
              </w:rPr>
            </w:pPr>
          </w:p>
          <w:p w14:paraId="23676441" w14:textId="77777777" w:rsidR="002D7A4B" w:rsidRPr="002B4583" w:rsidRDefault="002D7A4B" w:rsidP="00F61EFC">
            <w:pPr>
              <w:rPr>
                <w:rFonts w:ascii="Arial" w:hAnsi="Arial" w:cs="Arial"/>
                <w:sz w:val="20"/>
                <w:szCs w:val="20"/>
              </w:rPr>
            </w:pPr>
            <w:r w:rsidRPr="002B4583">
              <w:rPr>
                <w:rFonts w:ascii="Arial" w:hAnsi="Arial" w:cs="Arial"/>
                <w:sz w:val="20"/>
                <w:szCs w:val="20"/>
              </w:rPr>
              <w:t xml:space="preserve">CORESSA-F: </w:t>
            </w:r>
          </w:p>
          <w:p w14:paraId="507DC503" w14:textId="77777777" w:rsidR="002D7A4B" w:rsidRPr="002B4583" w:rsidRDefault="002D7A4B" w:rsidP="00F61EFC">
            <w:pPr>
              <w:rPr>
                <w:rFonts w:ascii="Arial" w:hAnsi="Arial" w:cs="Arial"/>
                <w:sz w:val="20"/>
                <w:szCs w:val="20"/>
              </w:rPr>
            </w:pPr>
            <w:r w:rsidRPr="002B4583">
              <w:rPr>
                <w:rFonts w:ascii="Arial" w:hAnsi="Arial" w:cs="Arial"/>
                <w:sz w:val="20"/>
                <w:szCs w:val="20"/>
              </w:rPr>
              <w:t>Talk about a smooth operator!</w:t>
            </w:r>
          </w:p>
          <w:p w14:paraId="03FBF529" w14:textId="77777777" w:rsidR="002D7A4B" w:rsidRPr="002B4583" w:rsidRDefault="002D7A4B" w:rsidP="00F61EFC">
            <w:pPr>
              <w:rPr>
                <w:rFonts w:ascii="Arial" w:hAnsi="Arial" w:cs="Arial"/>
                <w:color w:val="000000" w:themeColor="text1"/>
                <w:sz w:val="20"/>
                <w:szCs w:val="20"/>
                <w:lang w:val="en-US"/>
              </w:rPr>
            </w:pPr>
          </w:p>
          <w:p w14:paraId="73F8DD0A" w14:textId="77777777" w:rsidR="002D7A4B" w:rsidRPr="002B4583" w:rsidRDefault="002D7A4B" w:rsidP="00F61EFC">
            <w:pPr>
              <w:rPr>
                <w:rFonts w:ascii="Arial" w:hAnsi="Arial" w:cs="Arial"/>
                <w:sz w:val="20"/>
                <w:szCs w:val="20"/>
              </w:rPr>
            </w:pPr>
            <w:r w:rsidRPr="002B4583">
              <w:rPr>
                <w:rFonts w:ascii="Arial" w:hAnsi="Arial" w:cs="Arial"/>
                <w:color w:val="000000" w:themeColor="text1"/>
                <w:sz w:val="20"/>
                <w:szCs w:val="20"/>
                <w:shd w:val="clear" w:color="auto" w:fill="FFFFFF"/>
              </w:rPr>
              <w:t xml:space="preserve">So elegant and so clever. Thanks to its convenient folding mechanism, the fold-down window-facing </w:t>
            </w:r>
            <w:r w:rsidRPr="002B4583">
              <w:rPr>
                <w:rFonts w:ascii="Arial" w:hAnsi="Arial" w:cs="Arial"/>
                <w:sz w:val="20"/>
                <w:szCs w:val="20"/>
              </w:rPr>
              <w:t>CORESSA-F</w:t>
            </w:r>
            <w:r w:rsidRPr="002B4583">
              <w:rPr>
                <w:rFonts w:ascii="Arial" w:hAnsi="Arial" w:cs="Arial"/>
                <w:color w:val="000000" w:themeColor="text1"/>
                <w:sz w:val="20"/>
                <w:szCs w:val="20"/>
                <w:shd w:val="clear" w:color="auto" w:fill="FFFFFF"/>
              </w:rPr>
              <w:t xml:space="preserve"> mixer tap can be moved sideways in seconds, with the spout disappearing completely into the bowl. </w:t>
            </w:r>
            <w:r w:rsidRPr="002B4583">
              <w:rPr>
                <w:rFonts w:ascii="Arial" w:hAnsi="Arial" w:cs="Arial"/>
                <w:sz w:val="20"/>
                <w:szCs w:val="20"/>
              </w:rPr>
              <w:t>It also offers:</w:t>
            </w:r>
          </w:p>
          <w:p w14:paraId="2D44BCD9" w14:textId="77777777" w:rsidR="002D7A4B" w:rsidRPr="002B4583" w:rsidRDefault="002D7A4B" w:rsidP="00F61EFC">
            <w:pPr>
              <w:rPr>
                <w:rFonts w:ascii="Arial" w:hAnsi="Arial" w:cs="Arial"/>
                <w:sz w:val="20"/>
                <w:szCs w:val="20"/>
                <w:lang w:val="en-US"/>
              </w:rPr>
            </w:pPr>
          </w:p>
          <w:p w14:paraId="42C1667A" w14:textId="298E4BFC" w:rsidR="00061828" w:rsidRPr="002B4583" w:rsidRDefault="00061828" w:rsidP="00061828">
            <w:pPr>
              <w:numPr>
                <w:ilvl w:val="0"/>
                <w:numId w:val="44"/>
              </w:numPr>
              <w:spacing w:before="100" w:beforeAutospacing="1" w:after="100" w:afterAutospacing="1"/>
              <w:rPr>
                <w:rFonts w:ascii="Arial" w:eastAsia="Times New Roman" w:hAnsi="Arial" w:cs="Arial"/>
                <w:sz w:val="20"/>
                <w:szCs w:val="20"/>
                <w:lang w:val="en-US" w:eastAsia="de-DE"/>
              </w:rPr>
            </w:pPr>
            <w:r w:rsidRPr="002B4583">
              <w:rPr>
                <w:rFonts w:ascii="Arial" w:eastAsia="Times New Roman" w:hAnsi="Arial" w:cs="Arial"/>
                <w:sz w:val="20"/>
                <w:szCs w:val="20"/>
                <w:lang w:val="en-US" w:eastAsia="de-DE"/>
              </w:rPr>
              <w:t xml:space="preserve">Modern </w:t>
            </w:r>
            <w:proofErr w:type="gramStart"/>
            <w:r w:rsidRPr="002B4583">
              <w:rPr>
                <w:rFonts w:ascii="Arial" w:eastAsia="Times New Roman" w:hAnsi="Arial" w:cs="Arial"/>
                <w:sz w:val="20"/>
                <w:szCs w:val="20"/>
                <w:lang w:val="en-US" w:eastAsia="de-DE"/>
              </w:rPr>
              <w:t>mixer</w:t>
            </w:r>
            <w:proofErr w:type="gramEnd"/>
            <w:r w:rsidRPr="002B4583">
              <w:rPr>
                <w:rFonts w:ascii="Arial" w:eastAsia="Times New Roman" w:hAnsi="Arial" w:cs="Arial"/>
                <w:sz w:val="20"/>
                <w:szCs w:val="20"/>
                <w:lang w:val="en-US" w:eastAsia="de-DE"/>
              </w:rPr>
              <w:t xml:space="preserve"> tap for in front of the window</w:t>
            </w:r>
          </w:p>
          <w:p w14:paraId="10851DCE" w14:textId="77777777" w:rsidR="00061828" w:rsidRPr="00061828" w:rsidRDefault="00061828" w:rsidP="00061828">
            <w:pPr>
              <w:numPr>
                <w:ilvl w:val="0"/>
                <w:numId w:val="44"/>
              </w:numPr>
              <w:spacing w:before="100" w:beforeAutospacing="1" w:after="100" w:afterAutospacing="1"/>
              <w:rPr>
                <w:rFonts w:ascii="Arial" w:eastAsia="Times New Roman" w:hAnsi="Arial" w:cs="Arial"/>
                <w:sz w:val="20"/>
                <w:szCs w:val="20"/>
                <w:lang w:val="en-US" w:eastAsia="de-DE"/>
              </w:rPr>
            </w:pPr>
            <w:r w:rsidRPr="00061828">
              <w:rPr>
                <w:rFonts w:ascii="Arial" w:eastAsia="Times New Roman" w:hAnsi="Arial" w:cs="Arial"/>
                <w:sz w:val="20"/>
                <w:szCs w:val="20"/>
                <w:lang w:val="en-US" w:eastAsia="de-DE"/>
              </w:rPr>
              <w:t xml:space="preserve">User-friendly fold-down mechanism so the mixer </w:t>
            </w:r>
            <w:proofErr w:type="gramStart"/>
            <w:r w:rsidRPr="00061828">
              <w:rPr>
                <w:rFonts w:ascii="Arial" w:eastAsia="Times New Roman" w:hAnsi="Arial" w:cs="Arial"/>
                <w:sz w:val="20"/>
                <w:szCs w:val="20"/>
                <w:lang w:val="en-US" w:eastAsia="de-DE"/>
              </w:rPr>
              <w:t>tap</w:t>
            </w:r>
            <w:proofErr w:type="gramEnd"/>
            <w:r w:rsidRPr="00061828">
              <w:rPr>
                <w:rFonts w:ascii="Arial" w:eastAsia="Times New Roman" w:hAnsi="Arial" w:cs="Arial"/>
                <w:sz w:val="20"/>
                <w:szCs w:val="20"/>
                <w:lang w:val="en-US" w:eastAsia="de-DE"/>
              </w:rPr>
              <w:t xml:space="preserve"> folds down to one side</w:t>
            </w:r>
          </w:p>
          <w:p w14:paraId="5DD52640" w14:textId="77777777" w:rsidR="00061828" w:rsidRPr="00061828" w:rsidRDefault="00061828" w:rsidP="00061828">
            <w:pPr>
              <w:numPr>
                <w:ilvl w:val="0"/>
                <w:numId w:val="44"/>
              </w:numPr>
              <w:spacing w:before="100" w:beforeAutospacing="1" w:after="100" w:afterAutospacing="1"/>
              <w:rPr>
                <w:rFonts w:ascii="Arial" w:eastAsia="Times New Roman" w:hAnsi="Arial" w:cs="Arial"/>
                <w:sz w:val="20"/>
                <w:szCs w:val="20"/>
                <w:lang w:val="en-US" w:eastAsia="de-DE"/>
              </w:rPr>
            </w:pPr>
            <w:r w:rsidRPr="00061828">
              <w:rPr>
                <w:rFonts w:ascii="Arial" w:eastAsia="Times New Roman" w:hAnsi="Arial" w:cs="Arial"/>
                <w:sz w:val="20"/>
                <w:szCs w:val="20"/>
                <w:lang w:val="en-US" w:eastAsia="de-DE"/>
              </w:rPr>
              <w:t>Buffered fold-down process and secure fit</w:t>
            </w:r>
          </w:p>
          <w:p w14:paraId="55294ADA" w14:textId="77777777" w:rsidR="00061828" w:rsidRPr="00061828" w:rsidRDefault="00061828" w:rsidP="00061828">
            <w:pPr>
              <w:numPr>
                <w:ilvl w:val="0"/>
                <w:numId w:val="44"/>
              </w:numPr>
              <w:spacing w:before="100" w:beforeAutospacing="1" w:after="100" w:afterAutospacing="1"/>
              <w:rPr>
                <w:rFonts w:ascii="Arial" w:eastAsia="Times New Roman" w:hAnsi="Arial" w:cs="Arial"/>
                <w:sz w:val="20"/>
                <w:szCs w:val="20"/>
                <w:lang w:val="en-US" w:eastAsia="de-DE"/>
              </w:rPr>
            </w:pPr>
            <w:r w:rsidRPr="00061828">
              <w:rPr>
                <w:rFonts w:ascii="Arial" w:eastAsia="Times New Roman" w:hAnsi="Arial" w:cs="Arial"/>
                <w:sz w:val="20"/>
                <w:szCs w:val="20"/>
                <w:lang w:val="en-US" w:eastAsia="de-DE"/>
              </w:rPr>
              <w:t>Optimum installed height allows the spout to fit right inside the bowl</w:t>
            </w:r>
          </w:p>
          <w:p w14:paraId="2C2972BA" w14:textId="77777777" w:rsidR="00061828" w:rsidRPr="00061828" w:rsidRDefault="00061828" w:rsidP="00061828">
            <w:pPr>
              <w:numPr>
                <w:ilvl w:val="0"/>
                <w:numId w:val="44"/>
              </w:numPr>
              <w:spacing w:before="100" w:beforeAutospacing="1" w:after="100" w:afterAutospacing="1"/>
              <w:rPr>
                <w:rFonts w:ascii="Arial" w:eastAsia="Times New Roman" w:hAnsi="Arial" w:cs="Arial"/>
                <w:sz w:val="20"/>
                <w:szCs w:val="20"/>
                <w:lang w:val="en-US" w:eastAsia="de-DE"/>
              </w:rPr>
            </w:pPr>
            <w:r w:rsidRPr="00061828">
              <w:rPr>
                <w:rFonts w:ascii="Arial" w:eastAsia="Times New Roman" w:hAnsi="Arial" w:cs="Arial"/>
                <w:sz w:val="20"/>
                <w:szCs w:val="20"/>
                <w:lang w:val="en-US" w:eastAsia="de-DE"/>
              </w:rPr>
              <w:t>Control lever on side, choice of left or right side</w:t>
            </w:r>
          </w:p>
          <w:p w14:paraId="4D2301C4" w14:textId="77777777" w:rsidR="00061828" w:rsidRPr="00061828" w:rsidRDefault="00061828" w:rsidP="00061828">
            <w:pPr>
              <w:numPr>
                <w:ilvl w:val="0"/>
                <w:numId w:val="44"/>
              </w:numPr>
              <w:spacing w:before="100" w:beforeAutospacing="1" w:after="100" w:afterAutospacing="1"/>
              <w:rPr>
                <w:rFonts w:ascii="Arial" w:eastAsia="Times New Roman" w:hAnsi="Arial" w:cs="Arial"/>
                <w:sz w:val="20"/>
                <w:szCs w:val="20"/>
                <w:lang w:val="en-US" w:eastAsia="de-DE"/>
              </w:rPr>
            </w:pPr>
            <w:r w:rsidRPr="00061828">
              <w:rPr>
                <w:rFonts w:ascii="Arial" w:eastAsia="Times New Roman" w:hAnsi="Arial" w:cs="Arial"/>
                <w:sz w:val="20"/>
                <w:szCs w:val="20"/>
                <w:lang w:val="en-US" w:eastAsia="de-DE"/>
              </w:rPr>
              <w:t>High spout for easy filling of pans and vases</w:t>
            </w:r>
          </w:p>
          <w:p w14:paraId="53079EE2" w14:textId="77777777" w:rsidR="00061828" w:rsidRPr="00061828" w:rsidRDefault="00061828" w:rsidP="00061828">
            <w:pPr>
              <w:numPr>
                <w:ilvl w:val="0"/>
                <w:numId w:val="44"/>
              </w:numPr>
              <w:spacing w:before="100" w:beforeAutospacing="1" w:after="100" w:afterAutospacing="1"/>
              <w:rPr>
                <w:rFonts w:ascii="Arial" w:eastAsia="Times New Roman" w:hAnsi="Arial" w:cs="Arial"/>
                <w:sz w:val="20"/>
                <w:szCs w:val="20"/>
                <w:lang w:val="en-US" w:eastAsia="de-DE"/>
              </w:rPr>
            </w:pPr>
            <w:r w:rsidRPr="00061828">
              <w:rPr>
                <w:rFonts w:ascii="Arial" w:eastAsia="Times New Roman" w:hAnsi="Arial" w:cs="Arial"/>
                <w:sz w:val="20"/>
                <w:szCs w:val="20"/>
                <w:lang w:val="en-US" w:eastAsia="de-DE"/>
              </w:rPr>
              <w:t>Minimum clearance between sink and window sash 6.5 cm</w:t>
            </w:r>
          </w:p>
          <w:p w14:paraId="4E75531B" w14:textId="66672668" w:rsidR="002D7A4B" w:rsidRPr="002B4583" w:rsidRDefault="002D7A4B" w:rsidP="00BE54C5">
            <w:pPr>
              <w:rPr>
                <w:rFonts w:ascii="Arial" w:hAnsi="Arial" w:cs="Arial"/>
                <w:color w:val="000000" w:themeColor="text1"/>
                <w:sz w:val="20"/>
                <w:szCs w:val="20"/>
                <w:lang w:val="en-US"/>
              </w:rPr>
            </w:pPr>
          </w:p>
        </w:tc>
      </w:tr>
      <w:tr w:rsidR="002D7A4B" w:rsidRPr="008322C3" w14:paraId="4066CDCA" w14:textId="52EB716E" w:rsidTr="002D7A4B">
        <w:tc>
          <w:tcPr>
            <w:tcW w:w="6110" w:type="dxa"/>
            <w:shd w:val="clear" w:color="auto" w:fill="8DB3E2" w:themeFill="text2" w:themeFillTint="66"/>
          </w:tcPr>
          <w:p w14:paraId="477F04FD" w14:textId="77777777" w:rsidR="002D7A4B" w:rsidRPr="006B1C1F" w:rsidRDefault="002D7A4B" w:rsidP="00BE54C5">
            <w:pPr>
              <w:pStyle w:val="paragraph"/>
              <w:ind w:left="720"/>
              <w:textAlignment w:val="baseline"/>
              <w:rPr>
                <w:rStyle w:val="normaltextrun"/>
                <w:rFonts w:ascii="Arial" w:hAnsi="Arial" w:cs="Arial"/>
                <w:color w:val="000000" w:themeColor="text1"/>
                <w:sz w:val="22"/>
                <w:szCs w:val="22"/>
              </w:rPr>
            </w:pPr>
          </w:p>
        </w:tc>
        <w:tc>
          <w:tcPr>
            <w:tcW w:w="3486" w:type="dxa"/>
            <w:shd w:val="clear" w:color="auto" w:fill="8DB3E2" w:themeFill="text2" w:themeFillTint="66"/>
          </w:tcPr>
          <w:p w14:paraId="6EEF3247" w14:textId="18A6177C" w:rsidR="002D7A4B" w:rsidRPr="006B1C1F" w:rsidRDefault="002D7A4B" w:rsidP="00BE54C5">
            <w:pPr>
              <w:rPr>
                <w:rFonts w:ascii="Arial" w:hAnsi="Arial" w:cs="Arial"/>
                <w:b/>
                <w:bCs/>
                <w:color w:val="000000" w:themeColor="text1"/>
                <w:sz w:val="20"/>
                <w:szCs w:val="20"/>
              </w:rPr>
            </w:pPr>
            <w:r>
              <w:rPr>
                <w:rFonts w:ascii="Arial" w:hAnsi="Arial"/>
                <w:b/>
                <w:color w:val="000000" w:themeColor="text1"/>
                <w:sz w:val="20"/>
              </w:rPr>
              <w:t>Additional product 1</w:t>
            </w:r>
          </w:p>
        </w:tc>
        <w:tc>
          <w:tcPr>
            <w:tcW w:w="12200" w:type="dxa"/>
            <w:shd w:val="clear" w:color="auto" w:fill="8DB3E2" w:themeFill="text2" w:themeFillTint="66"/>
          </w:tcPr>
          <w:p w14:paraId="66E7536B" w14:textId="099123E1" w:rsidR="002D7A4B" w:rsidRPr="002B4583" w:rsidRDefault="002D7A4B" w:rsidP="00BE54C5">
            <w:pPr>
              <w:rPr>
                <w:rFonts w:ascii="Arial" w:hAnsi="Arial" w:cs="Arial"/>
                <w:color w:val="000000" w:themeColor="text1"/>
                <w:sz w:val="20"/>
                <w:szCs w:val="20"/>
                <w:lang w:val="de-DE"/>
              </w:rPr>
            </w:pPr>
          </w:p>
        </w:tc>
      </w:tr>
      <w:tr w:rsidR="002D7A4B" w:rsidRPr="002D7A4B" w14:paraId="6F72C09F" w14:textId="059ADE9F" w:rsidTr="002D7A4B">
        <w:tc>
          <w:tcPr>
            <w:tcW w:w="6110" w:type="dxa"/>
          </w:tcPr>
          <w:p w14:paraId="63386A30" w14:textId="1055F659" w:rsidR="002D7A4B" w:rsidRPr="006B1C1F" w:rsidRDefault="002D7A4B" w:rsidP="00BE54C5">
            <w:pPr>
              <w:pStyle w:val="paragraph"/>
              <w:textAlignment w:val="baseline"/>
              <w:rPr>
                <w:rStyle w:val="normaltextrun"/>
                <w:rFonts w:ascii="Arial" w:hAnsi="Arial" w:cs="Arial"/>
                <w:sz w:val="22"/>
                <w:szCs w:val="22"/>
              </w:rPr>
            </w:pPr>
          </w:p>
        </w:tc>
        <w:tc>
          <w:tcPr>
            <w:tcW w:w="3486" w:type="dxa"/>
          </w:tcPr>
          <w:p w14:paraId="0E9FFE3B" w14:textId="77777777" w:rsidR="002D7A4B" w:rsidRPr="006B1C1F" w:rsidRDefault="002D7A4B" w:rsidP="00BE54C5">
            <w:pPr>
              <w:rPr>
                <w:rFonts w:ascii="Arial" w:hAnsi="Arial" w:cs="Arial"/>
                <w:b/>
                <w:bCs/>
                <w:sz w:val="20"/>
                <w:szCs w:val="20"/>
              </w:rPr>
            </w:pPr>
            <w:r>
              <w:rPr>
                <w:rFonts w:ascii="Arial" w:hAnsi="Arial"/>
                <w:b/>
                <w:sz w:val="20"/>
              </w:rPr>
              <w:t xml:space="preserve">Sub-HL 1: </w:t>
            </w:r>
          </w:p>
          <w:p w14:paraId="064E92FA" w14:textId="2AE8E4EB" w:rsidR="002D7A4B" w:rsidRPr="006B1C1F" w:rsidRDefault="002D7A4B" w:rsidP="00BE54C5">
            <w:pPr>
              <w:rPr>
                <w:rFonts w:ascii="Arial" w:hAnsi="Arial" w:cs="Arial"/>
                <w:sz w:val="20"/>
                <w:szCs w:val="20"/>
              </w:rPr>
            </w:pPr>
            <w:r>
              <w:rPr>
                <w:rFonts w:ascii="Arial" w:hAnsi="Arial"/>
                <w:sz w:val="20"/>
              </w:rPr>
              <w:t>(Emotional, promotional, awareness)</w:t>
            </w:r>
          </w:p>
        </w:tc>
        <w:tc>
          <w:tcPr>
            <w:tcW w:w="12200" w:type="dxa"/>
          </w:tcPr>
          <w:p w14:paraId="18FED6AE" w14:textId="77777777" w:rsidR="002D7A4B" w:rsidRPr="002B4583" w:rsidRDefault="002D7A4B" w:rsidP="00BE54C5">
            <w:pPr>
              <w:rPr>
                <w:rFonts w:ascii="Arial" w:hAnsi="Arial" w:cs="Arial"/>
                <w:sz w:val="20"/>
                <w:szCs w:val="20"/>
              </w:rPr>
            </w:pPr>
            <w:r w:rsidRPr="002B4583">
              <w:rPr>
                <w:rFonts w:ascii="Arial" w:hAnsi="Arial" w:cs="Arial"/>
                <w:sz w:val="20"/>
                <w:szCs w:val="20"/>
              </w:rPr>
              <w:t>Home life revolves around the open-plan kitchen.</w:t>
            </w:r>
          </w:p>
          <w:p w14:paraId="14424566" w14:textId="341077C3" w:rsidR="002D7A4B" w:rsidRPr="002B4583" w:rsidRDefault="002D7A4B" w:rsidP="00BE54C5">
            <w:pPr>
              <w:rPr>
                <w:rFonts w:ascii="Arial" w:hAnsi="Arial" w:cs="Arial"/>
                <w:sz w:val="20"/>
                <w:szCs w:val="20"/>
                <w:lang w:val="en-US"/>
              </w:rPr>
            </w:pPr>
          </w:p>
        </w:tc>
      </w:tr>
      <w:tr w:rsidR="002D7A4B" w:rsidRPr="002D7A4B" w14:paraId="194EC161" w14:textId="0A548028" w:rsidTr="002D7A4B">
        <w:tc>
          <w:tcPr>
            <w:tcW w:w="6110" w:type="dxa"/>
          </w:tcPr>
          <w:p w14:paraId="28ACF4BD" w14:textId="77777777" w:rsidR="002D7A4B" w:rsidRPr="006B1C1F" w:rsidRDefault="002D7A4B" w:rsidP="00BE54C5">
            <w:pPr>
              <w:pStyle w:val="paragraph"/>
              <w:ind w:left="720"/>
              <w:textAlignment w:val="baseline"/>
              <w:rPr>
                <w:rStyle w:val="normaltextrun"/>
                <w:rFonts w:ascii="Arial" w:hAnsi="Arial" w:cs="Arial"/>
                <w:sz w:val="22"/>
                <w:szCs w:val="22"/>
              </w:rPr>
            </w:pPr>
          </w:p>
        </w:tc>
        <w:tc>
          <w:tcPr>
            <w:tcW w:w="3486" w:type="dxa"/>
          </w:tcPr>
          <w:p w14:paraId="0E35CF01" w14:textId="43A2C9C9" w:rsidR="002D7A4B" w:rsidRPr="006B1C1F" w:rsidRDefault="002D7A4B" w:rsidP="00BE54C5">
            <w:pPr>
              <w:rPr>
                <w:rFonts w:ascii="Arial" w:hAnsi="Arial" w:cs="Arial"/>
                <w:sz w:val="20"/>
                <w:szCs w:val="20"/>
              </w:rPr>
            </w:pPr>
            <w:r>
              <w:rPr>
                <w:rFonts w:ascii="Arial" w:hAnsi="Arial"/>
                <w:b/>
                <w:sz w:val="20"/>
              </w:rPr>
              <w:t xml:space="preserve">Sub-HL 2: </w:t>
            </w:r>
            <w:r>
              <w:rPr>
                <w:rFonts w:ascii="Arial" w:hAnsi="Arial"/>
                <w:sz w:val="20"/>
              </w:rPr>
              <w:br/>
              <w:t>Heading for the text</w:t>
            </w:r>
          </w:p>
        </w:tc>
        <w:tc>
          <w:tcPr>
            <w:tcW w:w="12200" w:type="dxa"/>
          </w:tcPr>
          <w:p w14:paraId="241DD28F" w14:textId="4A2B2608" w:rsidR="002D7A4B" w:rsidRPr="002B4583" w:rsidRDefault="002D7A4B" w:rsidP="00BE54C5">
            <w:pPr>
              <w:rPr>
                <w:rFonts w:ascii="Arial" w:hAnsi="Arial" w:cs="Arial"/>
                <w:sz w:val="20"/>
                <w:szCs w:val="20"/>
              </w:rPr>
            </w:pPr>
            <w:r w:rsidRPr="002B4583">
              <w:rPr>
                <w:rFonts w:ascii="Arial" w:hAnsi="Arial" w:cs="Arial"/>
                <w:sz w:val="20"/>
                <w:szCs w:val="20"/>
              </w:rPr>
              <w:t>Make it a place worth seeing with BLANCO bowls!</w:t>
            </w:r>
          </w:p>
          <w:p w14:paraId="3FA80A0C" w14:textId="553B807A" w:rsidR="002D7A4B" w:rsidRPr="002B4583" w:rsidRDefault="002D7A4B" w:rsidP="00BE54C5">
            <w:pPr>
              <w:rPr>
                <w:rFonts w:ascii="Arial" w:hAnsi="Arial" w:cs="Arial"/>
                <w:sz w:val="20"/>
                <w:szCs w:val="20"/>
                <w:lang w:val="en-US"/>
              </w:rPr>
            </w:pPr>
          </w:p>
        </w:tc>
      </w:tr>
      <w:tr w:rsidR="002D7A4B" w:rsidRPr="00AA0AC3" w14:paraId="4E8A00D2" w14:textId="3AD6866A" w:rsidTr="002D7A4B">
        <w:tc>
          <w:tcPr>
            <w:tcW w:w="6110" w:type="dxa"/>
          </w:tcPr>
          <w:p w14:paraId="234918BC" w14:textId="3C0476C5" w:rsidR="002D7A4B" w:rsidRPr="006B1C1F" w:rsidRDefault="002D7A4B" w:rsidP="002D7A4B">
            <w:pPr>
              <w:rPr>
                <w:rFonts w:ascii="Arial" w:hAnsi="Arial" w:cs="Arial"/>
                <w:sz w:val="20"/>
                <w:szCs w:val="20"/>
              </w:rPr>
            </w:pPr>
            <w:r>
              <w:rPr>
                <w:rFonts w:ascii="Arial" w:hAnsi="Arial"/>
                <w:sz w:val="20"/>
              </w:rPr>
              <w:br/>
            </w:r>
          </w:p>
        </w:tc>
        <w:tc>
          <w:tcPr>
            <w:tcW w:w="3486" w:type="dxa"/>
          </w:tcPr>
          <w:p w14:paraId="2F367076" w14:textId="77777777" w:rsidR="002D7A4B" w:rsidRPr="006B1C1F" w:rsidRDefault="002D7A4B" w:rsidP="00BE54C5">
            <w:pPr>
              <w:rPr>
                <w:rFonts w:ascii="Arial" w:hAnsi="Arial" w:cs="Arial"/>
                <w:b/>
                <w:bCs/>
                <w:sz w:val="20"/>
                <w:szCs w:val="20"/>
              </w:rPr>
            </w:pPr>
            <w:r>
              <w:rPr>
                <w:rFonts w:ascii="Arial" w:hAnsi="Arial"/>
                <w:b/>
                <w:sz w:val="20"/>
              </w:rPr>
              <w:t>Copy benefit</w:t>
            </w:r>
          </w:p>
          <w:p w14:paraId="4646B7FE" w14:textId="2E61B542" w:rsidR="002D7A4B" w:rsidRPr="006B1C1F" w:rsidRDefault="002D7A4B" w:rsidP="00BE54C5">
            <w:pPr>
              <w:rPr>
                <w:rFonts w:ascii="Arial" w:hAnsi="Arial" w:cs="Arial"/>
                <w:b/>
                <w:bCs/>
                <w:sz w:val="20"/>
                <w:szCs w:val="20"/>
                <w:lang w:val="de-DE"/>
              </w:rPr>
            </w:pPr>
          </w:p>
        </w:tc>
        <w:tc>
          <w:tcPr>
            <w:tcW w:w="12200" w:type="dxa"/>
          </w:tcPr>
          <w:p w14:paraId="35EC57CC" w14:textId="445F9420" w:rsidR="002D7A4B" w:rsidRPr="002B4583" w:rsidRDefault="002D7A4B" w:rsidP="00BE54C5">
            <w:pPr>
              <w:rPr>
                <w:rFonts w:ascii="Arial" w:hAnsi="Arial" w:cs="Arial"/>
                <w:sz w:val="20"/>
                <w:szCs w:val="20"/>
              </w:rPr>
            </w:pPr>
            <w:r w:rsidRPr="002B4583">
              <w:rPr>
                <w:rFonts w:ascii="Arial" w:hAnsi="Arial" w:cs="Arial"/>
                <w:sz w:val="20"/>
                <w:szCs w:val="20"/>
              </w:rPr>
              <w:t xml:space="preserve">Open-plan room concepts mean that everything is on show. It can be both beautiful and daunting. Dirty dishes are a case in point. That’s why it makes sense to invest in a high-quality dishwasher and a large or double bowl if you have an open-plan kitchen. The surface around the bowl no longer has to serve as a drainer or a place for stacking </w:t>
            </w:r>
            <w:proofErr w:type="gramStart"/>
            <w:r w:rsidRPr="002B4583">
              <w:rPr>
                <w:rFonts w:ascii="Arial" w:hAnsi="Arial" w:cs="Arial"/>
                <w:sz w:val="20"/>
                <w:szCs w:val="20"/>
              </w:rPr>
              <w:t>things, and</w:t>
            </w:r>
            <w:proofErr w:type="gramEnd"/>
            <w:r w:rsidRPr="002B4583">
              <w:rPr>
                <w:rFonts w:ascii="Arial" w:hAnsi="Arial" w:cs="Arial"/>
                <w:sz w:val="20"/>
                <w:szCs w:val="20"/>
              </w:rPr>
              <w:t xml:space="preserve"> used dishes can be hidden from sight in no time at all. One example is the SOLIS 700-U bowl, an undermount design that is practically invisible. It’s a shortcut to tidier living!</w:t>
            </w:r>
          </w:p>
          <w:p w14:paraId="3F9038CA" w14:textId="77777777" w:rsidR="002D7A4B" w:rsidRPr="002B4583" w:rsidRDefault="002D7A4B" w:rsidP="00BE54C5">
            <w:pPr>
              <w:rPr>
                <w:rFonts w:ascii="Arial" w:hAnsi="Arial" w:cs="Arial"/>
                <w:sz w:val="20"/>
                <w:szCs w:val="20"/>
                <w:lang w:val="de-DE"/>
              </w:rPr>
            </w:pPr>
          </w:p>
          <w:p w14:paraId="468199A8" w14:textId="707F886D" w:rsidR="002D7A4B" w:rsidRPr="002B4583" w:rsidRDefault="002D7A4B" w:rsidP="00BE54C5">
            <w:pPr>
              <w:rPr>
                <w:rFonts w:ascii="Arial" w:hAnsi="Arial" w:cs="Arial"/>
                <w:sz w:val="20"/>
                <w:szCs w:val="20"/>
                <w:lang w:val="de-DE"/>
              </w:rPr>
            </w:pPr>
          </w:p>
        </w:tc>
      </w:tr>
      <w:tr w:rsidR="002D7A4B" w:rsidRPr="002D7A4B" w14:paraId="7BAEAE8E" w14:textId="4E1DDF69" w:rsidTr="002D7A4B">
        <w:tc>
          <w:tcPr>
            <w:tcW w:w="6110" w:type="dxa"/>
          </w:tcPr>
          <w:p w14:paraId="396181CB" w14:textId="77777777" w:rsidR="00A510D7" w:rsidRPr="008472A4" w:rsidRDefault="00A510D7" w:rsidP="00A510D7">
            <w:pPr>
              <w:spacing w:before="100" w:beforeAutospacing="1" w:after="100" w:afterAutospacing="1"/>
              <w:rPr>
                <w:rFonts w:ascii="Arial" w:eastAsia="Times New Roman" w:hAnsi="Arial" w:cs="Arial"/>
                <w:sz w:val="20"/>
                <w:szCs w:val="20"/>
                <w:lang w:val="de-DE" w:eastAsia="en-GB"/>
              </w:rPr>
            </w:pPr>
            <w:r w:rsidRPr="00E95F62">
              <w:rPr>
                <w:rFonts w:ascii="Arial" w:eastAsia="Times New Roman" w:hAnsi="Arial" w:cs="Arial"/>
                <w:noProof/>
                <w:sz w:val="20"/>
                <w:szCs w:val="20"/>
                <w:lang w:val="de-DE" w:eastAsia="en-GB"/>
              </w:rPr>
              <w:drawing>
                <wp:inline distT="0" distB="0" distL="0" distR="0" wp14:anchorId="27141F80" wp14:editId="4A0929C5">
                  <wp:extent cx="1800225" cy="1276937"/>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820497" cy="1291317"/>
                          </a:xfrm>
                          <a:prstGeom prst="rect">
                            <a:avLst/>
                          </a:prstGeom>
                        </pic:spPr>
                      </pic:pic>
                    </a:graphicData>
                  </a:graphic>
                </wp:inline>
              </w:drawing>
            </w:r>
            <w:r>
              <w:rPr>
                <w:rFonts w:ascii="Arial" w:eastAsia="Times New Roman" w:hAnsi="Arial" w:cs="Arial"/>
                <w:sz w:val="20"/>
                <w:szCs w:val="20"/>
                <w:lang w:val="de-DE" w:eastAsia="en-GB"/>
              </w:rPr>
              <w:br/>
            </w:r>
            <w:r w:rsidRPr="00E95F62">
              <w:rPr>
                <w:rFonts w:ascii="Arial" w:eastAsia="Times New Roman" w:hAnsi="Arial" w:cs="Arial"/>
                <w:sz w:val="20"/>
                <w:szCs w:val="20"/>
                <w:lang w:val="de-DE" w:eastAsia="en-GB"/>
              </w:rPr>
              <w:t>ID 79090</w:t>
            </w:r>
          </w:p>
          <w:p w14:paraId="6CBD0D9A" w14:textId="77777777" w:rsidR="00A510D7" w:rsidRPr="008472A4" w:rsidRDefault="00A510D7" w:rsidP="00A510D7">
            <w:pPr>
              <w:spacing w:before="100" w:beforeAutospacing="1" w:after="100" w:afterAutospacing="1"/>
              <w:rPr>
                <w:rFonts w:ascii="Arial" w:eastAsia="Times New Roman" w:hAnsi="Arial" w:cs="Arial"/>
                <w:sz w:val="20"/>
                <w:szCs w:val="20"/>
                <w:lang w:val="de-DE" w:eastAsia="en-GB"/>
              </w:rPr>
            </w:pPr>
            <w:r w:rsidRPr="001B205C">
              <w:rPr>
                <w:rFonts w:ascii="Arial" w:eastAsia="Times New Roman" w:hAnsi="Arial" w:cs="Arial"/>
                <w:noProof/>
                <w:sz w:val="20"/>
                <w:szCs w:val="20"/>
                <w:lang w:val="de-DE" w:eastAsia="en-GB"/>
              </w:rPr>
              <w:lastRenderedPageBreak/>
              <w:drawing>
                <wp:inline distT="0" distB="0" distL="0" distR="0" wp14:anchorId="5C945437" wp14:editId="416FA02A">
                  <wp:extent cx="1731386" cy="1228725"/>
                  <wp:effectExtent l="0" t="0" r="254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741331" cy="1235783"/>
                          </a:xfrm>
                          <a:prstGeom prst="rect">
                            <a:avLst/>
                          </a:prstGeom>
                        </pic:spPr>
                      </pic:pic>
                    </a:graphicData>
                  </a:graphic>
                </wp:inline>
              </w:drawing>
            </w:r>
            <w:r>
              <w:rPr>
                <w:rFonts w:ascii="Arial" w:eastAsia="Times New Roman" w:hAnsi="Arial" w:cs="Arial"/>
                <w:sz w:val="20"/>
                <w:szCs w:val="20"/>
                <w:lang w:val="de-DE" w:eastAsia="en-GB"/>
              </w:rPr>
              <w:br/>
              <w:t>ID85662</w:t>
            </w:r>
          </w:p>
          <w:p w14:paraId="2BBFCA60" w14:textId="77777777" w:rsidR="00A510D7" w:rsidRPr="008472A4" w:rsidRDefault="00A510D7" w:rsidP="00A510D7">
            <w:pPr>
              <w:spacing w:before="100" w:beforeAutospacing="1" w:after="100" w:afterAutospacing="1"/>
              <w:rPr>
                <w:rFonts w:ascii="Arial" w:eastAsia="Times New Roman" w:hAnsi="Arial" w:cs="Arial"/>
                <w:sz w:val="20"/>
                <w:szCs w:val="20"/>
                <w:lang w:val="de-DE" w:eastAsia="en-GB"/>
              </w:rPr>
            </w:pPr>
            <w:r w:rsidRPr="00053358">
              <w:rPr>
                <w:rFonts w:ascii="Arial" w:eastAsia="Times New Roman" w:hAnsi="Arial" w:cs="Arial"/>
                <w:noProof/>
                <w:sz w:val="20"/>
                <w:szCs w:val="20"/>
                <w:lang w:val="de-DE" w:eastAsia="en-GB"/>
              </w:rPr>
              <w:drawing>
                <wp:inline distT="0" distB="0" distL="0" distR="0" wp14:anchorId="72605175" wp14:editId="7421EC6A">
                  <wp:extent cx="1732257" cy="1219200"/>
                  <wp:effectExtent l="0" t="0" r="190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738180" cy="1223369"/>
                          </a:xfrm>
                          <a:prstGeom prst="rect">
                            <a:avLst/>
                          </a:prstGeom>
                        </pic:spPr>
                      </pic:pic>
                    </a:graphicData>
                  </a:graphic>
                </wp:inline>
              </w:drawing>
            </w:r>
            <w:r>
              <w:rPr>
                <w:rFonts w:ascii="Arial" w:eastAsia="Times New Roman" w:hAnsi="Arial" w:cs="Arial"/>
                <w:sz w:val="20"/>
                <w:szCs w:val="20"/>
                <w:lang w:val="de-DE" w:eastAsia="en-GB"/>
              </w:rPr>
              <w:br/>
              <w:t>ID 100159</w:t>
            </w:r>
          </w:p>
          <w:p w14:paraId="19F46D57" w14:textId="77C3A169" w:rsidR="002D7A4B" w:rsidRPr="006B1C1F" w:rsidRDefault="00A510D7" w:rsidP="00A510D7">
            <w:pPr>
              <w:spacing w:before="100" w:beforeAutospacing="1" w:after="100" w:afterAutospacing="1"/>
              <w:rPr>
                <w:rFonts w:ascii="Arial" w:hAnsi="Arial" w:cs="Arial"/>
                <w:sz w:val="20"/>
                <w:szCs w:val="20"/>
              </w:rPr>
            </w:pPr>
            <w:r w:rsidRPr="00A416A5">
              <w:rPr>
                <w:rFonts w:ascii="Arial" w:eastAsia="Times New Roman" w:hAnsi="Arial" w:cs="Arial"/>
                <w:noProof/>
                <w:sz w:val="20"/>
                <w:szCs w:val="20"/>
                <w:lang w:val="de-DE" w:eastAsia="en-GB"/>
              </w:rPr>
              <w:drawing>
                <wp:inline distT="0" distB="0" distL="0" distR="0" wp14:anchorId="54778289" wp14:editId="07D7AE7F">
                  <wp:extent cx="1715022" cy="120967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719154" cy="1212590"/>
                          </a:xfrm>
                          <a:prstGeom prst="rect">
                            <a:avLst/>
                          </a:prstGeom>
                        </pic:spPr>
                      </pic:pic>
                    </a:graphicData>
                  </a:graphic>
                </wp:inline>
              </w:drawing>
            </w:r>
            <w:r>
              <w:rPr>
                <w:rFonts w:ascii="Arial" w:eastAsia="Times New Roman" w:hAnsi="Arial" w:cs="Arial"/>
                <w:sz w:val="20"/>
                <w:szCs w:val="20"/>
                <w:lang w:val="de-DE" w:eastAsia="en-GB"/>
              </w:rPr>
              <w:br/>
              <w:t>ID 78470</w:t>
            </w:r>
            <w:r w:rsidR="002D7A4B">
              <w:rPr>
                <w:rFonts w:ascii="Arial" w:hAnsi="Arial"/>
                <w:sz w:val="20"/>
              </w:rPr>
              <w:br/>
            </w:r>
          </w:p>
          <w:p w14:paraId="4246CA98" w14:textId="4585BC37" w:rsidR="002D7A4B" w:rsidRPr="006B1C1F" w:rsidRDefault="002D7A4B" w:rsidP="00BE54C5">
            <w:pPr>
              <w:spacing w:before="100" w:beforeAutospacing="1" w:after="100" w:afterAutospacing="1"/>
              <w:rPr>
                <w:rFonts w:ascii="Arial" w:hAnsi="Arial" w:cs="Arial"/>
                <w:sz w:val="20"/>
                <w:szCs w:val="20"/>
                <w:lang w:val="de-DE"/>
              </w:rPr>
            </w:pPr>
          </w:p>
        </w:tc>
        <w:tc>
          <w:tcPr>
            <w:tcW w:w="3486" w:type="dxa"/>
          </w:tcPr>
          <w:p w14:paraId="66E96DC7" w14:textId="1F89C5DD" w:rsidR="002D7A4B" w:rsidRPr="006B1C1F" w:rsidRDefault="002D7A4B" w:rsidP="00BE54C5">
            <w:pPr>
              <w:rPr>
                <w:rFonts w:ascii="Arial" w:hAnsi="Arial" w:cs="Arial"/>
                <w:b/>
                <w:bCs/>
                <w:sz w:val="20"/>
                <w:szCs w:val="20"/>
              </w:rPr>
            </w:pPr>
            <w:r>
              <w:rPr>
                <w:rFonts w:ascii="Arial" w:hAnsi="Arial"/>
                <w:b/>
                <w:sz w:val="20"/>
              </w:rPr>
              <w:lastRenderedPageBreak/>
              <w:t>Feature copy</w:t>
            </w:r>
          </w:p>
          <w:p w14:paraId="452A7767" w14:textId="77777777" w:rsidR="002D7A4B" w:rsidRPr="006B1C1F" w:rsidRDefault="002D7A4B" w:rsidP="00BE54C5">
            <w:pPr>
              <w:rPr>
                <w:rFonts w:ascii="Arial" w:hAnsi="Arial" w:cs="Arial"/>
                <w:sz w:val="20"/>
                <w:szCs w:val="20"/>
                <w:lang w:val="de-DE"/>
              </w:rPr>
            </w:pPr>
          </w:p>
          <w:p w14:paraId="18F28AD3" w14:textId="3E3E3307" w:rsidR="002D7A4B" w:rsidRPr="006B1C1F" w:rsidRDefault="002D7A4B" w:rsidP="00BE54C5">
            <w:pPr>
              <w:rPr>
                <w:rFonts w:ascii="Arial" w:hAnsi="Arial" w:cs="Arial"/>
                <w:sz w:val="20"/>
                <w:szCs w:val="20"/>
              </w:rPr>
            </w:pPr>
          </w:p>
          <w:p w14:paraId="323B8768" w14:textId="30C65C6D" w:rsidR="002D7A4B" w:rsidRPr="006B1C1F" w:rsidRDefault="002D7A4B" w:rsidP="00BE54C5">
            <w:pPr>
              <w:rPr>
                <w:rFonts w:ascii="Arial" w:hAnsi="Arial" w:cs="Arial"/>
                <w:sz w:val="20"/>
                <w:szCs w:val="20"/>
              </w:rPr>
            </w:pPr>
          </w:p>
          <w:p w14:paraId="44D48B8D" w14:textId="7E974C20" w:rsidR="002D7A4B" w:rsidRPr="006B1C1F" w:rsidRDefault="002D7A4B" w:rsidP="00BE54C5">
            <w:pPr>
              <w:rPr>
                <w:rFonts w:ascii="Arial" w:hAnsi="Arial" w:cs="Arial"/>
                <w:sz w:val="20"/>
                <w:szCs w:val="20"/>
              </w:rPr>
            </w:pPr>
          </w:p>
          <w:p w14:paraId="2B967CED" w14:textId="77777777" w:rsidR="002D7A4B" w:rsidRPr="006B1C1F" w:rsidRDefault="002D7A4B" w:rsidP="00BE54C5">
            <w:pPr>
              <w:rPr>
                <w:rFonts w:ascii="Arial" w:hAnsi="Arial" w:cs="Arial"/>
                <w:sz w:val="20"/>
                <w:szCs w:val="20"/>
              </w:rPr>
            </w:pPr>
          </w:p>
          <w:p w14:paraId="00AE4914" w14:textId="24CC6466" w:rsidR="002D7A4B" w:rsidRPr="006B1C1F" w:rsidRDefault="002D7A4B" w:rsidP="00BE54C5">
            <w:pPr>
              <w:rPr>
                <w:rFonts w:ascii="Arial" w:hAnsi="Arial" w:cs="Arial"/>
                <w:sz w:val="20"/>
                <w:szCs w:val="20"/>
              </w:rPr>
            </w:pPr>
          </w:p>
          <w:p w14:paraId="2F7C3E55" w14:textId="27F42097" w:rsidR="002D7A4B" w:rsidRPr="006B1C1F" w:rsidRDefault="002D7A4B" w:rsidP="00BE54C5">
            <w:pPr>
              <w:rPr>
                <w:rFonts w:ascii="Arial" w:hAnsi="Arial" w:cs="Arial"/>
                <w:sz w:val="20"/>
                <w:szCs w:val="20"/>
              </w:rPr>
            </w:pPr>
          </w:p>
          <w:p w14:paraId="30D707DB" w14:textId="117ABBED" w:rsidR="002D7A4B" w:rsidRPr="006B1C1F" w:rsidRDefault="002D7A4B" w:rsidP="00BE54C5">
            <w:pPr>
              <w:rPr>
                <w:rFonts w:ascii="Arial" w:hAnsi="Arial" w:cs="Arial"/>
                <w:sz w:val="20"/>
                <w:szCs w:val="20"/>
              </w:rPr>
            </w:pPr>
          </w:p>
        </w:tc>
        <w:tc>
          <w:tcPr>
            <w:tcW w:w="12200" w:type="dxa"/>
          </w:tcPr>
          <w:p w14:paraId="33F34260" w14:textId="77777777" w:rsidR="002D7A4B" w:rsidRPr="002B4583" w:rsidRDefault="002D7A4B" w:rsidP="00BE54C5">
            <w:pPr>
              <w:rPr>
                <w:rFonts w:ascii="Arial" w:hAnsi="Arial" w:cs="Arial"/>
                <w:sz w:val="20"/>
                <w:szCs w:val="20"/>
              </w:rPr>
            </w:pPr>
          </w:p>
          <w:p w14:paraId="16462795" w14:textId="77777777" w:rsidR="002D7A4B" w:rsidRPr="002B4583" w:rsidRDefault="002D7A4B" w:rsidP="00BE54C5">
            <w:pPr>
              <w:rPr>
                <w:rFonts w:ascii="Arial" w:hAnsi="Arial" w:cs="Arial"/>
                <w:sz w:val="20"/>
                <w:szCs w:val="20"/>
              </w:rPr>
            </w:pPr>
          </w:p>
          <w:p w14:paraId="74253498" w14:textId="77777777" w:rsidR="002D7A4B" w:rsidRPr="002B4583" w:rsidRDefault="002D7A4B" w:rsidP="007C795C">
            <w:pPr>
              <w:rPr>
                <w:rFonts w:ascii="Arial" w:hAnsi="Arial" w:cs="Arial"/>
                <w:sz w:val="20"/>
                <w:szCs w:val="20"/>
              </w:rPr>
            </w:pPr>
            <w:r w:rsidRPr="002B4583">
              <w:rPr>
                <w:rFonts w:ascii="Arial" w:hAnsi="Arial" w:cs="Arial"/>
                <w:sz w:val="20"/>
                <w:szCs w:val="20"/>
              </w:rPr>
              <w:t>SOLIS:</w:t>
            </w:r>
            <w:r w:rsidRPr="002B4583">
              <w:rPr>
                <w:rFonts w:ascii="Arial" w:hAnsi="Arial" w:cs="Arial"/>
                <w:sz w:val="20"/>
                <w:szCs w:val="20"/>
              </w:rPr>
              <w:br/>
              <w:t>The perfect balance of function and design</w:t>
            </w:r>
          </w:p>
          <w:p w14:paraId="7F100E80" w14:textId="77777777" w:rsidR="00D00E6B" w:rsidRPr="00D00E6B" w:rsidRDefault="00D00E6B" w:rsidP="00D00E6B">
            <w:pPr>
              <w:numPr>
                <w:ilvl w:val="0"/>
                <w:numId w:val="45"/>
              </w:numPr>
              <w:spacing w:before="100" w:beforeAutospacing="1" w:after="100" w:afterAutospacing="1"/>
              <w:rPr>
                <w:rFonts w:ascii="Arial" w:eastAsia="Times New Roman" w:hAnsi="Arial" w:cs="Arial"/>
                <w:sz w:val="20"/>
                <w:szCs w:val="20"/>
                <w:lang w:val="en-US" w:eastAsia="de-DE"/>
              </w:rPr>
            </w:pPr>
            <w:r w:rsidRPr="00D00E6B">
              <w:rPr>
                <w:rFonts w:ascii="Arial" w:eastAsia="Times New Roman" w:hAnsi="Arial" w:cs="Arial"/>
                <w:sz w:val="20"/>
                <w:szCs w:val="20"/>
                <w:lang w:val="en-US" w:eastAsia="de-DE"/>
              </w:rPr>
              <w:t>A harmonious interplay between functional and visual elements</w:t>
            </w:r>
          </w:p>
          <w:p w14:paraId="26093738" w14:textId="77777777" w:rsidR="00D00E6B" w:rsidRPr="00D00E6B" w:rsidRDefault="00D00E6B" w:rsidP="00D00E6B">
            <w:pPr>
              <w:numPr>
                <w:ilvl w:val="0"/>
                <w:numId w:val="45"/>
              </w:numPr>
              <w:spacing w:before="100" w:beforeAutospacing="1" w:after="100" w:afterAutospacing="1"/>
              <w:rPr>
                <w:rFonts w:ascii="Arial" w:eastAsia="Times New Roman" w:hAnsi="Arial" w:cs="Arial"/>
                <w:sz w:val="20"/>
                <w:szCs w:val="20"/>
                <w:lang w:val="en-US" w:eastAsia="de-DE"/>
              </w:rPr>
            </w:pPr>
            <w:r w:rsidRPr="00D00E6B">
              <w:rPr>
                <w:rFonts w:ascii="Arial" w:eastAsia="Times New Roman" w:hAnsi="Arial" w:cs="Arial"/>
                <w:sz w:val="20"/>
                <w:szCs w:val="20"/>
                <w:lang w:val="en-US" w:eastAsia="de-DE"/>
              </w:rPr>
              <w:t xml:space="preserve">High-quality features with covered C-overflow and </w:t>
            </w:r>
            <w:proofErr w:type="spellStart"/>
            <w:r w:rsidRPr="00D00E6B">
              <w:rPr>
                <w:rFonts w:ascii="Arial" w:eastAsia="Times New Roman" w:hAnsi="Arial" w:cs="Arial"/>
                <w:sz w:val="20"/>
                <w:szCs w:val="20"/>
                <w:lang w:val="en-US" w:eastAsia="de-DE"/>
              </w:rPr>
              <w:t>InFino</w:t>
            </w:r>
            <w:proofErr w:type="spellEnd"/>
            <w:r w:rsidRPr="00D00E6B">
              <w:rPr>
                <w:rFonts w:ascii="Arial" w:eastAsia="Times New Roman" w:hAnsi="Arial" w:cs="Arial"/>
                <w:sz w:val="20"/>
                <w:szCs w:val="20"/>
                <w:lang w:val="en-US" w:eastAsia="de-DE"/>
              </w:rPr>
              <w:t xml:space="preserve"> drain system – elegantly integrated and extremely easy-care</w:t>
            </w:r>
          </w:p>
          <w:p w14:paraId="4A98166A" w14:textId="77777777" w:rsidR="00D00E6B" w:rsidRPr="00D00E6B" w:rsidRDefault="00D00E6B" w:rsidP="00D00E6B">
            <w:pPr>
              <w:numPr>
                <w:ilvl w:val="0"/>
                <w:numId w:val="45"/>
              </w:numPr>
              <w:spacing w:before="100" w:beforeAutospacing="1" w:after="100" w:afterAutospacing="1"/>
              <w:rPr>
                <w:rFonts w:ascii="Arial" w:eastAsia="Times New Roman" w:hAnsi="Arial" w:cs="Arial"/>
                <w:sz w:val="20"/>
                <w:szCs w:val="20"/>
                <w:lang w:val="en-US" w:eastAsia="de-DE"/>
              </w:rPr>
            </w:pPr>
            <w:r w:rsidRPr="00D00E6B">
              <w:rPr>
                <w:rFonts w:ascii="Arial" w:eastAsia="Times New Roman" w:hAnsi="Arial" w:cs="Arial"/>
                <w:sz w:val="20"/>
                <w:szCs w:val="20"/>
                <w:lang w:val="en-US" w:eastAsia="de-DE"/>
              </w:rPr>
              <w:t>Convenient bowl volume and base surface designed for optimum use</w:t>
            </w:r>
          </w:p>
          <w:p w14:paraId="1C693647" w14:textId="77777777" w:rsidR="002D7A4B" w:rsidRPr="002B4583" w:rsidRDefault="002D7A4B" w:rsidP="00BE54C5">
            <w:pPr>
              <w:rPr>
                <w:rFonts w:ascii="Arial" w:hAnsi="Arial" w:cs="Arial"/>
                <w:sz w:val="20"/>
                <w:szCs w:val="20"/>
                <w:lang w:val="en-US"/>
              </w:rPr>
            </w:pPr>
          </w:p>
          <w:p w14:paraId="762EF649" w14:textId="77777777" w:rsidR="002D7A4B" w:rsidRPr="002B4583" w:rsidRDefault="002D7A4B" w:rsidP="008D5674">
            <w:pPr>
              <w:rPr>
                <w:rFonts w:ascii="Arial" w:hAnsi="Arial" w:cs="Arial"/>
                <w:sz w:val="20"/>
                <w:szCs w:val="20"/>
              </w:rPr>
            </w:pPr>
            <w:r w:rsidRPr="002B4583">
              <w:rPr>
                <w:rFonts w:ascii="Arial" w:hAnsi="Arial" w:cs="Arial"/>
                <w:sz w:val="20"/>
                <w:szCs w:val="20"/>
              </w:rPr>
              <w:t>ETAGON: Taking kitchen aesthetics to a whole new level.</w:t>
            </w:r>
          </w:p>
          <w:p w14:paraId="0B540FA6" w14:textId="77777777" w:rsidR="002D7A4B" w:rsidRPr="002B4583" w:rsidRDefault="002D7A4B" w:rsidP="00BE54C5">
            <w:pPr>
              <w:rPr>
                <w:rFonts w:ascii="Arial" w:hAnsi="Arial" w:cs="Arial"/>
                <w:sz w:val="20"/>
                <w:szCs w:val="20"/>
                <w:lang w:val="en-US"/>
              </w:rPr>
            </w:pPr>
          </w:p>
          <w:p w14:paraId="5AD0378E" w14:textId="77777777" w:rsidR="00C4136F" w:rsidRPr="00C4136F" w:rsidRDefault="00C4136F" w:rsidP="00C4136F">
            <w:pPr>
              <w:numPr>
                <w:ilvl w:val="0"/>
                <w:numId w:val="46"/>
              </w:numPr>
              <w:spacing w:before="100" w:beforeAutospacing="1" w:after="100" w:afterAutospacing="1"/>
              <w:rPr>
                <w:rFonts w:ascii="Arial" w:eastAsia="Times New Roman" w:hAnsi="Arial" w:cs="Arial"/>
                <w:sz w:val="20"/>
                <w:szCs w:val="20"/>
                <w:lang w:val="en-US" w:eastAsia="de-DE"/>
              </w:rPr>
            </w:pPr>
            <w:r w:rsidRPr="00C4136F">
              <w:rPr>
                <w:rFonts w:ascii="Arial" w:eastAsia="Times New Roman" w:hAnsi="Arial" w:cs="Arial"/>
                <w:sz w:val="20"/>
                <w:szCs w:val="20"/>
                <w:lang w:val="en-US" w:eastAsia="de-DE"/>
              </w:rPr>
              <w:lastRenderedPageBreak/>
              <w:t xml:space="preserve">Generous staggered bowl with the functionality of a sink </w:t>
            </w:r>
            <w:proofErr w:type="spellStart"/>
            <w:r w:rsidRPr="00C4136F">
              <w:rPr>
                <w:rFonts w:ascii="Arial" w:eastAsia="Times New Roman" w:hAnsi="Arial" w:cs="Arial"/>
                <w:sz w:val="20"/>
                <w:szCs w:val="20"/>
                <w:lang w:val="en-US" w:eastAsia="de-DE"/>
              </w:rPr>
              <w:t>centre</w:t>
            </w:r>
            <w:proofErr w:type="spellEnd"/>
          </w:p>
          <w:p w14:paraId="00F038FA" w14:textId="77777777" w:rsidR="00C4136F" w:rsidRPr="00C4136F" w:rsidRDefault="00C4136F" w:rsidP="00C4136F">
            <w:pPr>
              <w:numPr>
                <w:ilvl w:val="0"/>
                <w:numId w:val="46"/>
              </w:numPr>
              <w:spacing w:before="100" w:beforeAutospacing="1" w:after="100" w:afterAutospacing="1"/>
              <w:rPr>
                <w:rFonts w:ascii="Arial" w:eastAsia="Times New Roman" w:hAnsi="Arial" w:cs="Arial"/>
                <w:sz w:val="20"/>
                <w:szCs w:val="20"/>
                <w:lang w:val="en-US" w:eastAsia="de-DE"/>
              </w:rPr>
            </w:pPr>
            <w:r w:rsidRPr="00C4136F">
              <w:rPr>
                <w:rFonts w:ascii="Arial" w:eastAsia="Times New Roman" w:hAnsi="Arial" w:cs="Arial"/>
                <w:sz w:val="20"/>
                <w:szCs w:val="20"/>
                <w:lang w:val="en-US" w:eastAsia="de-DE"/>
              </w:rPr>
              <w:t>Integrated step creates an additional functions level</w:t>
            </w:r>
          </w:p>
          <w:p w14:paraId="1AC68200" w14:textId="77777777" w:rsidR="00C4136F" w:rsidRPr="00C4136F" w:rsidRDefault="00C4136F" w:rsidP="00C4136F">
            <w:pPr>
              <w:numPr>
                <w:ilvl w:val="0"/>
                <w:numId w:val="46"/>
              </w:numPr>
              <w:spacing w:before="100" w:beforeAutospacing="1" w:after="100" w:afterAutospacing="1"/>
              <w:rPr>
                <w:rFonts w:ascii="Arial" w:eastAsia="Times New Roman" w:hAnsi="Arial" w:cs="Arial"/>
                <w:sz w:val="20"/>
                <w:szCs w:val="20"/>
                <w:lang w:val="en-US" w:eastAsia="de-DE"/>
              </w:rPr>
            </w:pPr>
            <w:r w:rsidRPr="00C4136F">
              <w:rPr>
                <w:rFonts w:ascii="Arial" w:eastAsia="Times New Roman" w:hAnsi="Arial" w:cs="Arial"/>
                <w:sz w:val="20"/>
                <w:szCs w:val="20"/>
                <w:lang w:val="en-US" w:eastAsia="de-DE"/>
              </w:rPr>
              <w:t>Innovative system concept with versatile ETAGON rails</w:t>
            </w:r>
          </w:p>
          <w:p w14:paraId="4C75EFCD" w14:textId="77777777" w:rsidR="00C4136F" w:rsidRPr="00C4136F" w:rsidRDefault="00C4136F" w:rsidP="00C4136F">
            <w:pPr>
              <w:numPr>
                <w:ilvl w:val="0"/>
                <w:numId w:val="46"/>
              </w:numPr>
              <w:spacing w:before="100" w:beforeAutospacing="1" w:after="100" w:afterAutospacing="1"/>
              <w:rPr>
                <w:rFonts w:ascii="Arial" w:eastAsia="Times New Roman" w:hAnsi="Arial" w:cs="Arial"/>
                <w:sz w:val="20"/>
                <w:szCs w:val="20"/>
                <w:lang w:val="en-US" w:eastAsia="de-DE"/>
              </w:rPr>
            </w:pPr>
            <w:r w:rsidRPr="00C4136F">
              <w:rPr>
                <w:rFonts w:ascii="Arial" w:eastAsia="Times New Roman" w:hAnsi="Arial" w:cs="Arial"/>
                <w:sz w:val="20"/>
                <w:szCs w:val="20"/>
                <w:lang w:val="en-US" w:eastAsia="de-DE"/>
              </w:rPr>
              <w:t xml:space="preserve">High-quality features with the covered C-overflow and </w:t>
            </w:r>
            <w:proofErr w:type="spellStart"/>
            <w:r w:rsidRPr="00C4136F">
              <w:rPr>
                <w:rFonts w:ascii="Arial" w:eastAsia="Times New Roman" w:hAnsi="Arial" w:cs="Arial"/>
                <w:sz w:val="20"/>
                <w:szCs w:val="20"/>
                <w:lang w:val="en-US" w:eastAsia="de-DE"/>
              </w:rPr>
              <w:t>InFino</w:t>
            </w:r>
            <w:proofErr w:type="spellEnd"/>
            <w:r w:rsidRPr="00C4136F">
              <w:rPr>
                <w:rFonts w:ascii="Arial" w:eastAsia="Times New Roman" w:hAnsi="Arial" w:cs="Arial"/>
                <w:sz w:val="20"/>
                <w:szCs w:val="20"/>
                <w:lang w:val="en-US" w:eastAsia="de-DE"/>
              </w:rPr>
              <w:t xml:space="preserve"> drain system – elegantly integrated and extremely easy-care</w:t>
            </w:r>
          </w:p>
          <w:p w14:paraId="32E8FC37" w14:textId="77777777" w:rsidR="002D7A4B" w:rsidRPr="002B4583" w:rsidRDefault="002D7A4B" w:rsidP="00BE54C5">
            <w:pPr>
              <w:rPr>
                <w:rFonts w:ascii="Arial" w:hAnsi="Arial" w:cs="Arial"/>
                <w:sz w:val="20"/>
                <w:szCs w:val="20"/>
                <w:lang w:val="en-US"/>
              </w:rPr>
            </w:pPr>
          </w:p>
          <w:p w14:paraId="2F20AA90" w14:textId="77777777" w:rsidR="002D7A4B" w:rsidRPr="002B4583" w:rsidRDefault="002D7A4B" w:rsidP="00BE54C5">
            <w:pPr>
              <w:rPr>
                <w:rFonts w:ascii="Arial" w:hAnsi="Arial" w:cs="Arial"/>
                <w:sz w:val="20"/>
                <w:szCs w:val="20"/>
                <w:lang w:val="en-US"/>
              </w:rPr>
            </w:pPr>
          </w:p>
          <w:p w14:paraId="2967032F" w14:textId="5F614FA9" w:rsidR="002D7A4B" w:rsidRPr="002B4583" w:rsidRDefault="002D7A4B" w:rsidP="00BE54C5">
            <w:pPr>
              <w:rPr>
                <w:rFonts w:ascii="Arial" w:hAnsi="Arial" w:cs="Arial"/>
                <w:sz w:val="20"/>
                <w:szCs w:val="20"/>
              </w:rPr>
            </w:pPr>
            <w:r w:rsidRPr="002B4583">
              <w:rPr>
                <w:rFonts w:ascii="Arial" w:hAnsi="Arial" w:cs="Arial"/>
                <w:sz w:val="20"/>
                <w:szCs w:val="20"/>
              </w:rPr>
              <w:t>VINTERA:</w:t>
            </w:r>
          </w:p>
          <w:p w14:paraId="6FF1EDD3" w14:textId="77777777" w:rsidR="002D7A4B" w:rsidRPr="002B4583" w:rsidRDefault="002D7A4B" w:rsidP="00BE54C5">
            <w:pPr>
              <w:rPr>
                <w:rFonts w:ascii="Arial" w:hAnsi="Arial" w:cs="Arial"/>
                <w:sz w:val="20"/>
                <w:szCs w:val="20"/>
              </w:rPr>
            </w:pPr>
            <w:r w:rsidRPr="002B4583">
              <w:rPr>
                <w:rFonts w:ascii="Arial" w:hAnsi="Arial" w:cs="Arial"/>
                <w:sz w:val="20"/>
                <w:szCs w:val="20"/>
              </w:rPr>
              <w:t>Country-house style at its most beautiful.</w:t>
            </w:r>
          </w:p>
          <w:p w14:paraId="2F3DA9FF" w14:textId="77777777" w:rsidR="002D7A4B" w:rsidRPr="002B4583" w:rsidRDefault="002D7A4B" w:rsidP="00BE54C5">
            <w:pPr>
              <w:rPr>
                <w:rFonts w:ascii="Arial" w:hAnsi="Arial" w:cs="Arial"/>
                <w:sz w:val="20"/>
                <w:szCs w:val="20"/>
                <w:lang w:val="en-US"/>
              </w:rPr>
            </w:pPr>
          </w:p>
          <w:p w14:paraId="6AA5126A" w14:textId="77777777" w:rsidR="002B4583" w:rsidRPr="002B4583" w:rsidRDefault="002B4583" w:rsidP="002B4583">
            <w:pPr>
              <w:numPr>
                <w:ilvl w:val="0"/>
                <w:numId w:val="47"/>
              </w:numPr>
              <w:spacing w:before="100" w:beforeAutospacing="1" w:after="100" w:afterAutospacing="1"/>
              <w:rPr>
                <w:rFonts w:ascii="Arial" w:eastAsia="Times New Roman" w:hAnsi="Arial" w:cs="Arial"/>
                <w:sz w:val="20"/>
                <w:szCs w:val="20"/>
                <w:lang w:val="en-US" w:eastAsia="de-DE"/>
              </w:rPr>
            </w:pPr>
            <w:r w:rsidRPr="002B4583">
              <w:rPr>
                <w:rFonts w:ascii="Arial" w:eastAsia="Times New Roman" w:hAnsi="Arial" w:cs="Arial"/>
                <w:sz w:val="20"/>
                <w:szCs w:val="20"/>
                <w:lang w:val="en-US" w:eastAsia="de-DE"/>
              </w:rPr>
              <w:t>Striking sink with farmhouse flair, ideal for modern kitchen designs</w:t>
            </w:r>
          </w:p>
          <w:p w14:paraId="59C06C56" w14:textId="77777777" w:rsidR="002B4583" w:rsidRPr="002B4583" w:rsidRDefault="002B4583" w:rsidP="002B4583">
            <w:pPr>
              <w:numPr>
                <w:ilvl w:val="0"/>
                <w:numId w:val="47"/>
              </w:numPr>
              <w:spacing w:before="100" w:beforeAutospacing="1" w:after="100" w:afterAutospacing="1"/>
              <w:rPr>
                <w:rFonts w:ascii="Arial" w:eastAsia="Times New Roman" w:hAnsi="Arial" w:cs="Arial"/>
                <w:sz w:val="20"/>
                <w:szCs w:val="20"/>
                <w:lang w:val="en-US" w:eastAsia="de-DE"/>
              </w:rPr>
            </w:pPr>
            <w:r w:rsidRPr="002B4583">
              <w:rPr>
                <w:rFonts w:ascii="Arial" w:eastAsia="Times New Roman" w:hAnsi="Arial" w:cs="Arial"/>
                <w:sz w:val="20"/>
                <w:szCs w:val="20"/>
                <w:lang w:val="en-US" w:eastAsia="de-DE"/>
              </w:rPr>
              <w:t>Extra-large bowl provides plenty of room</w:t>
            </w:r>
          </w:p>
          <w:p w14:paraId="0DAA7377" w14:textId="1B1CBB5E" w:rsidR="002D7A4B" w:rsidRPr="002B4583" w:rsidRDefault="002D7A4B" w:rsidP="002B4583">
            <w:pPr>
              <w:spacing w:before="100" w:beforeAutospacing="1" w:after="100" w:afterAutospacing="1"/>
              <w:ind w:left="720"/>
              <w:rPr>
                <w:rFonts w:ascii="Arial" w:hAnsi="Arial" w:cs="Arial"/>
                <w:sz w:val="20"/>
                <w:szCs w:val="20"/>
                <w:lang w:val="en-US"/>
              </w:rPr>
            </w:pPr>
          </w:p>
        </w:tc>
      </w:tr>
      <w:tr w:rsidR="002D7A4B" w:rsidRPr="008322C3" w14:paraId="7E7D5002" w14:textId="644A0900" w:rsidTr="002D7A4B">
        <w:tc>
          <w:tcPr>
            <w:tcW w:w="6110" w:type="dxa"/>
            <w:shd w:val="clear" w:color="auto" w:fill="8DB3E2" w:themeFill="text2" w:themeFillTint="66"/>
          </w:tcPr>
          <w:p w14:paraId="000A0571" w14:textId="77777777" w:rsidR="002D7A4B" w:rsidRPr="002B4583" w:rsidRDefault="002D7A4B" w:rsidP="00BE54C5">
            <w:pPr>
              <w:rPr>
                <w:rFonts w:ascii="Arial" w:hAnsi="Arial" w:cs="Arial"/>
                <w:color w:val="000000" w:themeColor="text1"/>
                <w:sz w:val="20"/>
                <w:szCs w:val="20"/>
                <w:lang w:val="en-US"/>
              </w:rPr>
            </w:pPr>
          </w:p>
        </w:tc>
        <w:tc>
          <w:tcPr>
            <w:tcW w:w="3486" w:type="dxa"/>
            <w:shd w:val="clear" w:color="auto" w:fill="8DB3E2" w:themeFill="text2" w:themeFillTint="66"/>
          </w:tcPr>
          <w:p w14:paraId="1B7F5F60" w14:textId="3F3D644F" w:rsidR="002D7A4B" w:rsidRPr="006B1C1F" w:rsidRDefault="002D7A4B" w:rsidP="00BE54C5">
            <w:pPr>
              <w:rPr>
                <w:rFonts w:ascii="Arial" w:hAnsi="Arial" w:cs="Arial"/>
                <w:color w:val="000000" w:themeColor="text1"/>
                <w:sz w:val="20"/>
                <w:szCs w:val="20"/>
              </w:rPr>
            </w:pPr>
            <w:r>
              <w:rPr>
                <w:rFonts w:ascii="Arial" w:hAnsi="Arial"/>
                <w:b/>
                <w:color w:val="000000" w:themeColor="text1"/>
                <w:sz w:val="20"/>
              </w:rPr>
              <w:t>Additional product 2</w:t>
            </w:r>
          </w:p>
        </w:tc>
        <w:tc>
          <w:tcPr>
            <w:tcW w:w="12200" w:type="dxa"/>
            <w:shd w:val="clear" w:color="auto" w:fill="8DB3E2" w:themeFill="text2" w:themeFillTint="66"/>
          </w:tcPr>
          <w:p w14:paraId="090BD729" w14:textId="1BF0F691" w:rsidR="002D7A4B" w:rsidRPr="002B4583" w:rsidRDefault="002D7A4B" w:rsidP="00BE54C5">
            <w:pPr>
              <w:rPr>
                <w:rFonts w:ascii="Arial" w:hAnsi="Arial" w:cs="Arial"/>
                <w:color w:val="000000" w:themeColor="text1"/>
                <w:sz w:val="20"/>
                <w:szCs w:val="20"/>
                <w:lang w:val="de-DE"/>
              </w:rPr>
            </w:pPr>
          </w:p>
        </w:tc>
      </w:tr>
      <w:tr w:rsidR="002D7A4B" w:rsidRPr="009F22DA" w14:paraId="071E7246" w14:textId="11A1F8CF" w:rsidTr="002D7A4B">
        <w:tc>
          <w:tcPr>
            <w:tcW w:w="6110" w:type="dxa"/>
          </w:tcPr>
          <w:p w14:paraId="12867887" w14:textId="387C7859" w:rsidR="002D7A4B" w:rsidRPr="006B1C1F" w:rsidRDefault="002D7A4B" w:rsidP="00BE54C5">
            <w:pPr>
              <w:rPr>
                <w:rFonts w:ascii="Arial" w:hAnsi="Arial" w:cs="Arial"/>
                <w:sz w:val="20"/>
                <w:szCs w:val="20"/>
                <w:lang w:val="de-DE"/>
              </w:rPr>
            </w:pPr>
          </w:p>
        </w:tc>
        <w:tc>
          <w:tcPr>
            <w:tcW w:w="3486" w:type="dxa"/>
          </w:tcPr>
          <w:p w14:paraId="5C7B7269" w14:textId="77777777" w:rsidR="002D7A4B" w:rsidRPr="006B1C1F" w:rsidRDefault="002D7A4B" w:rsidP="00BE54C5">
            <w:pPr>
              <w:rPr>
                <w:rFonts w:ascii="Arial" w:hAnsi="Arial" w:cs="Arial"/>
                <w:b/>
                <w:bCs/>
                <w:sz w:val="20"/>
                <w:szCs w:val="20"/>
              </w:rPr>
            </w:pPr>
            <w:r>
              <w:rPr>
                <w:rFonts w:ascii="Arial" w:hAnsi="Arial"/>
                <w:b/>
                <w:sz w:val="20"/>
              </w:rPr>
              <w:t xml:space="preserve">Sub-HL 1: </w:t>
            </w:r>
          </w:p>
          <w:p w14:paraId="4BCA973A" w14:textId="06E0FC17" w:rsidR="002D7A4B" w:rsidRPr="006B1C1F" w:rsidRDefault="002D7A4B" w:rsidP="00BE54C5">
            <w:pPr>
              <w:rPr>
                <w:rFonts w:ascii="Arial" w:hAnsi="Arial" w:cs="Arial"/>
                <w:sz w:val="20"/>
                <w:szCs w:val="20"/>
              </w:rPr>
            </w:pPr>
            <w:r>
              <w:rPr>
                <w:rFonts w:ascii="Arial" w:hAnsi="Arial"/>
                <w:sz w:val="20"/>
              </w:rPr>
              <w:t>(Emotional, promotional, awareness)</w:t>
            </w:r>
          </w:p>
        </w:tc>
        <w:tc>
          <w:tcPr>
            <w:tcW w:w="12200" w:type="dxa"/>
          </w:tcPr>
          <w:p w14:paraId="69F58AE4" w14:textId="77777777" w:rsidR="002D7A4B" w:rsidRPr="002B4583" w:rsidRDefault="002D7A4B" w:rsidP="00BE54C5">
            <w:pPr>
              <w:rPr>
                <w:rFonts w:ascii="Arial" w:hAnsi="Arial" w:cs="Arial"/>
                <w:sz w:val="20"/>
                <w:szCs w:val="20"/>
              </w:rPr>
            </w:pPr>
            <w:r w:rsidRPr="002B4583">
              <w:rPr>
                <w:rFonts w:ascii="Arial" w:hAnsi="Arial" w:cs="Arial"/>
                <w:sz w:val="20"/>
                <w:szCs w:val="20"/>
              </w:rPr>
              <w:t>Even in open-plan kitchens, you shouldn't have absolutely everything on show. Waste is a prime example.</w:t>
            </w:r>
          </w:p>
          <w:p w14:paraId="31F98802" w14:textId="508DC619" w:rsidR="002D7A4B" w:rsidRPr="002B4583" w:rsidRDefault="002D7A4B" w:rsidP="00BE54C5">
            <w:pPr>
              <w:rPr>
                <w:rFonts w:ascii="Arial" w:hAnsi="Arial" w:cs="Arial"/>
                <w:sz w:val="20"/>
                <w:szCs w:val="20"/>
              </w:rPr>
            </w:pPr>
          </w:p>
          <w:p w14:paraId="0552A16B" w14:textId="5D86D80C" w:rsidR="002D7A4B" w:rsidRPr="002B4583" w:rsidRDefault="002D7A4B" w:rsidP="00BE54C5">
            <w:pPr>
              <w:rPr>
                <w:rFonts w:ascii="Arial" w:hAnsi="Arial" w:cs="Arial"/>
                <w:sz w:val="20"/>
                <w:szCs w:val="20"/>
                <w:lang w:val="de-DE"/>
              </w:rPr>
            </w:pPr>
          </w:p>
        </w:tc>
      </w:tr>
      <w:tr w:rsidR="002D7A4B" w:rsidRPr="002D7A4B" w14:paraId="63FCC37B" w14:textId="61B09EAA" w:rsidTr="002D7A4B">
        <w:tc>
          <w:tcPr>
            <w:tcW w:w="6110" w:type="dxa"/>
          </w:tcPr>
          <w:p w14:paraId="74BDBDE0" w14:textId="77777777" w:rsidR="002D7A4B" w:rsidRPr="006B1C1F" w:rsidRDefault="002D7A4B" w:rsidP="00BE54C5">
            <w:pPr>
              <w:rPr>
                <w:rFonts w:ascii="Arial" w:hAnsi="Arial" w:cs="Arial"/>
                <w:sz w:val="20"/>
                <w:szCs w:val="20"/>
                <w:lang w:val="de-DE"/>
              </w:rPr>
            </w:pPr>
          </w:p>
        </w:tc>
        <w:tc>
          <w:tcPr>
            <w:tcW w:w="3486" w:type="dxa"/>
          </w:tcPr>
          <w:p w14:paraId="2E2A2DB1" w14:textId="0033BEF3" w:rsidR="002D7A4B" w:rsidRPr="006B1C1F" w:rsidRDefault="002D7A4B" w:rsidP="00BE54C5">
            <w:pPr>
              <w:rPr>
                <w:rFonts w:ascii="Arial" w:hAnsi="Arial" w:cs="Arial"/>
                <w:sz w:val="20"/>
                <w:szCs w:val="20"/>
              </w:rPr>
            </w:pPr>
            <w:r>
              <w:rPr>
                <w:rFonts w:ascii="Arial" w:hAnsi="Arial"/>
                <w:b/>
                <w:sz w:val="20"/>
              </w:rPr>
              <w:t xml:space="preserve">Sub-HL 2: </w:t>
            </w:r>
            <w:r>
              <w:rPr>
                <w:rFonts w:ascii="Arial" w:hAnsi="Arial"/>
                <w:sz w:val="20"/>
              </w:rPr>
              <w:br/>
              <w:t>Heading for the text</w:t>
            </w:r>
          </w:p>
        </w:tc>
        <w:tc>
          <w:tcPr>
            <w:tcW w:w="12200" w:type="dxa"/>
          </w:tcPr>
          <w:p w14:paraId="29C08782" w14:textId="68D943C1" w:rsidR="002D7A4B" w:rsidRPr="002B4583" w:rsidRDefault="002D7A4B" w:rsidP="00BE54C5">
            <w:pPr>
              <w:rPr>
                <w:rFonts w:ascii="Arial" w:hAnsi="Arial" w:cs="Arial"/>
                <w:sz w:val="20"/>
                <w:szCs w:val="20"/>
                <w:lang w:val="en-US"/>
              </w:rPr>
            </w:pPr>
          </w:p>
        </w:tc>
      </w:tr>
      <w:tr w:rsidR="002D7A4B" w:rsidRPr="008322C3" w14:paraId="1B576F0E" w14:textId="109DFCC1" w:rsidTr="002D7A4B">
        <w:tc>
          <w:tcPr>
            <w:tcW w:w="6110" w:type="dxa"/>
          </w:tcPr>
          <w:p w14:paraId="537BA53D" w14:textId="1FDB0034" w:rsidR="002D7A4B" w:rsidRPr="006F47DB" w:rsidRDefault="002D7A4B" w:rsidP="00BE54C5">
            <w:pPr>
              <w:pStyle w:val="Listenabsatz"/>
              <w:rPr>
                <w:rFonts w:ascii="Arial" w:hAnsi="Arial" w:cs="Arial"/>
                <w:sz w:val="20"/>
                <w:szCs w:val="20"/>
                <w:lang w:val="en-US"/>
              </w:rPr>
            </w:pPr>
          </w:p>
        </w:tc>
        <w:tc>
          <w:tcPr>
            <w:tcW w:w="3486" w:type="dxa"/>
          </w:tcPr>
          <w:p w14:paraId="39210C6E" w14:textId="77777777" w:rsidR="002D7A4B" w:rsidRPr="006B1C1F" w:rsidRDefault="002D7A4B" w:rsidP="00BE54C5">
            <w:pPr>
              <w:pStyle w:val="Listenabsatz"/>
              <w:spacing w:after="160" w:line="256" w:lineRule="auto"/>
              <w:ind w:left="0"/>
              <w:rPr>
                <w:rFonts w:ascii="Arial" w:hAnsi="Arial" w:cs="Arial"/>
                <w:color w:val="000000" w:themeColor="text1"/>
                <w:sz w:val="20"/>
                <w:szCs w:val="20"/>
              </w:rPr>
            </w:pPr>
            <w:r>
              <w:rPr>
                <w:rFonts w:ascii="Arial" w:hAnsi="Arial"/>
                <w:b/>
                <w:sz w:val="20"/>
              </w:rPr>
              <w:t>Copy benefit</w:t>
            </w:r>
            <w:r>
              <w:rPr>
                <w:rFonts w:ascii="Arial" w:hAnsi="Arial"/>
                <w:b/>
                <w:sz w:val="20"/>
              </w:rPr>
              <w:br/>
            </w:r>
          </w:p>
          <w:p w14:paraId="497EF55E" w14:textId="0A7235E6" w:rsidR="002D7A4B" w:rsidRPr="006B1C1F" w:rsidRDefault="002D7A4B" w:rsidP="00BE54C5">
            <w:pPr>
              <w:pStyle w:val="Listenabsatz"/>
              <w:spacing w:after="160" w:line="256" w:lineRule="auto"/>
              <w:ind w:left="356"/>
              <w:rPr>
                <w:rFonts w:ascii="Arial" w:hAnsi="Arial" w:cs="Arial"/>
                <w:color w:val="000000" w:themeColor="text1"/>
                <w:sz w:val="20"/>
                <w:szCs w:val="20"/>
                <w:lang w:val="de-DE"/>
              </w:rPr>
            </w:pPr>
          </w:p>
        </w:tc>
        <w:tc>
          <w:tcPr>
            <w:tcW w:w="12200" w:type="dxa"/>
          </w:tcPr>
          <w:p w14:paraId="05B687D7" w14:textId="116C63DA" w:rsidR="002D7A4B" w:rsidRPr="002B4583" w:rsidRDefault="002D7A4B" w:rsidP="00BE54C5">
            <w:pPr>
              <w:rPr>
                <w:rFonts w:ascii="Arial" w:hAnsi="Arial" w:cs="Arial"/>
                <w:sz w:val="20"/>
                <w:szCs w:val="20"/>
                <w:lang w:val="de-DE"/>
              </w:rPr>
            </w:pPr>
          </w:p>
        </w:tc>
      </w:tr>
      <w:tr w:rsidR="002D7A4B" w:rsidRPr="002D7A4B" w14:paraId="0B349ED9" w14:textId="1E32BD59" w:rsidTr="002D7A4B">
        <w:tc>
          <w:tcPr>
            <w:tcW w:w="6110" w:type="dxa"/>
          </w:tcPr>
          <w:p w14:paraId="2FD0FF8D" w14:textId="3BB42532" w:rsidR="002D7A4B" w:rsidRPr="006B1C1F" w:rsidRDefault="00A510D7" w:rsidP="002D7A4B">
            <w:pPr>
              <w:rPr>
                <w:rFonts w:ascii="Arial" w:hAnsi="Arial" w:cs="Arial"/>
                <w:color w:val="000000" w:themeColor="text1"/>
                <w:sz w:val="20"/>
                <w:szCs w:val="20"/>
                <w:lang w:val="de-DE"/>
              </w:rPr>
            </w:pPr>
            <w:r w:rsidRPr="00DB3F4F">
              <w:rPr>
                <w:rFonts w:ascii="Arial" w:hAnsi="Arial" w:cs="Arial"/>
                <w:noProof/>
                <w:color w:val="000000" w:themeColor="text1"/>
                <w:sz w:val="20"/>
                <w:szCs w:val="20"/>
                <w:lang w:val="de-DE"/>
              </w:rPr>
              <w:drawing>
                <wp:inline distT="0" distB="0" distL="0" distR="0" wp14:anchorId="0903B992" wp14:editId="6EF2D7AC">
                  <wp:extent cx="1905000" cy="1368330"/>
                  <wp:effectExtent l="0" t="0" r="0" b="381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923681" cy="1381748"/>
                          </a:xfrm>
                          <a:prstGeom prst="rect">
                            <a:avLst/>
                          </a:prstGeom>
                        </pic:spPr>
                      </pic:pic>
                    </a:graphicData>
                  </a:graphic>
                </wp:inline>
              </w:drawing>
            </w:r>
            <w:r>
              <w:rPr>
                <w:rFonts w:ascii="Arial" w:hAnsi="Arial" w:cs="Arial"/>
                <w:color w:val="000000" w:themeColor="text1"/>
                <w:sz w:val="20"/>
                <w:szCs w:val="20"/>
                <w:lang w:val="de-DE"/>
              </w:rPr>
              <w:br/>
              <w:t>ID 98732</w:t>
            </w:r>
          </w:p>
        </w:tc>
        <w:tc>
          <w:tcPr>
            <w:tcW w:w="3486" w:type="dxa"/>
          </w:tcPr>
          <w:p w14:paraId="5945149B" w14:textId="77777777" w:rsidR="002D7A4B" w:rsidRPr="006B1C1F" w:rsidRDefault="002D7A4B" w:rsidP="00BE54C5">
            <w:pPr>
              <w:spacing w:before="100" w:beforeAutospacing="1" w:after="100" w:afterAutospacing="1"/>
              <w:rPr>
                <w:rFonts w:ascii="Arial" w:hAnsi="Arial" w:cs="Arial"/>
                <w:b/>
                <w:bCs/>
                <w:sz w:val="20"/>
                <w:szCs w:val="20"/>
              </w:rPr>
            </w:pPr>
            <w:r>
              <w:rPr>
                <w:rFonts w:ascii="Arial" w:hAnsi="Arial"/>
                <w:b/>
                <w:sz w:val="20"/>
              </w:rPr>
              <w:t>Feature copy</w:t>
            </w:r>
          </w:p>
          <w:p w14:paraId="5712055C" w14:textId="77777777" w:rsidR="002D7A4B" w:rsidRPr="006B1C1F" w:rsidRDefault="002D7A4B" w:rsidP="00BE54C5">
            <w:pPr>
              <w:spacing w:before="100" w:beforeAutospacing="1" w:after="100" w:afterAutospacing="1"/>
              <w:rPr>
                <w:rFonts w:ascii="Arial" w:eastAsia="Times New Roman" w:hAnsi="Arial" w:cs="Arial"/>
                <w:b/>
                <w:bCs/>
                <w:sz w:val="20"/>
                <w:szCs w:val="20"/>
                <w:lang w:val="de-DE" w:eastAsia="en-GB"/>
              </w:rPr>
            </w:pPr>
          </w:p>
          <w:p w14:paraId="3B05E997" w14:textId="278B03DC" w:rsidR="002D7A4B" w:rsidRPr="006B1C1F" w:rsidRDefault="002D7A4B" w:rsidP="00BE54C5">
            <w:pPr>
              <w:spacing w:before="100" w:beforeAutospacing="1" w:after="100" w:afterAutospacing="1"/>
              <w:rPr>
                <w:rFonts w:ascii="Arial" w:eastAsia="Times New Roman" w:hAnsi="Arial" w:cs="Arial"/>
                <w:sz w:val="20"/>
                <w:szCs w:val="20"/>
                <w:lang w:val="de-DE" w:eastAsia="en-GB"/>
              </w:rPr>
            </w:pPr>
          </w:p>
          <w:p w14:paraId="45966F6F" w14:textId="77777777" w:rsidR="002D7A4B" w:rsidRPr="006B1C1F" w:rsidRDefault="002D7A4B" w:rsidP="00BE54C5">
            <w:pPr>
              <w:spacing w:before="100" w:beforeAutospacing="1" w:after="100" w:afterAutospacing="1"/>
              <w:rPr>
                <w:rFonts w:ascii="Arial" w:eastAsia="Times New Roman" w:hAnsi="Arial" w:cs="Arial"/>
                <w:sz w:val="20"/>
                <w:szCs w:val="20"/>
                <w:lang w:val="de-DE" w:eastAsia="en-GB"/>
              </w:rPr>
            </w:pPr>
          </w:p>
          <w:p w14:paraId="21A203B6" w14:textId="1B1FCA1E" w:rsidR="002D7A4B" w:rsidRPr="006B1C1F" w:rsidRDefault="002D7A4B" w:rsidP="00BE54C5">
            <w:pPr>
              <w:spacing w:before="100" w:beforeAutospacing="1" w:after="100" w:afterAutospacing="1"/>
              <w:rPr>
                <w:rFonts w:ascii="Arial" w:eastAsia="Times New Roman" w:hAnsi="Arial" w:cs="Arial"/>
                <w:sz w:val="20"/>
                <w:szCs w:val="20"/>
                <w:lang w:val="de-DE" w:eastAsia="en-GB"/>
              </w:rPr>
            </w:pPr>
          </w:p>
        </w:tc>
        <w:tc>
          <w:tcPr>
            <w:tcW w:w="12200" w:type="dxa"/>
          </w:tcPr>
          <w:p w14:paraId="66DFA460" w14:textId="457933C4" w:rsidR="002D7A4B" w:rsidRPr="002B4583" w:rsidRDefault="002D7A4B" w:rsidP="00BE54C5">
            <w:pPr>
              <w:rPr>
                <w:rFonts w:ascii="Arial" w:hAnsi="Arial" w:cs="Arial"/>
                <w:sz w:val="20"/>
                <w:szCs w:val="20"/>
              </w:rPr>
            </w:pPr>
            <w:r w:rsidRPr="002B4583">
              <w:rPr>
                <w:rFonts w:ascii="Arial" w:hAnsi="Arial" w:cs="Arial"/>
                <w:sz w:val="20"/>
                <w:szCs w:val="20"/>
              </w:rPr>
              <w:t xml:space="preserve">If you have an open-plan kitchen, it’s </w:t>
            </w:r>
            <w:proofErr w:type="gramStart"/>
            <w:r w:rsidRPr="002B4583">
              <w:rPr>
                <w:rFonts w:ascii="Arial" w:hAnsi="Arial" w:cs="Arial"/>
                <w:sz w:val="20"/>
                <w:szCs w:val="20"/>
              </w:rPr>
              <w:t>all the more</w:t>
            </w:r>
            <w:proofErr w:type="gramEnd"/>
            <w:r w:rsidRPr="002B4583">
              <w:rPr>
                <w:rFonts w:ascii="Arial" w:hAnsi="Arial" w:cs="Arial"/>
                <w:sz w:val="20"/>
                <w:szCs w:val="20"/>
              </w:rPr>
              <w:t xml:space="preserve"> important to make the inevitable waste as invisible as possible so that it doesn't bother you or your guests. With that in mind, the waste bin should be neatly installed within the base cabinet. The flexible Select II waste and organisation system is one example of a solution that makes it very easy to separate waste. Installed under the sink to save space, it makes it easier for you to sort glass, paper, </w:t>
            </w:r>
            <w:proofErr w:type="gramStart"/>
            <w:r w:rsidRPr="002B4583">
              <w:rPr>
                <w:rFonts w:ascii="Arial" w:hAnsi="Arial" w:cs="Arial"/>
                <w:sz w:val="20"/>
                <w:szCs w:val="20"/>
              </w:rPr>
              <w:t>plastic</w:t>
            </w:r>
            <w:proofErr w:type="gramEnd"/>
            <w:r w:rsidRPr="002B4583">
              <w:rPr>
                <w:rFonts w:ascii="Arial" w:hAnsi="Arial" w:cs="Arial"/>
                <w:sz w:val="20"/>
                <w:szCs w:val="20"/>
              </w:rPr>
              <w:t xml:space="preserve"> and organic waste at the kitchen workstation. Then sustainable living is a breeze. Bin lids also help to combat unpleasant odours. All this creates a closed waste system in an open-plan kitchen, </w:t>
            </w:r>
            <w:proofErr w:type="gramStart"/>
            <w:r w:rsidRPr="002B4583">
              <w:rPr>
                <w:rFonts w:ascii="Arial" w:hAnsi="Arial" w:cs="Arial"/>
                <w:sz w:val="20"/>
                <w:szCs w:val="20"/>
              </w:rPr>
              <w:t>taking into account</w:t>
            </w:r>
            <w:proofErr w:type="gramEnd"/>
            <w:r w:rsidRPr="002B4583">
              <w:rPr>
                <w:rFonts w:ascii="Arial" w:hAnsi="Arial" w:cs="Arial"/>
                <w:sz w:val="20"/>
                <w:szCs w:val="20"/>
              </w:rPr>
              <w:t xml:space="preserve"> aspects such as design, function, materials and the optimum use of space</w:t>
            </w:r>
          </w:p>
          <w:p w14:paraId="6E7D11B1" w14:textId="2F4F4809" w:rsidR="002D7A4B" w:rsidRPr="002B4583" w:rsidRDefault="002D7A4B" w:rsidP="00BE54C5">
            <w:pPr>
              <w:rPr>
                <w:rFonts w:ascii="Arial" w:hAnsi="Arial" w:cs="Arial"/>
                <w:sz w:val="20"/>
                <w:szCs w:val="20"/>
                <w:lang w:val="en-US"/>
              </w:rPr>
            </w:pPr>
          </w:p>
        </w:tc>
      </w:tr>
      <w:tr w:rsidR="002D7A4B" w:rsidRPr="008322C3" w14:paraId="577DE71E" w14:textId="7B51FD12" w:rsidTr="002D7A4B">
        <w:tc>
          <w:tcPr>
            <w:tcW w:w="6110" w:type="dxa"/>
            <w:shd w:val="clear" w:color="auto" w:fill="8DB3E2" w:themeFill="text2" w:themeFillTint="66"/>
          </w:tcPr>
          <w:p w14:paraId="36333964" w14:textId="77777777" w:rsidR="002D7A4B" w:rsidRPr="006F47DB" w:rsidRDefault="002D7A4B" w:rsidP="00BE54C5">
            <w:pPr>
              <w:rPr>
                <w:rFonts w:ascii="Arial" w:hAnsi="Arial" w:cs="Arial"/>
                <w:color w:val="000000" w:themeColor="text1"/>
                <w:sz w:val="20"/>
                <w:szCs w:val="20"/>
                <w:lang w:val="en-US"/>
              </w:rPr>
            </w:pPr>
          </w:p>
        </w:tc>
        <w:tc>
          <w:tcPr>
            <w:tcW w:w="3486" w:type="dxa"/>
            <w:shd w:val="clear" w:color="auto" w:fill="8DB3E2" w:themeFill="text2" w:themeFillTint="66"/>
          </w:tcPr>
          <w:p w14:paraId="662D8206" w14:textId="73A44E46" w:rsidR="002D7A4B" w:rsidRPr="006B1C1F" w:rsidRDefault="002D7A4B" w:rsidP="00BE54C5">
            <w:pPr>
              <w:rPr>
                <w:rFonts w:ascii="Arial" w:hAnsi="Arial" w:cs="Arial"/>
                <w:b/>
                <w:bCs/>
                <w:color w:val="000000" w:themeColor="text1"/>
                <w:sz w:val="20"/>
                <w:szCs w:val="20"/>
              </w:rPr>
            </w:pPr>
            <w:r>
              <w:rPr>
                <w:rFonts w:ascii="Arial" w:hAnsi="Arial"/>
                <w:b/>
                <w:color w:val="000000" w:themeColor="text1"/>
                <w:sz w:val="20"/>
              </w:rPr>
              <w:t>“Twitter-Outro” + CTA</w:t>
            </w:r>
          </w:p>
        </w:tc>
        <w:tc>
          <w:tcPr>
            <w:tcW w:w="12200" w:type="dxa"/>
            <w:shd w:val="clear" w:color="auto" w:fill="8DB3E2" w:themeFill="text2" w:themeFillTint="66"/>
          </w:tcPr>
          <w:p w14:paraId="0FDD52C8" w14:textId="71EBBC4A" w:rsidR="002D7A4B" w:rsidRPr="002B4583" w:rsidRDefault="002D7A4B" w:rsidP="00BE54C5">
            <w:pPr>
              <w:rPr>
                <w:rFonts w:ascii="Arial" w:hAnsi="Arial" w:cs="Arial"/>
                <w:color w:val="000000" w:themeColor="text1"/>
                <w:sz w:val="20"/>
                <w:szCs w:val="20"/>
                <w:lang w:val="de-DE"/>
              </w:rPr>
            </w:pPr>
          </w:p>
        </w:tc>
      </w:tr>
      <w:tr w:rsidR="002D7A4B" w:rsidRPr="007901EE" w14:paraId="35DD6F80" w14:textId="2E086AAC" w:rsidTr="002D7A4B">
        <w:tc>
          <w:tcPr>
            <w:tcW w:w="6110" w:type="dxa"/>
          </w:tcPr>
          <w:p w14:paraId="67457011" w14:textId="77777777" w:rsidR="002D7A4B" w:rsidRPr="006B1C1F" w:rsidRDefault="002D7A4B" w:rsidP="00BE54C5">
            <w:pPr>
              <w:rPr>
                <w:rFonts w:ascii="Arial" w:hAnsi="Arial" w:cs="Arial"/>
                <w:sz w:val="20"/>
                <w:szCs w:val="20"/>
              </w:rPr>
            </w:pPr>
          </w:p>
        </w:tc>
        <w:tc>
          <w:tcPr>
            <w:tcW w:w="3486" w:type="dxa"/>
          </w:tcPr>
          <w:p w14:paraId="43671821" w14:textId="6899023E" w:rsidR="002D7A4B" w:rsidRPr="006B1C1F" w:rsidRDefault="002D7A4B" w:rsidP="00BE54C5">
            <w:pPr>
              <w:rPr>
                <w:rFonts w:ascii="Arial" w:hAnsi="Arial" w:cs="Arial"/>
                <w:sz w:val="20"/>
                <w:szCs w:val="20"/>
              </w:rPr>
            </w:pPr>
            <w:r>
              <w:rPr>
                <w:rFonts w:ascii="Arial" w:hAnsi="Arial"/>
                <w:sz w:val="20"/>
              </w:rPr>
              <w:t xml:space="preserve">“Twitter-Outro”: </w:t>
            </w:r>
            <w:r>
              <w:rPr>
                <w:rFonts w:ascii="Arial" w:hAnsi="Arial"/>
                <w:sz w:val="20"/>
              </w:rPr>
              <w:br/>
              <w:t>End benefit + CTA</w:t>
            </w:r>
          </w:p>
        </w:tc>
        <w:tc>
          <w:tcPr>
            <w:tcW w:w="12200" w:type="dxa"/>
          </w:tcPr>
          <w:p w14:paraId="3DDCFFED" w14:textId="142DE2E7" w:rsidR="002D7A4B" w:rsidRPr="002B4583" w:rsidRDefault="002D7A4B" w:rsidP="00BE54C5">
            <w:pPr>
              <w:rPr>
                <w:rFonts w:ascii="Arial" w:hAnsi="Arial" w:cs="Arial"/>
                <w:sz w:val="20"/>
                <w:szCs w:val="20"/>
              </w:rPr>
            </w:pPr>
            <w:r w:rsidRPr="002B4583">
              <w:rPr>
                <w:rFonts w:ascii="Arial" w:hAnsi="Arial" w:cs="Arial"/>
                <w:sz w:val="20"/>
                <w:szCs w:val="20"/>
              </w:rPr>
              <w:t>Stay open to new ideas and create an open, friendly space where cooking, relaxing and living come together seamlessly. With the BLANCO UNIT, all the components of the water hub match their setting, and cooking and living become one. Find out more on our website:</w:t>
            </w:r>
            <w:r w:rsidR="002B4583" w:rsidRPr="002B4583">
              <w:rPr>
                <w:rFonts w:ascii="Arial" w:hAnsi="Arial" w:cs="Arial"/>
                <w:sz w:val="20"/>
                <w:szCs w:val="20"/>
              </w:rPr>
              <w:t xml:space="preserve"> </w:t>
            </w:r>
            <w:r w:rsidRPr="002B4583">
              <w:rPr>
                <w:rFonts w:ascii="Arial" w:hAnsi="Arial" w:cs="Arial"/>
                <w:sz w:val="20"/>
                <w:szCs w:val="20"/>
              </w:rPr>
              <w:t>blanco.com</w:t>
            </w:r>
          </w:p>
          <w:p w14:paraId="3FD5E873" w14:textId="665E50B4" w:rsidR="002D7A4B" w:rsidRPr="002B4583" w:rsidRDefault="002D7A4B" w:rsidP="00BE54C5">
            <w:pPr>
              <w:rPr>
                <w:rFonts w:ascii="Arial" w:hAnsi="Arial" w:cs="Arial"/>
                <w:sz w:val="20"/>
                <w:szCs w:val="20"/>
                <w:lang w:val="de-DE"/>
              </w:rPr>
            </w:pPr>
          </w:p>
        </w:tc>
      </w:tr>
    </w:tbl>
    <w:p w14:paraId="246F979C" w14:textId="1B3B71B7" w:rsidR="00BB1A7F" w:rsidRPr="003C7D7A" w:rsidRDefault="00BB1A7F">
      <w:pPr>
        <w:rPr>
          <w:rFonts w:ascii="Arial" w:hAnsi="Arial" w:cs="Arial"/>
          <w:sz w:val="20"/>
          <w:szCs w:val="20"/>
          <w:lang w:val="de-DE"/>
        </w:rPr>
      </w:pPr>
    </w:p>
    <w:p w14:paraId="52862DEE" w14:textId="5F67B465" w:rsidR="006F5AA8" w:rsidRPr="003C7D7A" w:rsidRDefault="006F5AA8">
      <w:pPr>
        <w:rPr>
          <w:rFonts w:ascii="Arial" w:hAnsi="Arial" w:cs="Arial"/>
          <w:sz w:val="20"/>
          <w:szCs w:val="20"/>
          <w:lang w:val="de-DE"/>
        </w:rPr>
      </w:pPr>
    </w:p>
    <w:sectPr w:rsidR="006F5AA8" w:rsidRPr="003C7D7A" w:rsidSect="00730F1A">
      <w:headerReference w:type="default" r:id="rId23"/>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7EF300E" w14:textId="77777777" w:rsidR="00E45405" w:rsidRDefault="00E45405" w:rsidP="000D7682">
      <w:pPr>
        <w:spacing w:after="0" w:line="240" w:lineRule="auto"/>
      </w:pPr>
      <w:r>
        <w:separator/>
      </w:r>
    </w:p>
  </w:endnote>
  <w:endnote w:type="continuationSeparator" w:id="0">
    <w:p w14:paraId="3EDFC9B2" w14:textId="77777777" w:rsidR="00E45405" w:rsidRDefault="00E45405" w:rsidP="000D76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altName w:val="Times"/>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EBAC48" w14:textId="77777777" w:rsidR="00E45405" w:rsidRDefault="00E45405" w:rsidP="000D7682">
      <w:pPr>
        <w:spacing w:after="0" w:line="240" w:lineRule="auto"/>
      </w:pPr>
      <w:r>
        <w:separator/>
      </w:r>
    </w:p>
  </w:footnote>
  <w:footnote w:type="continuationSeparator" w:id="0">
    <w:p w14:paraId="1F497F19" w14:textId="77777777" w:rsidR="00E45405" w:rsidRDefault="00E45405" w:rsidP="000D76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5A7AB8" w14:textId="77777777" w:rsidR="00CB5B29" w:rsidRPr="00CF4DBD" w:rsidRDefault="00CB5B29" w:rsidP="00831ADA">
    <w:pPr>
      <w:pStyle w:val="Kopfzeile"/>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F39BF"/>
    <w:multiLevelType w:val="hybridMultilevel"/>
    <w:tmpl w:val="0C64D4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04AA2F05"/>
    <w:multiLevelType w:val="hybridMultilevel"/>
    <w:tmpl w:val="214EFF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 w15:restartNumberingAfterBreak="0">
    <w:nsid w:val="04DD532F"/>
    <w:multiLevelType w:val="hybridMultilevel"/>
    <w:tmpl w:val="1634447C"/>
    <w:lvl w:ilvl="0" w:tplc="94D8C3B0">
      <w:start w:val="1"/>
      <w:numFmt w:val="bullet"/>
      <w:lvlText w:val=""/>
      <w:lvlJc w:val="left"/>
      <w:pPr>
        <w:tabs>
          <w:tab w:val="num" w:pos="720"/>
        </w:tabs>
        <w:ind w:left="720" w:hanging="360"/>
      </w:pPr>
      <w:rPr>
        <w:rFonts w:ascii="Wingdings" w:hAnsi="Wingdings" w:hint="default"/>
      </w:rPr>
    </w:lvl>
    <w:lvl w:ilvl="1" w:tplc="F274E15A">
      <w:start w:val="1"/>
      <w:numFmt w:val="bullet"/>
      <w:lvlText w:val=""/>
      <w:lvlJc w:val="left"/>
      <w:pPr>
        <w:tabs>
          <w:tab w:val="num" w:pos="1440"/>
        </w:tabs>
        <w:ind w:left="1440" w:hanging="360"/>
      </w:pPr>
      <w:rPr>
        <w:rFonts w:ascii="Wingdings" w:hAnsi="Wingdings" w:hint="default"/>
      </w:rPr>
    </w:lvl>
    <w:lvl w:ilvl="2" w:tplc="BE86A342">
      <w:start w:val="1"/>
      <w:numFmt w:val="bullet"/>
      <w:lvlText w:val=""/>
      <w:lvlJc w:val="left"/>
      <w:pPr>
        <w:tabs>
          <w:tab w:val="num" w:pos="2160"/>
        </w:tabs>
        <w:ind w:left="2160" w:hanging="360"/>
      </w:pPr>
      <w:rPr>
        <w:rFonts w:ascii="Wingdings" w:hAnsi="Wingdings" w:hint="default"/>
      </w:rPr>
    </w:lvl>
    <w:lvl w:ilvl="3" w:tplc="965841D2">
      <w:start w:val="1"/>
      <w:numFmt w:val="bullet"/>
      <w:lvlText w:val=""/>
      <w:lvlJc w:val="left"/>
      <w:pPr>
        <w:tabs>
          <w:tab w:val="num" w:pos="2880"/>
        </w:tabs>
        <w:ind w:left="2880" w:hanging="360"/>
      </w:pPr>
      <w:rPr>
        <w:rFonts w:ascii="Wingdings" w:hAnsi="Wingdings" w:hint="default"/>
      </w:rPr>
    </w:lvl>
    <w:lvl w:ilvl="4" w:tplc="949A6FA2">
      <w:start w:val="1"/>
      <w:numFmt w:val="bullet"/>
      <w:lvlText w:val=""/>
      <w:lvlJc w:val="left"/>
      <w:pPr>
        <w:tabs>
          <w:tab w:val="num" w:pos="3600"/>
        </w:tabs>
        <w:ind w:left="3600" w:hanging="360"/>
      </w:pPr>
      <w:rPr>
        <w:rFonts w:ascii="Wingdings" w:hAnsi="Wingdings" w:hint="default"/>
      </w:rPr>
    </w:lvl>
    <w:lvl w:ilvl="5" w:tplc="1BF02258">
      <w:start w:val="1"/>
      <w:numFmt w:val="bullet"/>
      <w:lvlText w:val=""/>
      <w:lvlJc w:val="left"/>
      <w:pPr>
        <w:tabs>
          <w:tab w:val="num" w:pos="4320"/>
        </w:tabs>
        <w:ind w:left="4320" w:hanging="360"/>
      </w:pPr>
      <w:rPr>
        <w:rFonts w:ascii="Wingdings" w:hAnsi="Wingdings" w:hint="default"/>
      </w:rPr>
    </w:lvl>
    <w:lvl w:ilvl="6" w:tplc="DB04CC84">
      <w:start w:val="1"/>
      <w:numFmt w:val="bullet"/>
      <w:lvlText w:val=""/>
      <w:lvlJc w:val="left"/>
      <w:pPr>
        <w:tabs>
          <w:tab w:val="num" w:pos="5040"/>
        </w:tabs>
        <w:ind w:left="5040" w:hanging="360"/>
      </w:pPr>
      <w:rPr>
        <w:rFonts w:ascii="Wingdings" w:hAnsi="Wingdings" w:hint="default"/>
      </w:rPr>
    </w:lvl>
    <w:lvl w:ilvl="7" w:tplc="9172488C">
      <w:start w:val="1"/>
      <w:numFmt w:val="bullet"/>
      <w:lvlText w:val=""/>
      <w:lvlJc w:val="left"/>
      <w:pPr>
        <w:tabs>
          <w:tab w:val="num" w:pos="5760"/>
        </w:tabs>
        <w:ind w:left="5760" w:hanging="360"/>
      </w:pPr>
      <w:rPr>
        <w:rFonts w:ascii="Wingdings" w:hAnsi="Wingdings" w:hint="default"/>
      </w:rPr>
    </w:lvl>
    <w:lvl w:ilvl="8" w:tplc="B156BEDA">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F8562C"/>
    <w:multiLevelType w:val="hybridMultilevel"/>
    <w:tmpl w:val="1E5ABF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6C27FBE"/>
    <w:multiLevelType w:val="hybridMultilevel"/>
    <w:tmpl w:val="E0D287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09C27D2B"/>
    <w:multiLevelType w:val="multilevel"/>
    <w:tmpl w:val="5A829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DC85E7B"/>
    <w:multiLevelType w:val="multilevel"/>
    <w:tmpl w:val="9A58A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F3A4E91"/>
    <w:multiLevelType w:val="multilevel"/>
    <w:tmpl w:val="8A94C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F128BB"/>
    <w:multiLevelType w:val="multilevel"/>
    <w:tmpl w:val="AC6AD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52A2B03"/>
    <w:multiLevelType w:val="multilevel"/>
    <w:tmpl w:val="B27E2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9C97268"/>
    <w:multiLevelType w:val="hybridMultilevel"/>
    <w:tmpl w:val="96607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EFD7570"/>
    <w:multiLevelType w:val="hybridMultilevel"/>
    <w:tmpl w:val="DD0A63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2792A4B"/>
    <w:multiLevelType w:val="multilevel"/>
    <w:tmpl w:val="7D86E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3A3632E"/>
    <w:multiLevelType w:val="multilevel"/>
    <w:tmpl w:val="432C4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B650D6C"/>
    <w:multiLevelType w:val="multilevel"/>
    <w:tmpl w:val="13EEF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C4456F0"/>
    <w:multiLevelType w:val="hybridMultilevel"/>
    <w:tmpl w:val="FF144E94"/>
    <w:lvl w:ilvl="0" w:tplc="A3FECA4C">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EF05E55"/>
    <w:multiLevelType w:val="hybridMultilevel"/>
    <w:tmpl w:val="6B4475EA"/>
    <w:lvl w:ilvl="0" w:tplc="A3FECA4C">
      <w:numFmt w:val="bullet"/>
      <w:lvlText w:val="-"/>
      <w:lvlJc w:val="left"/>
      <w:pPr>
        <w:ind w:left="360" w:hanging="360"/>
      </w:pPr>
      <w:rPr>
        <w:rFonts w:ascii="Arial" w:eastAsiaTheme="minorHAnsi"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31FF4C23"/>
    <w:multiLevelType w:val="hybridMultilevel"/>
    <w:tmpl w:val="1EB8E8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3086FF5"/>
    <w:multiLevelType w:val="multilevel"/>
    <w:tmpl w:val="CF9C1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4C64B69"/>
    <w:multiLevelType w:val="hybridMultilevel"/>
    <w:tmpl w:val="775C713C"/>
    <w:lvl w:ilvl="0" w:tplc="08090001">
      <w:start w:val="1"/>
      <w:numFmt w:val="bullet"/>
      <w:lvlText w:val=""/>
      <w:lvlJc w:val="left"/>
      <w:pPr>
        <w:ind w:left="356" w:hanging="360"/>
      </w:pPr>
      <w:rPr>
        <w:rFonts w:ascii="Symbol" w:hAnsi="Symbol" w:hint="default"/>
      </w:rPr>
    </w:lvl>
    <w:lvl w:ilvl="1" w:tplc="08090003" w:tentative="1">
      <w:start w:val="1"/>
      <w:numFmt w:val="bullet"/>
      <w:lvlText w:val="o"/>
      <w:lvlJc w:val="left"/>
      <w:pPr>
        <w:ind w:left="1076" w:hanging="360"/>
      </w:pPr>
      <w:rPr>
        <w:rFonts w:ascii="Courier New" w:hAnsi="Courier New" w:cs="Courier New" w:hint="default"/>
      </w:rPr>
    </w:lvl>
    <w:lvl w:ilvl="2" w:tplc="08090005" w:tentative="1">
      <w:start w:val="1"/>
      <w:numFmt w:val="bullet"/>
      <w:lvlText w:val=""/>
      <w:lvlJc w:val="left"/>
      <w:pPr>
        <w:ind w:left="1796" w:hanging="360"/>
      </w:pPr>
      <w:rPr>
        <w:rFonts w:ascii="Wingdings" w:hAnsi="Wingdings" w:hint="default"/>
      </w:rPr>
    </w:lvl>
    <w:lvl w:ilvl="3" w:tplc="08090001" w:tentative="1">
      <w:start w:val="1"/>
      <w:numFmt w:val="bullet"/>
      <w:lvlText w:val=""/>
      <w:lvlJc w:val="left"/>
      <w:pPr>
        <w:ind w:left="2516" w:hanging="360"/>
      </w:pPr>
      <w:rPr>
        <w:rFonts w:ascii="Symbol" w:hAnsi="Symbol" w:hint="default"/>
      </w:rPr>
    </w:lvl>
    <w:lvl w:ilvl="4" w:tplc="08090003" w:tentative="1">
      <w:start w:val="1"/>
      <w:numFmt w:val="bullet"/>
      <w:lvlText w:val="o"/>
      <w:lvlJc w:val="left"/>
      <w:pPr>
        <w:ind w:left="3236" w:hanging="360"/>
      </w:pPr>
      <w:rPr>
        <w:rFonts w:ascii="Courier New" w:hAnsi="Courier New" w:cs="Courier New" w:hint="default"/>
      </w:rPr>
    </w:lvl>
    <w:lvl w:ilvl="5" w:tplc="08090005" w:tentative="1">
      <w:start w:val="1"/>
      <w:numFmt w:val="bullet"/>
      <w:lvlText w:val=""/>
      <w:lvlJc w:val="left"/>
      <w:pPr>
        <w:ind w:left="3956" w:hanging="360"/>
      </w:pPr>
      <w:rPr>
        <w:rFonts w:ascii="Wingdings" w:hAnsi="Wingdings" w:hint="default"/>
      </w:rPr>
    </w:lvl>
    <w:lvl w:ilvl="6" w:tplc="08090001" w:tentative="1">
      <w:start w:val="1"/>
      <w:numFmt w:val="bullet"/>
      <w:lvlText w:val=""/>
      <w:lvlJc w:val="left"/>
      <w:pPr>
        <w:ind w:left="4676" w:hanging="360"/>
      </w:pPr>
      <w:rPr>
        <w:rFonts w:ascii="Symbol" w:hAnsi="Symbol" w:hint="default"/>
      </w:rPr>
    </w:lvl>
    <w:lvl w:ilvl="7" w:tplc="08090003" w:tentative="1">
      <w:start w:val="1"/>
      <w:numFmt w:val="bullet"/>
      <w:lvlText w:val="o"/>
      <w:lvlJc w:val="left"/>
      <w:pPr>
        <w:ind w:left="5396" w:hanging="360"/>
      </w:pPr>
      <w:rPr>
        <w:rFonts w:ascii="Courier New" w:hAnsi="Courier New" w:cs="Courier New" w:hint="default"/>
      </w:rPr>
    </w:lvl>
    <w:lvl w:ilvl="8" w:tplc="08090005" w:tentative="1">
      <w:start w:val="1"/>
      <w:numFmt w:val="bullet"/>
      <w:lvlText w:val=""/>
      <w:lvlJc w:val="left"/>
      <w:pPr>
        <w:ind w:left="6116" w:hanging="360"/>
      </w:pPr>
      <w:rPr>
        <w:rFonts w:ascii="Wingdings" w:hAnsi="Wingdings" w:hint="default"/>
      </w:rPr>
    </w:lvl>
  </w:abstractNum>
  <w:abstractNum w:abstractNumId="20" w15:restartNumberingAfterBreak="0">
    <w:nsid w:val="37C11D35"/>
    <w:multiLevelType w:val="multilevel"/>
    <w:tmpl w:val="4C6AD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E674647"/>
    <w:multiLevelType w:val="hybridMultilevel"/>
    <w:tmpl w:val="CEC4CC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0304278"/>
    <w:multiLevelType w:val="multilevel"/>
    <w:tmpl w:val="4E36B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3E600DE"/>
    <w:multiLevelType w:val="hybridMultilevel"/>
    <w:tmpl w:val="EEC457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A334C10"/>
    <w:multiLevelType w:val="multilevel"/>
    <w:tmpl w:val="8118F5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BD20DFF"/>
    <w:multiLevelType w:val="multilevel"/>
    <w:tmpl w:val="CF9C1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D157013"/>
    <w:multiLevelType w:val="hybridMultilevel"/>
    <w:tmpl w:val="AC8CF8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4D7C5763"/>
    <w:multiLevelType w:val="hybridMultilevel"/>
    <w:tmpl w:val="5B1EF8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07B42B8"/>
    <w:multiLevelType w:val="hybridMultilevel"/>
    <w:tmpl w:val="95A43934"/>
    <w:lvl w:ilvl="0" w:tplc="0094A39E">
      <w:start w:val="1"/>
      <w:numFmt w:val="bullet"/>
      <w:lvlText w:val=""/>
      <w:lvlJc w:val="left"/>
      <w:pPr>
        <w:tabs>
          <w:tab w:val="num" w:pos="720"/>
        </w:tabs>
        <w:ind w:left="720" w:hanging="360"/>
      </w:pPr>
      <w:rPr>
        <w:rFonts w:ascii="Wingdings" w:hAnsi="Wingdings" w:hint="default"/>
      </w:rPr>
    </w:lvl>
    <w:lvl w:ilvl="1" w:tplc="6EFE999C">
      <w:start w:val="1"/>
      <w:numFmt w:val="bullet"/>
      <w:lvlText w:val=""/>
      <w:lvlJc w:val="left"/>
      <w:pPr>
        <w:tabs>
          <w:tab w:val="num" w:pos="1440"/>
        </w:tabs>
        <w:ind w:left="1440" w:hanging="360"/>
      </w:pPr>
      <w:rPr>
        <w:rFonts w:ascii="Wingdings" w:hAnsi="Wingdings" w:hint="default"/>
      </w:rPr>
    </w:lvl>
    <w:lvl w:ilvl="2" w:tplc="601ED100">
      <w:start w:val="1"/>
      <w:numFmt w:val="bullet"/>
      <w:lvlText w:val=""/>
      <w:lvlJc w:val="left"/>
      <w:pPr>
        <w:tabs>
          <w:tab w:val="num" w:pos="2160"/>
        </w:tabs>
        <w:ind w:left="2160" w:hanging="360"/>
      </w:pPr>
      <w:rPr>
        <w:rFonts w:ascii="Wingdings" w:hAnsi="Wingdings" w:hint="default"/>
      </w:rPr>
    </w:lvl>
    <w:lvl w:ilvl="3" w:tplc="9D6A8894">
      <w:start w:val="1"/>
      <w:numFmt w:val="bullet"/>
      <w:lvlText w:val=""/>
      <w:lvlJc w:val="left"/>
      <w:pPr>
        <w:tabs>
          <w:tab w:val="num" w:pos="2880"/>
        </w:tabs>
        <w:ind w:left="2880" w:hanging="360"/>
      </w:pPr>
      <w:rPr>
        <w:rFonts w:ascii="Wingdings" w:hAnsi="Wingdings" w:hint="default"/>
      </w:rPr>
    </w:lvl>
    <w:lvl w:ilvl="4" w:tplc="347E2376">
      <w:start w:val="1"/>
      <w:numFmt w:val="bullet"/>
      <w:lvlText w:val=""/>
      <w:lvlJc w:val="left"/>
      <w:pPr>
        <w:tabs>
          <w:tab w:val="num" w:pos="3600"/>
        </w:tabs>
        <w:ind w:left="3600" w:hanging="360"/>
      </w:pPr>
      <w:rPr>
        <w:rFonts w:ascii="Wingdings" w:hAnsi="Wingdings" w:hint="default"/>
      </w:rPr>
    </w:lvl>
    <w:lvl w:ilvl="5" w:tplc="AAC606BA">
      <w:start w:val="1"/>
      <w:numFmt w:val="bullet"/>
      <w:lvlText w:val=""/>
      <w:lvlJc w:val="left"/>
      <w:pPr>
        <w:tabs>
          <w:tab w:val="num" w:pos="4320"/>
        </w:tabs>
        <w:ind w:left="4320" w:hanging="360"/>
      </w:pPr>
      <w:rPr>
        <w:rFonts w:ascii="Wingdings" w:hAnsi="Wingdings" w:hint="default"/>
      </w:rPr>
    </w:lvl>
    <w:lvl w:ilvl="6" w:tplc="60F04D02">
      <w:start w:val="1"/>
      <w:numFmt w:val="bullet"/>
      <w:lvlText w:val=""/>
      <w:lvlJc w:val="left"/>
      <w:pPr>
        <w:tabs>
          <w:tab w:val="num" w:pos="5040"/>
        </w:tabs>
        <w:ind w:left="5040" w:hanging="360"/>
      </w:pPr>
      <w:rPr>
        <w:rFonts w:ascii="Wingdings" w:hAnsi="Wingdings" w:hint="default"/>
      </w:rPr>
    </w:lvl>
    <w:lvl w:ilvl="7" w:tplc="D0480C8E">
      <w:start w:val="1"/>
      <w:numFmt w:val="bullet"/>
      <w:lvlText w:val=""/>
      <w:lvlJc w:val="left"/>
      <w:pPr>
        <w:tabs>
          <w:tab w:val="num" w:pos="5760"/>
        </w:tabs>
        <w:ind w:left="5760" w:hanging="360"/>
      </w:pPr>
      <w:rPr>
        <w:rFonts w:ascii="Wingdings" w:hAnsi="Wingdings" w:hint="default"/>
      </w:rPr>
    </w:lvl>
    <w:lvl w:ilvl="8" w:tplc="DE1465BA">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20E35CA"/>
    <w:multiLevelType w:val="multilevel"/>
    <w:tmpl w:val="99164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4852D86"/>
    <w:multiLevelType w:val="hybridMultilevel"/>
    <w:tmpl w:val="37D6757A"/>
    <w:lvl w:ilvl="0" w:tplc="9342F6D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59845AFC"/>
    <w:multiLevelType w:val="hybridMultilevel"/>
    <w:tmpl w:val="906291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9B00EBE"/>
    <w:multiLevelType w:val="multilevel"/>
    <w:tmpl w:val="85708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B4F410B"/>
    <w:multiLevelType w:val="hybridMultilevel"/>
    <w:tmpl w:val="5786210C"/>
    <w:lvl w:ilvl="0" w:tplc="A3FECA4C">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BB04992"/>
    <w:multiLevelType w:val="hybridMultilevel"/>
    <w:tmpl w:val="50BA47D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5" w15:restartNumberingAfterBreak="0">
    <w:nsid w:val="5FFB672C"/>
    <w:multiLevelType w:val="hybridMultilevel"/>
    <w:tmpl w:val="EB4A3E90"/>
    <w:lvl w:ilvl="0" w:tplc="23FCBBE6">
      <w:numFmt w:val="bullet"/>
      <w:lvlText w:val=""/>
      <w:lvlJc w:val="left"/>
      <w:pPr>
        <w:ind w:left="720" w:hanging="360"/>
      </w:pPr>
      <w:rPr>
        <w:rFonts w:ascii="Wingdings" w:eastAsiaTheme="minorHAnsi" w:hAnsi="Wingdings" w:cs="Arial" w:hint="default"/>
        <w:color w:val="FF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5E30EE1"/>
    <w:multiLevelType w:val="hybridMultilevel"/>
    <w:tmpl w:val="9B0A41F4"/>
    <w:lvl w:ilvl="0" w:tplc="235A87C8">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7" w15:restartNumberingAfterBreak="0">
    <w:nsid w:val="6816596A"/>
    <w:multiLevelType w:val="multilevel"/>
    <w:tmpl w:val="114E3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A760591"/>
    <w:multiLevelType w:val="multilevel"/>
    <w:tmpl w:val="61D0B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BA97D8D"/>
    <w:multiLevelType w:val="hybridMultilevel"/>
    <w:tmpl w:val="F4365700"/>
    <w:lvl w:ilvl="0" w:tplc="56766270">
      <w:start w:val="2"/>
      <w:numFmt w:val="bullet"/>
      <w:lvlText w:val=""/>
      <w:lvlJc w:val="left"/>
      <w:pPr>
        <w:ind w:left="720" w:hanging="360"/>
      </w:pPr>
      <w:rPr>
        <w:rFonts w:ascii="Wingdings" w:eastAsiaTheme="minorHAnsi"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BBB2E14"/>
    <w:multiLevelType w:val="multilevel"/>
    <w:tmpl w:val="EA74E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BD9240E"/>
    <w:multiLevelType w:val="multilevel"/>
    <w:tmpl w:val="B0204D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E5913A7"/>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21F5244"/>
    <w:multiLevelType w:val="multilevel"/>
    <w:tmpl w:val="A1408C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34F5EC7"/>
    <w:multiLevelType w:val="hybridMultilevel"/>
    <w:tmpl w:val="A712F6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E0843FD"/>
    <w:multiLevelType w:val="multilevel"/>
    <w:tmpl w:val="ECF8A8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F6174B9"/>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6"/>
  </w:num>
  <w:num w:numId="2">
    <w:abstractNumId w:val="42"/>
  </w:num>
  <w:num w:numId="3">
    <w:abstractNumId w:val="4"/>
  </w:num>
  <w:num w:numId="4">
    <w:abstractNumId w:val="1"/>
  </w:num>
  <w:num w:numId="5">
    <w:abstractNumId w:val="41"/>
  </w:num>
  <w:num w:numId="6">
    <w:abstractNumId w:val="0"/>
  </w:num>
  <w:num w:numId="7">
    <w:abstractNumId w:val="45"/>
  </w:num>
  <w:num w:numId="8">
    <w:abstractNumId w:val="30"/>
  </w:num>
  <w:num w:numId="9">
    <w:abstractNumId w:val="39"/>
  </w:num>
  <w:num w:numId="10">
    <w:abstractNumId w:val="35"/>
  </w:num>
  <w:num w:numId="11">
    <w:abstractNumId w:val="27"/>
  </w:num>
  <w:num w:numId="12">
    <w:abstractNumId w:val="11"/>
  </w:num>
  <w:num w:numId="13">
    <w:abstractNumId w:val="36"/>
  </w:num>
  <w:num w:numId="14">
    <w:abstractNumId w:val="10"/>
  </w:num>
  <w:num w:numId="15">
    <w:abstractNumId w:val="21"/>
  </w:num>
  <w:num w:numId="16">
    <w:abstractNumId w:val="3"/>
  </w:num>
  <w:num w:numId="17">
    <w:abstractNumId w:val="28"/>
  </w:num>
  <w:num w:numId="18">
    <w:abstractNumId w:val="2"/>
  </w:num>
  <w:num w:numId="19">
    <w:abstractNumId w:val="34"/>
  </w:num>
  <w:num w:numId="20">
    <w:abstractNumId w:val="17"/>
  </w:num>
  <w:num w:numId="21">
    <w:abstractNumId w:val="37"/>
  </w:num>
  <w:num w:numId="22">
    <w:abstractNumId w:val="26"/>
  </w:num>
  <w:num w:numId="23">
    <w:abstractNumId w:val="31"/>
  </w:num>
  <w:num w:numId="24">
    <w:abstractNumId w:val="44"/>
  </w:num>
  <w:num w:numId="25">
    <w:abstractNumId w:val="40"/>
  </w:num>
  <w:num w:numId="26">
    <w:abstractNumId w:val="23"/>
  </w:num>
  <w:num w:numId="27">
    <w:abstractNumId w:val="12"/>
  </w:num>
  <w:num w:numId="28">
    <w:abstractNumId w:val="19"/>
  </w:num>
  <w:num w:numId="29">
    <w:abstractNumId w:val="5"/>
  </w:num>
  <w:num w:numId="30">
    <w:abstractNumId w:val="18"/>
  </w:num>
  <w:num w:numId="31">
    <w:abstractNumId w:val="25"/>
  </w:num>
  <w:num w:numId="32">
    <w:abstractNumId w:val="33"/>
  </w:num>
  <w:num w:numId="33">
    <w:abstractNumId w:val="32"/>
  </w:num>
  <w:num w:numId="34">
    <w:abstractNumId w:val="6"/>
  </w:num>
  <w:num w:numId="35">
    <w:abstractNumId w:val="8"/>
  </w:num>
  <w:num w:numId="36">
    <w:abstractNumId w:val="15"/>
  </w:num>
  <w:num w:numId="37">
    <w:abstractNumId w:val="16"/>
  </w:num>
  <w:num w:numId="38">
    <w:abstractNumId w:val="14"/>
  </w:num>
  <w:num w:numId="39">
    <w:abstractNumId w:val="7"/>
  </w:num>
  <w:num w:numId="40">
    <w:abstractNumId w:val="38"/>
  </w:num>
  <w:num w:numId="41">
    <w:abstractNumId w:val="9"/>
  </w:num>
  <w:num w:numId="42">
    <w:abstractNumId w:val="43"/>
  </w:num>
  <w:num w:numId="43">
    <w:abstractNumId w:val="22"/>
  </w:num>
  <w:num w:numId="44">
    <w:abstractNumId w:val="13"/>
  </w:num>
  <w:num w:numId="45">
    <w:abstractNumId w:val="29"/>
  </w:num>
  <w:num w:numId="46">
    <w:abstractNumId w:val="24"/>
  </w:num>
  <w:num w:numId="4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30F1A"/>
    <w:rsid w:val="00000415"/>
    <w:rsid w:val="000022BF"/>
    <w:rsid w:val="00035DD1"/>
    <w:rsid w:val="0003622B"/>
    <w:rsid w:val="00037133"/>
    <w:rsid w:val="00041992"/>
    <w:rsid w:val="00043AD1"/>
    <w:rsid w:val="0005503A"/>
    <w:rsid w:val="0005710E"/>
    <w:rsid w:val="00061828"/>
    <w:rsid w:val="000708C3"/>
    <w:rsid w:val="000753C3"/>
    <w:rsid w:val="00083377"/>
    <w:rsid w:val="000863C9"/>
    <w:rsid w:val="000A1CE7"/>
    <w:rsid w:val="000B349E"/>
    <w:rsid w:val="000B4302"/>
    <w:rsid w:val="000B572B"/>
    <w:rsid w:val="000C0A60"/>
    <w:rsid w:val="000D7682"/>
    <w:rsid w:val="000D7F44"/>
    <w:rsid w:val="000E1A99"/>
    <w:rsid w:val="000E661E"/>
    <w:rsid w:val="000F1300"/>
    <w:rsid w:val="000F425E"/>
    <w:rsid w:val="0010123D"/>
    <w:rsid w:val="001014EE"/>
    <w:rsid w:val="00107D6B"/>
    <w:rsid w:val="00110392"/>
    <w:rsid w:val="00110FD8"/>
    <w:rsid w:val="00111784"/>
    <w:rsid w:val="00111E55"/>
    <w:rsid w:val="0011543C"/>
    <w:rsid w:val="00124C1F"/>
    <w:rsid w:val="001301C3"/>
    <w:rsid w:val="001328D1"/>
    <w:rsid w:val="001403A8"/>
    <w:rsid w:val="00144F2A"/>
    <w:rsid w:val="00150866"/>
    <w:rsid w:val="00151680"/>
    <w:rsid w:val="00153B50"/>
    <w:rsid w:val="00154617"/>
    <w:rsid w:val="00156CF8"/>
    <w:rsid w:val="00161B15"/>
    <w:rsid w:val="001718DE"/>
    <w:rsid w:val="00185A59"/>
    <w:rsid w:val="001861C0"/>
    <w:rsid w:val="00186CE3"/>
    <w:rsid w:val="001945A8"/>
    <w:rsid w:val="00194DAF"/>
    <w:rsid w:val="00195303"/>
    <w:rsid w:val="001A72CD"/>
    <w:rsid w:val="001B0C43"/>
    <w:rsid w:val="001B4C01"/>
    <w:rsid w:val="001B6E99"/>
    <w:rsid w:val="001B746E"/>
    <w:rsid w:val="001B7DB9"/>
    <w:rsid w:val="001B7F8A"/>
    <w:rsid w:val="001D5A4E"/>
    <w:rsid w:val="001D6854"/>
    <w:rsid w:val="001E398A"/>
    <w:rsid w:val="001F0F18"/>
    <w:rsid w:val="001F37DB"/>
    <w:rsid w:val="001F44E1"/>
    <w:rsid w:val="002034D5"/>
    <w:rsid w:val="00217D25"/>
    <w:rsid w:val="00221D47"/>
    <w:rsid w:val="002314ED"/>
    <w:rsid w:val="00241A9A"/>
    <w:rsid w:val="0024530A"/>
    <w:rsid w:val="00245C86"/>
    <w:rsid w:val="00282E70"/>
    <w:rsid w:val="00286460"/>
    <w:rsid w:val="00286A4C"/>
    <w:rsid w:val="002A7A7A"/>
    <w:rsid w:val="002B4583"/>
    <w:rsid w:val="002C462F"/>
    <w:rsid w:val="002C566E"/>
    <w:rsid w:val="002C7109"/>
    <w:rsid w:val="002D1F76"/>
    <w:rsid w:val="002D25E5"/>
    <w:rsid w:val="002D7A4B"/>
    <w:rsid w:val="002E00B2"/>
    <w:rsid w:val="002E0DE1"/>
    <w:rsid w:val="002E15A9"/>
    <w:rsid w:val="002E64AE"/>
    <w:rsid w:val="002E7098"/>
    <w:rsid w:val="002F0C24"/>
    <w:rsid w:val="002F32AE"/>
    <w:rsid w:val="002F3F2B"/>
    <w:rsid w:val="002F6D27"/>
    <w:rsid w:val="002F742F"/>
    <w:rsid w:val="00300706"/>
    <w:rsid w:val="00301BDF"/>
    <w:rsid w:val="00304CD6"/>
    <w:rsid w:val="00316920"/>
    <w:rsid w:val="00345816"/>
    <w:rsid w:val="00357D01"/>
    <w:rsid w:val="003635EE"/>
    <w:rsid w:val="00372E01"/>
    <w:rsid w:val="003848D4"/>
    <w:rsid w:val="00390CA2"/>
    <w:rsid w:val="0039627E"/>
    <w:rsid w:val="003A0922"/>
    <w:rsid w:val="003A6C50"/>
    <w:rsid w:val="003B4CA7"/>
    <w:rsid w:val="003B6BC5"/>
    <w:rsid w:val="003C7D7A"/>
    <w:rsid w:val="003F0B33"/>
    <w:rsid w:val="003F5F17"/>
    <w:rsid w:val="004135BB"/>
    <w:rsid w:val="00416F89"/>
    <w:rsid w:val="0041747E"/>
    <w:rsid w:val="00421CBF"/>
    <w:rsid w:val="004220D0"/>
    <w:rsid w:val="00434B28"/>
    <w:rsid w:val="004406DA"/>
    <w:rsid w:val="00446367"/>
    <w:rsid w:val="0045670A"/>
    <w:rsid w:val="00457338"/>
    <w:rsid w:val="00462D81"/>
    <w:rsid w:val="00471B35"/>
    <w:rsid w:val="00472683"/>
    <w:rsid w:val="004732EF"/>
    <w:rsid w:val="0048068A"/>
    <w:rsid w:val="00480DB4"/>
    <w:rsid w:val="0048376C"/>
    <w:rsid w:val="004A25F8"/>
    <w:rsid w:val="004A46E6"/>
    <w:rsid w:val="004A50F8"/>
    <w:rsid w:val="004C3AAB"/>
    <w:rsid w:val="004C45EC"/>
    <w:rsid w:val="004C4B02"/>
    <w:rsid w:val="004D46D3"/>
    <w:rsid w:val="004E475F"/>
    <w:rsid w:val="004E5CED"/>
    <w:rsid w:val="004E626B"/>
    <w:rsid w:val="004F15C2"/>
    <w:rsid w:val="004F2FA9"/>
    <w:rsid w:val="00501A38"/>
    <w:rsid w:val="005172E9"/>
    <w:rsid w:val="00520CF7"/>
    <w:rsid w:val="00527364"/>
    <w:rsid w:val="005324E6"/>
    <w:rsid w:val="005336A1"/>
    <w:rsid w:val="005360B7"/>
    <w:rsid w:val="00545328"/>
    <w:rsid w:val="00552164"/>
    <w:rsid w:val="00553F63"/>
    <w:rsid w:val="00554BBB"/>
    <w:rsid w:val="00567755"/>
    <w:rsid w:val="00580720"/>
    <w:rsid w:val="005832B9"/>
    <w:rsid w:val="005A0E80"/>
    <w:rsid w:val="005A176F"/>
    <w:rsid w:val="005A53C3"/>
    <w:rsid w:val="005A5866"/>
    <w:rsid w:val="005B4427"/>
    <w:rsid w:val="005B73BC"/>
    <w:rsid w:val="005C2133"/>
    <w:rsid w:val="005C4E54"/>
    <w:rsid w:val="005C7E98"/>
    <w:rsid w:val="005D28D2"/>
    <w:rsid w:val="005D6C73"/>
    <w:rsid w:val="005D6DF2"/>
    <w:rsid w:val="005E5D73"/>
    <w:rsid w:val="005F0DFB"/>
    <w:rsid w:val="00607E14"/>
    <w:rsid w:val="00614095"/>
    <w:rsid w:val="00616A75"/>
    <w:rsid w:val="00620024"/>
    <w:rsid w:val="00626241"/>
    <w:rsid w:val="00632214"/>
    <w:rsid w:val="00633FD3"/>
    <w:rsid w:val="00634613"/>
    <w:rsid w:val="0063782F"/>
    <w:rsid w:val="006447AF"/>
    <w:rsid w:val="00647AE2"/>
    <w:rsid w:val="00651B5D"/>
    <w:rsid w:val="006542DB"/>
    <w:rsid w:val="00666B6B"/>
    <w:rsid w:val="00676682"/>
    <w:rsid w:val="006808F8"/>
    <w:rsid w:val="00682689"/>
    <w:rsid w:val="00686388"/>
    <w:rsid w:val="0069486F"/>
    <w:rsid w:val="00697B47"/>
    <w:rsid w:val="006A0049"/>
    <w:rsid w:val="006B1C1F"/>
    <w:rsid w:val="006C01B4"/>
    <w:rsid w:val="006E1214"/>
    <w:rsid w:val="006E7D07"/>
    <w:rsid w:val="006F2488"/>
    <w:rsid w:val="006F47DB"/>
    <w:rsid w:val="006F571C"/>
    <w:rsid w:val="006F5AA8"/>
    <w:rsid w:val="00711D3B"/>
    <w:rsid w:val="0071348E"/>
    <w:rsid w:val="00713E6B"/>
    <w:rsid w:val="00716346"/>
    <w:rsid w:val="00720F92"/>
    <w:rsid w:val="00730F1A"/>
    <w:rsid w:val="00753E54"/>
    <w:rsid w:val="00761C5F"/>
    <w:rsid w:val="007671B4"/>
    <w:rsid w:val="00772C9A"/>
    <w:rsid w:val="00780CE5"/>
    <w:rsid w:val="00784359"/>
    <w:rsid w:val="00784B77"/>
    <w:rsid w:val="00787786"/>
    <w:rsid w:val="007901EE"/>
    <w:rsid w:val="007931B5"/>
    <w:rsid w:val="007971FC"/>
    <w:rsid w:val="007A353A"/>
    <w:rsid w:val="007B6C79"/>
    <w:rsid w:val="007C361E"/>
    <w:rsid w:val="007C795C"/>
    <w:rsid w:val="007D4F51"/>
    <w:rsid w:val="007E6873"/>
    <w:rsid w:val="007E6A83"/>
    <w:rsid w:val="007F05FA"/>
    <w:rsid w:val="007F3FE8"/>
    <w:rsid w:val="007F7E94"/>
    <w:rsid w:val="008069BA"/>
    <w:rsid w:val="008119EE"/>
    <w:rsid w:val="00814C45"/>
    <w:rsid w:val="008221A8"/>
    <w:rsid w:val="00831063"/>
    <w:rsid w:val="00831ADA"/>
    <w:rsid w:val="008322C3"/>
    <w:rsid w:val="00835604"/>
    <w:rsid w:val="00836211"/>
    <w:rsid w:val="008412B3"/>
    <w:rsid w:val="00846958"/>
    <w:rsid w:val="00853F8A"/>
    <w:rsid w:val="00862312"/>
    <w:rsid w:val="0086423C"/>
    <w:rsid w:val="0087437E"/>
    <w:rsid w:val="008801AB"/>
    <w:rsid w:val="0089390F"/>
    <w:rsid w:val="00893975"/>
    <w:rsid w:val="00896C7F"/>
    <w:rsid w:val="008B54C7"/>
    <w:rsid w:val="008B5BA3"/>
    <w:rsid w:val="008B5C6D"/>
    <w:rsid w:val="008C1778"/>
    <w:rsid w:val="008D2029"/>
    <w:rsid w:val="008D5674"/>
    <w:rsid w:val="008E605B"/>
    <w:rsid w:val="008F70F3"/>
    <w:rsid w:val="00901EF3"/>
    <w:rsid w:val="00906842"/>
    <w:rsid w:val="0091625A"/>
    <w:rsid w:val="0092269D"/>
    <w:rsid w:val="00922CFB"/>
    <w:rsid w:val="009252D3"/>
    <w:rsid w:val="00926273"/>
    <w:rsid w:val="0093669B"/>
    <w:rsid w:val="00943D5E"/>
    <w:rsid w:val="00946CAC"/>
    <w:rsid w:val="00955F20"/>
    <w:rsid w:val="00960EAC"/>
    <w:rsid w:val="009727A7"/>
    <w:rsid w:val="00976C11"/>
    <w:rsid w:val="00983742"/>
    <w:rsid w:val="00986DD4"/>
    <w:rsid w:val="00993E3D"/>
    <w:rsid w:val="009951F8"/>
    <w:rsid w:val="0099799C"/>
    <w:rsid w:val="009A43B3"/>
    <w:rsid w:val="009B6B75"/>
    <w:rsid w:val="009B76F5"/>
    <w:rsid w:val="009C09F7"/>
    <w:rsid w:val="009C0B80"/>
    <w:rsid w:val="009C169F"/>
    <w:rsid w:val="009C2C98"/>
    <w:rsid w:val="009C53EE"/>
    <w:rsid w:val="009C653E"/>
    <w:rsid w:val="009D2570"/>
    <w:rsid w:val="009D522A"/>
    <w:rsid w:val="009E05EF"/>
    <w:rsid w:val="009F1987"/>
    <w:rsid w:val="009F22DA"/>
    <w:rsid w:val="009F2E36"/>
    <w:rsid w:val="009F4EE8"/>
    <w:rsid w:val="009F7443"/>
    <w:rsid w:val="009F75CB"/>
    <w:rsid w:val="00A02AAA"/>
    <w:rsid w:val="00A1010A"/>
    <w:rsid w:val="00A22263"/>
    <w:rsid w:val="00A23D56"/>
    <w:rsid w:val="00A2597C"/>
    <w:rsid w:val="00A2781D"/>
    <w:rsid w:val="00A33188"/>
    <w:rsid w:val="00A40287"/>
    <w:rsid w:val="00A500A2"/>
    <w:rsid w:val="00A510D7"/>
    <w:rsid w:val="00A5157D"/>
    <w:rsid w:val="00A71BE0"/>
    <w:rsid w:val="00A80DFD"/>
    <w:rsid w:val="00A874D0"/>
    <w:rsid w:val="00A9041D"/>
    <w:rsid w:val="00A910D2"/>
    <w:rsid w:val="00A9375D"/>
    <w:rsid w:val="00A94581"/>
    <w:rsid w:val="00A94D15"/>
    <w:rsid w:val="00AA010B"/>
    <w:rsid w:val="00AA0AC3"/>
    <w:rsid w:val="00AA2A8E"/>
    <w:rsid w:val="00AB2B15"/>
    <w:rsid w:val="00AB4352"/>
    <w:rsid w:val="00AB54EB"/>
    <w:rsid w:val="00AE2712"/>
    <w:rsid w:val="00AF3A3A"/>
    <w:rsid w:val="00AF58CB"/>
    <w:rsid w:val="00B1714A"/>
    <w:rsid w:val="00B32848"/>
    <w:rsid w:val="00B3430B"/>
    <w:rsid w:val="00B5365F"/>
    <w:rsid w:val="00B541EC"/>
    <w:rsid w:val="00B57DD3"/>
    <w:rsid w:val="00B74F24"/>
    <w:rsid w:val="00B87ECA"/>
    <w:rsid w:val="00BA3733"/>
    <w:rsid w:val="00BB1A7F"/>
    <w:rsid w:val="00BB1DE1"/>
    <w:rsid w:val="00BB3CCC"/>
    <w:rsid w:val="00BB7008"/>
    <w:rsid w:val="00BC043F"/>
    <w:rsid w:val="00BC2FC8"/>
    <w:rsid w:val="00BC3776"/>
    <w:rsid w:val="00BD0BF5"/>
    <w:rsid w:val="00BD3D3D"/>
    <w:rsid w:val="00BD605D"/>
    <w:rsid w:val="00BE54C5"/>
    <w:rsid w:val="00BF3172"/>
    <w:rsid w:val="00BF5E5D"/>
    <w:rsid w:val="00BF692A"/>
    <w:rsid w:val="00C01A60"/>
    <w:rsid w:val="00C06EA0"/>
    <w:rsid w:val="00C15542"/>
    <w:rsid w:val="00C17135"/>
    <w:rsid w:val="00C22566"/>
    <w:rsid w:val="00C30C44"/>
    <w:rsid w:val="00C3112A"/>
    <w:rsid w:val="00C4115D"/>
    <w:rsid w:val="00C4136F"/>
    <w:rsid w:val="00C44AE6"/>
    <w:rsid w:val="00C45E88"/>
    <w:rsid w:val="00C46E9F"/>
    <w:rsid w:val="00C50312"/>
    <w:rsid w:val="00C54A73"/>
    <w:rsid w:val="00C62FA7"/>
    <w:rsid w:val="00C666CC"/>
    <w:rsid w:val="00C677C0"/>
    <w:rsid w:val="00C709FD"/>
    <w:rsid w:val="00C83291"/>
    <w:rsid w:val="00C83861"/>
    <w:rsid w:val="00C85B51"/>
    <w:rsid w:val="00CB0712"/>
    <w:rsid w:val="00CB5B29"/>
    <w:rsid w:val="00CB63E5"/>
    <w:rsid w:val="00CC36A9"/>
    <w:rsid w:val="00CC53EF"/>
    <w:rsid w:val="00CC7948"/>
    <w:rsid w:val="00CD01E5"/>
    <w:rsid w:val="00CD15CD"/>
    <w:rsid w:val="00CE2AEA"/>
    <w:rsid w:val="00CE3D72"/>
    <w:rsid w:val="00CF158E"/>
    <w:rsid w:val="00CF4DBD"/>
    <w:rsid w:val="00CF5727"/>
    <w:rsid w:val="00D0021F"/>
    <w:rsid w:val="00D00245"/>
    <w:rsid w:val="00D008FB"/>
    <w:rsid w:val="00D00E6B"/>
    <w:rsid w:val="00D06754"/>
    <w:rsid w:val="00D212A8"/>
    <w:rsid w:val="00D22DC5"/>
    <w:rsid w:val="00D41B38"/>
    <w:rsid w:val="00D45943"/>
    <w:rsid w:val="00D61AA9"/>
    <w:rsid w:val="00D656CD"/>
    <w:rsid w:val="00D80AA4"/>
    <w:rsid w:val="00DA0ACC"/>
    <w:rsid w:val="00DA4564"/>
    <w:rsid w:val="00DA4ED7"/>
    <w:rsid w:val="00DA6058"/>
    <w:rsid w:val="00DA66E9"/>
    <w:rsid w:val="00DB4DC6"/>
    <w:rsid w:val="00DB5133"/>
    <w:rsid w:val="00DB6A54"/>
    <w:rsid w:val="00DB6B82"/>
    <w:rsid w:val="00DC230A"/>
    <w:rsid w:val="00DC2FA6"/>
    <w:rsid w:val="00DC70C3"/>
    <w:rsid w:val="00DD06A4"/>
    <w:rsid w:val="00DD26E2"/>
    <w:rsid w:val="00DD35AD"/>
    <w:rsid w:val="00DD66DA"/>
    <w:rsid w:val="00DE31A0"/>
    <w:rsid w:val="00DE4C27"/>
    <w:rsid w:val="00DE5476"/>
    <w:rsid w:val="00DE5D3B"/>
    <w:rsid w:val="00E00893"/>
    <w:rsid w:val="00E01550"/>
    <w:rsid w:val="00E056DC"/>
    <w:rsid w:val="00E14404"/>
    <w:rsid w:val="00E26AA2"/>
    <w:rsid w:val="00E3246E"/>
    <w:rsid w:val="00E35D47"/>
    <w:rsid w:val="00E36803"/>
    <w:rsid w:val="00E374B9"/>
    <w:rsid w:val="00E41028"/>
    <w:rsid w:val="00E45405"/>
    <w:rsid w:val="00E51373"/>
    <w:rsid w:val="00E54381"/>
    <w:rsid w:val="00E671C4"/>
    <w:rsid w:val="00E727CE"/>
    <w:rsid w:val="00E834E3"/>
    <w:rsid w:val="00E940E4"/>
    <w:rsid w:val="00EA540D"/>
    <w:rsid w:val="00EA6696"/>
    <w:rsid w:val="00EA6C52"/>
    <w:rsid w:val="00EA7265"/>
    <w:rsid w:val="00EB5A2E"/>
    <w:rsid w:val="00EC0E92"/>
    <w:rsid w:val="00EC3027"/>
    <w:rsid w:val="00ED1443"/>
    <w:rsid w:val="00EE2BF1"/>
    <w:rsid w:val="00EE79C5"/>
    <w:rsid w:val="00EF2EA8"/>
    <w:rsid w:val="00EF3A62"/>
    <w:rsid w:val="00F0042B"/>
    <w:rsid w:val="00F064F8"/>
    <w:rsid w:val="00F07D2D"/>
    <w:rsid w:val="00F11ED5"/>
    <w:rsid w:val="00F13ABD"/>
    <w:rsid w:val="00F2111C"/>
    <w:rsid w:val="00F31769"/>
    <w:rsid w:val="00F3500B"/>
    <w:rsid w:val="00F37468"/>
    <w:rsid w:val="00F45F39"/>
    <w:rsid w:val="00F5253D"/>
    <w:rsid w:val="00F61EFC"/>
    <w:rsid w:val="00F624D2"/>
    <w:rsid w:val="00F726EC"/>
    <w:rsid w:val="00F853AC"/>
    <w:rsid w:val="00F93088"/>
    <w:rsid w:val="00FA351A"/>
    <w:rsid w:val="00FA58D9"/>
    <w:rsid w:val="00FA6DA5"/>
    <w:rsid w:val="00FB6F75"/>
    <w:rsid w:val="00FC5331"/>
    <w:rsid w:val="00FC61CF"/>
    <w:rsid w:val="00FD08E0"/>
    <w:rsid w:val="00FD19A6"/>
    <w:rsid w:val="00FD2096"/>
    <w:rsid w:val="00FF1E95"/>
    <w:rsid w:val="00FF5E37"/>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8623170"/>
  <w15:docId w15:val="{64171061-E1B3-4F27-82D0-3226705AC9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C795C"/>
  </w:style>
  <w:style w:type="paragraph" w:styleId="berschrift3">
    <w:name w:val="heading 3"/>
    <w:basedOn w:val="Standard"/>
    <w:link w:val="berschrift3Zchn"/>
    <w:uiPriority w:val="9"/>
    <w:qFormat/>
    <w:rsid w:val="0011543C"/>
    <w:pPr>
      <w:spacing w:before="100" w:beforeAutospacing="1" w:after="100" w:afterAutospacing="1" w:line="240" w:lineRule="auto"/>
      <w:outlineLvl w:val="2"/>
    </w:pPr>
    <w:rPr>
      <w:rFonts w:ascii="Times New Roman" w:eastAsia="Times New Roman" w:hAnsi="Times New Roman" w:cs="Times New Roman"/>
      <w:b/>
      <w:bCs/>
      <w:sz w:val="27"/>
      <w:szCs w:val="27"/>
      <w:lang w:eastAsia="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D768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D7682"/>
  </w:style>
  <w:style w:type="paragraph" w:styleId="Fuzeile">
    <w:name w:val="footer"/>
    <w:basedOn w:val="Standard"/>
    <w:link w:val="FuzeileZchn"/>
    <w:uiPriority w:val="99"/>
    <w:unhideWhenUsed/>
    <w:rsid w:val="000D768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D7682"/>
  </w:style>
  <w:style w:type="paragraph" w:styleId="Sprechblasentext">
    <w:name w:val="Balloon Text"/>
    <w:basedOn w:val="Standard"/>
    <w:link w:val="SprechblasentextZchn"/>
    <w:uiPriority w:val="99"/>
    <w:semiHidden/>
    <w:unhideWhenUsed/>
    <w:rsid w:val="00CB5B29"/>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B5B29"/>
    <w:rPr>
      <w:rFonts w:ascii="Tahoma" w:hAnsi="Tahoma" w:cs="Tahoma"/>
      <w:sz w:val="16"/>
      <w:szCs w:val="16"/>
    </w:rPr>
  </w:style>
  <w:style w:type="table" w:styleId="Tabellenraster">
    <w:name w:val="Table Grid"/>
    <w:basedOn w:val="NormaleTabelle"/>
    <w:uiPriority w:val="59"/>
    <w:rsid w:val="00730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FA351A"/>
    <w:pPr>
      <w:ind w:left="720"/>
      <w:contextualSpacing/>
    </w:pPr>
  </w:style>
  <w:style w:type="paragraph" w:styleId="Kommentartext">
    <w:name w:val="annotation text"/>
    <w:basedOn w:val="Standard"/>
    <w:link w:val="KommentartextZchn"/>
    <w:uiPriority w:val="99"/>
    <w:semiHidden/>
    <w:unhideWhenUsed/>
    <w:rsid w:val="00896C7F"/>
    <w:pPr>
      <w:spacing w:after="0" w:line="240" w:lineRule="auto"/>
    </w:pPr>
    <w:rPr>
      <w:rFonts w:ascii="HelveticaNeue Condensed" w:eastAsia="Times New Roman" w:hAnsi="HelveticaNeue Condensed" w:cs="Times New Roman"/>
      <w:sz w:val="20"/>
      <w:szCs w:val="20"/>
      <w:lang w:eastAsia="de-DE"/>
    </w:rPr>
  </w:style>
  <w:style w:type="character" w:customStyle="1" w:styleId="KommentartextZchn">
    <w:name w:val="Kommentartext Zchn"/>
    <w:basedOn w:val="Absatz-Standardschriftart"/>
    <w:link w:val="Kommentartext"/>
    <w:uiPriority w:val="99"/>
    <w:semiHidden/>
    <w:rsid w:val="00896C7F"/>
    <w:rPr>
      <w:rFonts w:ascii="HelveticaNeue Condensed" w:eastAsia="Times New Roman" w:hAnsi="HelveticaNeue Condensed" w:cs="Times New Roman"/>
      <w:sz w:val="20"/>
      <w:szCs w:val="20"/>
      <w:lang w:val="en-GB" w:eastAsia="de-DE"/>
    </w:rPr>
  </w:style>
  <w:style w:type="character" w:styleId="Kommentarzeichen">
    <w:name w:val="annotation reference"/>
    <w:basedOn w:val="Absatz-Standardschriftart"/>
    <w:uiPriority w:val="99"/>
    <w:semiHidden/>
    <w:unhideWhenUsed/>
    <w:rsid w:val="00896C7F"/>
    <w:rPr>
      <w:sz w:val="16"/>
      <w:szCs w:val="16"/>
    </w:rPr>
  </w:style>
  <w:style w:type="paragraph" w:customStyle="1" w:styleId="paragraph">
    <w:name w:val="paragraph"/>
    <w:basedOn w:val="Standard"/>
    <w:rsid w:val="0048068A"/>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normaltextrun">
    <w:name w:val="normaltextrun"/>
    <w:basedOn w:val="Absatz-Standardschriftart"/>
    <w:rsid w:val="0048068A"/>
  </w:style>
  <w:style w:type="character" w:customStyle="1" w:styleId="berschrift3Zchn">
    <w:name w:val="Überschrift 3 Zchn"/>
    <w:basedOn w:val="Absatz-Standardschriftart"/>
    <w:link w:val="berschrift3"/>
    <w:uiPriority w:val="9"/>
    <w:rsid w:val="0011543C"/>
    <w:rPr>
      <w:rFonts w:ascii="Times New Roman" w:eastAsia="Times New Roman" w:hAnsi="Times New Roman" w:cs="Times New Roman"/>
      <w:b/>
      <w:bCs/>
      <w:sz w:val="27"/>
      <w:szCs w:val="27"/>
      <w:lang w:eastAsia="en-GB"/>
    </w:rPr>
  </w:style>
  <w:style w:type="paragraph" w:styleId="StandardWeb">
    <w:name w:val="Normal (Web)"/>
    <w:basedOn w:val="Standard"/>
    <w:uiPriority w:val="99"/>
    <w:semiHidden/>
    <w:unhideWhenUsed/>
    <w:rsid w:val="0011543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Fett">
    <w:name w:val="Strong"/>
    <w:basedOn w:val="Absatz-Standardschriftart"/>
    <w:uiPriority w:val="22"/>
    <w:qFormat/>
    <w:rsid w:val="004220D0"/>
    <w:rPr>
      <w:b/>
      <w:bCs/>
    </w:rPr>
  </w:style>
  <w:style w:type="paragraph" w:styleId="Kommentarthema">
    <w:name w:val="annotation subject"/>
    <w:basedOn w:val="Kommentartext"/>
    <w:next w:val="Kommentartext"/>
    <w:link w:val="KommentarthemaZchn"/>
    <w:uiPriority w:val="99"/>
    <w:semiHidden/>
    <w:unhideWhenUsed/>
    <w:rsid w:val="004F15C2"/>
    <w:pPr>
      <w:spacing w:after="160"/>
    </w:pPr>
    <w:rPr>
      <w:rFonts w:asciiTheme="minorHAnsi" w:eastAsiaTheme="minorHAnsi" w:hAnsiTheme="minorHAnsi" w:cstheme="minorBidi"/>
      <w:b/>
      <w:bCs/>
      <w:lang w:eastAsia="en-US"/>
    </w:rPr>
  </w:style>
  <w:style w:type="character" w:customStyle="1" w:styleId="KommentarthemaZchn">
    <w:name w:val="Kommentarthema Zchn"/>
    <w:basedOn w:val="KommentartextZchn"/>
    <w:link w:val="Kommentarthema"/>
    <w:uiPriority w:val="99"/>
    <w:semiHidden/>
    <w:rsid w:val="004F15C2"/>
    <w:rPr>
      <w:rFonts w:ascii="HelveticaNeue Condensed" w:eastAsia="Times New Roman" w:hAnsi="HelveticaNeue Condensed" w:cs="Times New Roman"/>
      <w:b/>
      <w:bCs/>
      <w:sz w:val="20"/>
      <w:szCs w:val="20"/>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398142">
      <w:bodyDiv w:val="1"/>
      <w:marLeft w:val="0"/>
      <w:marRight w:val="0"/>
      <w:marTop w:val="0"/>
      <w:marBottom w:val="0"/>
      <w:divBdr>
        <w:top w:val="none" w:sz="0" w:space="0" w:color="auto"/>
        <w:left w:val="none" w:sz="0" w:space="0" w:color="auto"/>
        <w:bottom w:val="none" w:sz="0" w:space="0" w:color="auto"/>
        <w:right w:val="none" w:sz="0" w:space="0" w:color="auto"/>
      </w:divBdr>
    </w:div>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15896721">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765881684">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866529058">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121341307">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354960097">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50201996">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48704435">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59654702">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75705404">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892110838">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2008556028">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mp"/><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6C1F0D91F289FB4F9B98FC36790BFA88" ma:contentTypeVersion="13" ma:contentTypeDescription="Ein neues Dokument erstellen." ma:contentTypeScope="" ma:versionID="b64a1ed30c3ee344461902edcf88c6b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7324ddc7c3947ad7599a78e80e0423d"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8F4717-3E9B-4B01-B58D-23B46C4AEFDA}">
  <ds:schemaRefs>
    <ds:schemaRef ds:uri="http://schemas.microsoft.com/sharepoint/v3/contenttype/forms"/>
  </ds:schemaRefs>
</ds:datastoreItem>
</file>

<file path=customXml/itemProps2.xml><?xml version="1.0" encoding="utf-8"?>
<ds:datastoreItem xmlns:ds="http://schemas.openxmlformats.org/officeDocument/2006/customXml" ds:itemID="{DF93791A-02E7-4A54-9EB5-3ED0FE347B9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06D7A0A-918B-4D87-AE81-782045DBBE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7971-3d50-40ca-bd29-4d006eb79444"/>
    <ds:schemaRef ds:uri="cfb8af1f-7fa7-4e56-bf5e-996ab286a9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C44F184-6AAE-F240-A179-644ECDBA3E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1278</Words>
  <Characters>8058</Characters>
  <Application>Microsoft Office Word</Application>
  <DocSecurity>0</DocSecurity>
  <Lines>67</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Arzt Kerstin</dc:creator>
  <cp:keywords/>
  <dc:description/>
  <cp:lastModifiedBy>Arzt Kerstin</cp:lastModifiedBy>
  <cp:revision>19</cp:revision>
  <dcterms:created xsi:type="dcterms:W3CDTF">2021-09-28T13:30:00Z</dcterms:created>
  <dcterms:modified xsi:type="dcterms:W3CDTF">2021-12-01T18:33:00Z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